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E5" w:rsidRPr="00C20393" w:rsidRDefault="002038E5" w:rsidP="00C20393">
      <w:pPr>
        <w:pStyle w:val="Ttulo1"/>
        <w:ind w:left="1416"/>
        <w:rPr>
          <w:rFonts w:ascii="Bookman Old Style" w:hAnsi="Bookman Old Style"/>
          <w:b/>
          <w:color w:val="auto"/>
          <w:sz w:val="44"/>
          <w:szCs w:val="44"/>
        </w:rPr>
      </w:pPr>
      <w:r w:rsidRPr="00C20393">
        <w:rPr>
          <w:rFonts w:ascii="Bookman Old Style" w:hAnsi="Bookman Old Style"/>
          <w:b/>
          <w:color w:val="auto"/>
          <w:sz w:val="48"/>
          <w:szCs w:val="44"/>
        </w:rPr>
        <w:t xml:space="preserve">Perestroika </w:t>
      </w:r>
      <w:r w:rsidR="00C20393" w:rsidRPr="00C20393">
        <w:rPr>
          <w:rFonts w:ascii="Bookman Old Style" w:hAnsi="Bookman Old Style"/>
          <w:b/>
          <w:color w:val="auto"/>
          <w:sz w:val="48"/>
          <w:szCs w:val="44"/>
        </w:rPr>
        <w:t>en Occidente</w:t>
      </w:r>
      <w:r w:rsidRPr="00C20393">
        <w:rPr>
          <w:rFonts w:ascii="Bookman Old Style" w:hAnsi="Bookman Old Style"/>
          <w:b/>
          <w:color w:val="auto"/>
          <w:sz w:val="48"/>
          <w:szCs w:val="44"/>
        </w:rPr>
        <w:t xml:space="preserve"> </w:t>
      </w:r>
      <w:r w:rsidR="00C20393" w:rsidRPr="00C20393">
        <w:rPr>
          <w:rFonts w:ascii="Bookman Old Style" w:hAnsi="Bookman Old Style"/>
          <w:b/>
          <w:color w:val="auto"/>
          <w:sz w:val="48"/>
          <w:szCs w:val="44"/>
        </w:rPr>
        <w:t xml:space="preserve">                   </w:t>
      </w:r>
      <w:r w:rsidRPr="009A641F">
        <w:rPr>
          <w:rFonts w:ascii="Bookman Old Style" w:hAnsi="Bookman Old Style"/>
          <w:b/>
          <w:color w:val="auto"/>
          <w:sz w:val="44"/>
          <w:szCs w:val="44"/>
        </w:rPr>
        <w:t xml:space="preserve">y </w:t>
      </w:r>
      <w:r w:rsidR="00C20393">
        <w:rPr>
          <w:rFonts w:ascii="Bookman Old Style" w:hAnsi="Bookman Old Style"/>
          <w:b/>
          <w:color w:val="auto"/>
          <w:sz w:val="44"/>
          <w:szCs w:val="44"/>
        </w:rPr>
        <w:t>la C</w:t>
      </w:r>
      <w:r w:rsidRPr="009A641F">
        <w:rPr>
          <w:rFonts w:ascii="Bookman Old Style" w:hAnsi="Bookman Old Style"/>
          <w:b/>
          <w:color w:val="auto"/>
          <w:sz w:val="44"/>
          <w:szCs w:val="44"/>
        </w:rPr>
        <w:t xml:space="preserve">aída del </w:t>
      </w:r>
      <w:r w:rsidR="009A641F" w:rsidRPr="009A641F">
        <w:rPr>
          <w:rFonts w:ascii="Bookman Old Style" w:hAnsi="Bookman Old Style"/>
          <w:b/>
          <w:color w:val="auto"/>
          <w:sz w:val="44"/>
          <w:szCs w:val="44"/>
        </w:rPr>
        <w:t>´</w:t>
      </w:r>
      <w:r w:rsidRPr="009A641F">
        <w:rPr>
          <w:rFonts w:ascii="Bookman Old Style" w:hAnsi="Bookman Old Style"/>
          <w:b/>
          <w:color w:val="auto"/>
          <w:sz w:val="44"/>
          <w:szCs w:val="44"/>
        </w:rPr>
        <w:t>Dios Dinero</w:t>
      </w:r>
      <w:r w:rsidR="009A641F" w:rsidRPr="009A641F">
        <w:rPr>
          <w:rFonts w:ascii="Bookman Old Style" w:hAnsi="Bookman Old Style"/>
          <w:b/>
          <w:color w:val="auto"/>
          <w:sz w:val="44"/>
          <w:szCs w:val="44"/>
        </w:rPr>
        <w:t>´</w:t>
      </w:r>
    </w:p>
    <w:p w:rsidR="001E0EC1" w:rsidRPr="002038E5" w:rsidRDefault="00281F76" w:rsidP="00281F76">
      <w:pPr>
        <w:pStyle w:val="Ttulo1"/>
        <w:ind w:left="1416"/>
        <w:rPr>
          <w:rFonts w:ascii="Bookman Old Style" w:hAnsi="Bookman Old Style"/>
          <w:b/>
          <w:color w:val="auto"/>
          <w:sz w:val="28"/>
          <w:szCs w:val="28"/>
        </w:rPr>
      </w:pPr>
      <w:r>
        <w:rPr>
          <w:rFonts w:ascii="Bookman Old Style" w:hAnsi="Bookman Old Style"/>
          <w:b/>
          <w:color w:val="auto"/>
          <w:sz w:val="28"/>
          <w:szCs w:val="28"/>
        </w:rPr>
        <w:t xml:space="preserve">  </w:t>
      </w:r>
      <w:r w:rsidR="002038E5" w:rsidRPr="002038E5">
        <w:rPr>
          <w:rFonts w:ascii="Bookman Old Style" w:hAnsi="Bookman Old Style"/>
          <w:b/>
          <w:color w:val="auto"/>
          <w:sz w:val="28"/>
          <w:szCs w:val="28"/>
        </w:rPr>
        <w:t xml:space="preserve">Nuevos </w:t>
      </w:r>
      <w:r w:rsidR="007F65BD" w:rsidRPr="002038E5">
        <w:rPr>
          <w:rFonts w:ascii="Bookman Old Style" w:hAnsi="Bookman Old Style"/>
          <w:b/>
          <w:color w:val="auto"/>
          <w:sz w:val="28"/>
          <w:szCs w:val="28"/>
        </w:rPr>
        <w:t xml:space="preserve">Paradigmas </w:t>
      </w:r>
      <w:r w:rsidR="002038E5" w:rsidRPr="002038E5">
        <w:rPr>
          <w:rFonts w:ascii="Bookman Old Style" w:hAnsi="Bookman Old Style"/>
          <w:b/>
          <w:color w:val="auto"/>
          <w:sz w:val="28"/>
          <w:szCs w:val="28"/>
        </w:rPr>
        <w:t xml:space="preserve">para otra </w:t>
      </w:r>
      <w:r w:rsidR="00194E71" w:rsidRPr="002038E5">
        <w:rPr>
          <w:rFonts w:ascii="Bookman Old Style" w:hAnsi="Bookman Old Style"/>
          <w:b/>
          <w:color w:val="auto"/>
          <w:sz w:val="28"/>
          <w:szCs w:val="28"/>
        </w:rPr>
        <w:t>Civilización</w:t>
      </w:r>
    </w:p>
    <w:p w:rsidR="007D20C8" w:rsidRPr="00DC1B88" w:rsidRDefault="00DC1B88" w:rsidP="00DC1B88">
      <w:pPr>
        <w:rPr>
          <w:rFonts w:ascii="Bookman Old Style" w:hAnsi="Bookman Old Style"/>
          <w:b/>
          <w:sz w:val="32"/>
          <w:szCs w:val="32"/>
        </w:rPr>
      </w:pPr>
      <w:r>
        <w:rPr>
          <w:b/>
          <w:sz w:val="28"/>
          <w:szCs w:val="28"/>
        </w:rPr>
        <w:t xml:space="preserve">         </w:t>
      </w:r>
    </w:p>
    <w:p w:rsidR="007D20C8" w:rsidRDefault="007D20C8" w:rsidP="007D20C8">
      <w:pPr>
        <w:ind w:left="708" w:firstLine="708"/>
        <w:rPr>
          <w:b/>
          <w:sz w:val="28"/>
          <w:szCs w:val="28"/>
        </w:rPr>
      </w:pPr>
    </w:p>
    <w:p w:rsidR="007D20C8" w:rsidRPr="007D20C8" w:rsidRDefault="007D20C8" w:rsidP="007D20C8">
      <w:pPr>
        <w:ind w:left="2832" w:firstLine="708"/>
        <w:rPr>
          <w:b/>
          <w:sz w:val="28"/>
          <w:szCs w:val="28"/>
        </w:rPr>
      </w:pPr>
      <w:r>
        <w:rPr>
          <w:b/>
          <w:sz w:val="28"/>
          <w:szCs w:val="28"/>
        </w:rPr>
        <w:t>Wim Dierckxsens y Walter Formento</w:t>
      </w:r>
    </w:p>
    <w:p w:rsidR="002038E5" w:rsidRDefault="002038E5"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D840B9">
      <w:pPr>
        <w:ind w:left="1416" w:firstLine="708"/>
        <w:rPr>
          <w:rFonts w:ascii="Bookman Old Style" w:hAnsi="Bookman Old Style"/>
          <w:b/>
          <w:sz w:val="28"/>
          <w:szCs w:val="28"/>
        </w:rPr>
      </w:pPr>
      <w:r w:rsidRPr="00D840B9">
        <w:rPr>
          <w:rFonts w:ascii="Bookman Old Style" w:hAnsi="Bookman Old Style"/>
          <w:b/>
          <w:sz w:val="28"/>
          <w:szCs w:val="28"/>
        </w:rPr>
        <w:t xml:space="preserve">En Memoria de Samir </w:t>
      </w:r>
      <w:proofErr w:type="spellStart"/>
      <w:r w:rsidRPr="00D840B9">
        <w:rPr>
          <w:rFonts w:ascii="Bookman Old Style" w:hAnsi="Bookman Old Style"/>
          <w:b/>
          <w:sz w:val="28"/>
          <w:szCs w:val="28"/>
        </w:rPr>
        <w:t>Amin</w:t>
      </w:r>
      <w:proofErr w:type="spellEnd"/>
    </w:p>
    <w:p w:rsidR="00BD3179" w:rsidRPr="00D840B9" w:rsidRDefault="00BD3179" w:rsidP="00BD3179">
      <w:pPr>
        <w:ind w:left="708" w:firstLine="708"/>
        <w:rPr>
          <w:rFonts w:ascii="Bookman Old Style" w:hAnsi="Bookman Old Style"/>
          <w:b/>
          <w:sz w:val="28"/>
          <w:szCs w:val="28"/>
        </w:rPr>
      </w:pPr>
      <w:r w:rsidRPr="00384AA7">
        <w:rPr>
          <w:rFonts w:ascii="Bookman Old Style" w:hAnsi="Bookman Old Style"/>
          <w:b/>
          <w:sz w:val="24"/>
          <w:szCs w:val="24"/>
        </w:rPr>
        <w:t>Sobre su legado hemos seg</w:t>
      </w:r>
      <w:r>
        <w:rPr>
          <w:rFonts w:ascii="Bookman Old Style" w:hAnsi="Bookman Old Style"/>
          <w:b/>
          <w:sz w:val="24"/>
          <w:szCs w:val="24"/>
        </w:rPr>
        <w:t>u</w:t>
      </w:r>
      <w:r w:rsidRPr="00384AA7">
        <w:rPr>
          <w:rFonts w:ascii="Bookman Old Style" w:hAnsi="Bookman Old Style"/>
          <w:b/>
          <w:sz w:val="24"/>
          <w:szCs w:val="24"/>
        </w:rPr>
        <w:t>ido construyendo</w:t>
      </w: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D840B9" w:rsidRDefault="00D840B9"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4C3891" w:rsidRDefault="004C3891" w:rsidP="00283403">
      <w:pPr>
        <w:spacing w:line="240" w:lineRule="auto"/>
        <w:jc w:val="both"/>
        <w:rPr>
          <w:rFonts w:ascii="Bookman Old Style" w:hAnsi="Bookman Old Style"/>
          <w:b/>
          <w:sz w:val="24"/>
          <w:szCs w:val="24"/>
        </w:rPr>
      </w:pPr>
    </w:p>
    <w:p w:rsidR="00283403" w:rsidRPr="00D25EE6" w:rsidRDefault="00283403" w:rsidP="00283403">
      <w:pPr>
        <w:spacing w:line="240" w:lineRule="auto"/>
        <w:jc w:val="both"/>
        <w:rPr>
          <w:rFonts w:ascii="Bookman Old Style" w:hAnsi="Bookman Old Style"/>
          <w:b/>
          <w:sz w:val="24"/>
          <w:szCs w:val="24"/>
        </w:rPr>
      </w:pPr>
      <w:r w:rsidRPr="00D25EE6">
        <w:rPr>
          <w:rFonts w:ascii="Bookman Old Style" w:hAnsi="Bookman Old Style"/>
          <w:b/>
          <w:sz w:val="24"/>
          <w:szCs w:val="24"/>
        </w:rPr>
        <w:lastRenderedPageBreak/>
        <w:t>Índice</w:t>
      </w:r>
    </w:p>
    <w:p w:rsidR="00283403" w:rsidRPr="00D25EE6" w:rsidRDefault="00283403" w:rsidP="00283403">
      <w:pPr>
        <w:spacing w:line="240" w:lineRule="auto"/>
        <w:jc w:val="both"/>
        <w:rPr>
          <w:rFonts w:ascii="Bookman Old Style" w:hAnsi="Bookman Old Style"/>
          <w:sz w:val="24"/>
          <w:szCs w:val="24"/>
        </w:rPr>
      </w:pPr>
      <w:r w:rsidRPr="00D25EE6">
        <w:rPr>
          <w:rFonts w:ascii="Bookman Old Style" w:hAnsi="Bookman Old Style"/>
          <w:sz w:val="24"/>
          <w:szCs w:val="24"/>
        </w:rPr>
        <w:t>Introducción</w:t>
      </w:r>
    </w:p>
    <w:p w:rsidR="00283403" w:rsidRPr="00D25EE6" w:rsidRDefault="00283403" w:rsidP="00283403">
      <w:pPr>
        <w:spacing w:line="240" w:lineRule="auto"/>
        <w:jc w:val="both"/>
        <w:rPr>
          <w:rFonts w:ascii="Bookman Old Style" w:hAnsi="Bookman Old Style"/>
          <w:sz w:val="24"/>
          <w:szCs w:val="24"/>
        </w:rPr>
      </w:pPr>
      <w:r w:rsidRPr="00D25EE6">
        <w:rPr>
          <w:rFonts w:ascii="Bookman Old Style" w:hAnsi="Bookman Old Style"/>
          <w:sz w:val="24"/>
          <w:szCs w:val="24"/>
        </w:rPr>
        <w:t xml:space="preserve">Parte Primera </w:t>
      </w:r>
    </w:p>
    <w:p w:rsidR="00283403" w:rsidRPr="00D25EE6" w:rsidRDefault="00283403" w:rsidP="00283403">
      <w:pPr>
        <w:spacing w:line="240" w:lineRule="auto"/>
        <w:jc w:val="both"/>
        <w:rPr>
          <w:rFonts w:ascii="Bookman Old Style" w:hAnsi="Bookman Old Style"/>
          <w:sz w:val="24"/>
          <w:szCs w:val="24"/>
        </w:rPr>
      </w:pPr>
      <w:r w:rsidRPr="00D25EE6">
        <w:rPr>
          <w:rFonts w:ascii="Bookman Old Style" w:hAnsi="Bookman Old Style"/>
          <w:sz w:val="24"/>
          <w:szCs w:val="24"/>
        </w:rPr>
        <w:t xml:space="preserve">La Economía Política del Poder: una visión prospectiva </w:t>
      </w:r>
    </w:p>
    <w:p w:rsidR="00283403" w:rsidRPr="00D25EE6" w:rsidRDefault="00283403" w:rsidP="00283403">
      <w:pPr>
        <w:spacing w:line="240" w:lineRule="auto"/>
        <w:jc w:val="both"/>
        <w:rPr>
          <w:rFonts w:ascii="Bookman Old Style" w:hAnsi="Bookman Old Style"/>
          <w:sz w:val="24"/>
          <w:szCs w:val="24"/>
        </w:rPr>
      </w:pPr>
      <w:r w:rsidRPr="00D25EE6">
        <w:rPr>
          <w:rFonts w:ascii="Bookman Old Style" w:hAnsi="Bookman Old Style"/>
          <w:sz w:val="24"/>
          <w:szCs w:val="24"/>
        </w:rPr>
        <w:t>Capítulo I</w:t>
      </w:r>
    </w:p>
    <w:p w:rsidR="00283403" w:rsidRPr="00D25EE6" w:rsidRDefault="00283403" w:rsidP="00283403">
      <w:pPr>
        <w:spacing w:line="240" w:lineRule="auto"/>
        <w:jc w:val="both"/>
        <w:rPr>
          <w:rFonts w:ascii="Bookman Old Style" w:hAnsi="Bookman Old Style"/>
          <w:sz w:val="24"/>
          <w:szCs w:val="24"/>
        </w:rPr>
      </w:pPr>
      <w:r w:rsidRPr="00D25EE6">
        <w:rPr>
          <w:rFonts w:ascii="Bookman Old Style" w:hAnsi="Bookman Old Style"/>
          <w:sz w:val="24"/>
          <w:szCs w:val="24"/>
        </w:rPr>
        <w:t>El Dinero: Fuente de poder y de decadencia</w:t>
      </w:r>
    </w:p>
    <w:p w:rsidR="00283403" w:rsidRPr="00D25EE6" w:rsidRDefault="00283403" w:rsidP="00283403">
      <w:pPr>
        <w:spacing w:line="240" w:lineRule="auto"/>
        <w:jc w:val="both"/>
        <w:rPr>
          <w:rFonts w:ascii="Bookman Old Style" w:hAnsi="Bookman Old Style"/>
        </w:rPr>
      </w:pPr>
      <w:r w:rsidRPr="00D25EE6">
        <w:rPr>
          <w:rFonts w:ascii="Bookman Old Style" w:hAnsi="Bookman Old Style"/>
        </w:rPr>
        <w:t>Introducción</w:t>
      </w:r>
    </w:p>
    <w:p w:rsidR="00283403" w:rsidRPr="00D25EE6" w:rsidRDefault="00283403" w:rsidP="00283403">
      <w:pPr>
        <w:spacing w:line="240" w:lineRule="auto"/>
        <w:jc w:val="both"/>
        <w:rPr>
          <w:rFonts w:ascii="Bookman Old Style" w:hAnsi="Bookman Old Style"/>
        </w:rPr>
      </w:pPr>
      <w:r w:rsidRPr="00D25EE6">
        <w:rPr>
          <w:rFonts w:ascii="Bookman Old Style" w:hAnsi="Bookman Old Style"/>
        </w:rPr>
        <w:t xml:space="preserve">El dinero del futuro y el futuro del dinero  </w:t>
      </w:r>
    </w:p>
    <w:p w:rsidR="00283403" w:rsidRPr="00D25EE6" w:rsidRDefault="00283403" w:rsidP="00283403">
      <w:pPr>
        <w:spacing w:before="60" w:after="180" w:line="240" w:lineRule="auto"/>
        <w:jc w:val="both"/>
        <w:rPr>
          <w:rFonts w:ascii="Bookman Old Style" w:eastAsia="Times New Roman" w:hAnsi="Bookman Old Style" w:cs="Helvetica"/>
          <w:sz w:val="24"/>
          <w:szCs w:val="24"/>
          <w:lang w:eastAsia="es-CR"/>
        </w:rPr>
      </w:pPr>
      <w:r w:rsidRPr="00D25EE6">
        <w:rPr>
          <w:rFonts w:ascii="Bookman Old Style" w:eastAsia="Times New Roman" w:hAnsi="Bookman Old Style" w:cs="Helvetica"/>
          <w:sz w:val="24"/>
          <w:szCs w:val="24"/>
          <w:lang w:eastAsia="es-CR"/>
        </w:rPr>
        <w:t>El Oro con nuevo brillo</w:t>
      </w:r>
    </w:p>
    <w:p w:rsidR="00283403" w:rsidRPr="00D25EE6" w:rsidRDefault="00283403" w:rsidP="00283403">
      <w:pPr>
        <w:spacing w:before="60" w:after="180" w:line="240" w:lineRule="auto"/>
        <w:jc w:val="both"/>
        <w:rPr>
          <w:rFonts w:ascii="Bookman Old Style" w:eastAsia="Times New Roman" w:hAnsi="Bookman Old Style" w:cs="Helvetica"/>
          <w:sz w:val="24"/>
          <w:szCs w:val="24"/>
          <w:lang w:eastAsia="es-CR"/>
        </w:rPr>
      </w:pPr>
      <w:r w:rsidRPr="00D25EE6">
        <w:rPr>
          <w:rFonts w:ascii="Bookman Old Style" w:eastAsia="Times New Roman" w:hAnsi="Bookman Old Style" w:cs="Helvetica"/>
          <w:sz w:val="24"/>
          <w:szCs w:val="24"/>
          <w:lang w:eastAsia="es-CR"/>
        </w:rPr>
        <w:t>Capítulo II</w:t>
      </w:r>
    </w:p>
    <w:p w:rsidR="00283403" w:rsidRPr="00D25EE6" w:rsidRDefault="00283403" w:rsidP="00283403">
      <w:pPr>
        <w:spacing w:before="60" w:after="180" w:line="240" w:lineRule="auto"/>
        <w:jc w:val="both"/>
        <w:rPr>
          <w:rFonts w:ascii="Bookman Old Style" w:eastAsia="Times New Roman" w:hAnsi="Bookman Old Style" w:cs="Helvetica"/>
          <w:sz w:val="24"/>
          <w:szCs w:val="24"/>
          <w:lang w:eastAsia="es-CR"/>
        </w:rPr>
      </w:pPr>
      <w:r w:rsidRPr="00D25EE6">
        <w:rPr>
          <w:rFonts w:ascii="Bookman Old Style" w:eastAsia="Times New Roman" w:hAnsi="Bookman Old Style" w:cs="Helvetica"/>
          <w:sz w:val="24"/>
          <w:szCs w:val="24"/>
          <w:lang w:eastAsia="es-CR"/>
        </w:rPr>
        <w:t>Lo Militar: Fuente de poder y de decadencia</w:t>
      </w:r>
    </w:p>
    <w:p w:rsidR="00283403" w:rsidRPr="00D25EE6" w:rsidRDefault="00283403" w:rsidP="00283403">
      <w:pPr>
        <w:spacing w:before="60" w:after="180" w:line="240" w:lineRule="auto"/>
        <w:jc w:val="both"/>
        <w:rPr>
          <w:rFonts w:ascii="Bookman Old Style" w:eastAsia="Times New Roman" w:hAnsi="Bookman Old Style" w:cs="Helvetica"/>
          <w:lang w:eastAsia="es-CR"/>
        </w:rPr>
      </w:pPr>
      <w:r w:rsidRPr="00D25EE6">
        <w:rPr>
          <w:rFonts w:ascii="Bookman Old Style" w:eastAsia="Times New Roman" w:hAnsi="Bookman Old Style" w:cs="Helvetica"/>
          <w:lang w:eastAsia="es-CR"/>
        </w:rPr>
        <w:t>Introducción</w:t>
      </w:r>
    </w:p>
    <w:p w:rsidR="00283403" w:rsidRPr="00D25EE6" w:rsidRDefault="00283403" w:rsidP="00283403">
      <w:pPr>
        <w:spacing w:before="60" w:after="180" w:line="240" w:lineRule="auto"/>
        <w:jc w:val="both"/>
        <w:rPr>
          <w:rFonts w:ascii="Bookman Old Style" w:eastAsia="Times New Roman" w:hAnsi="Bookman Old Style" w:cs="Helvetica"/>
          <w:lang w:eastAsia="es-CR"/>
        </w:rPr>
      </w:pPr>
      <w:r w:rsidRPr="00D25EE6">
        <w:rPr>
          <w:rFonts w:ascii="Bookman Old Style" w:eastAsia="Times New Roman" w:hAnsi="Bookman Old Style" w:cs="Helvetica"/>
          <w:lang w:eastAsia="es-CR"/>
        </w:rPr>
        <w:t>Lo militar sin dinero real ni base productiva: fuente de decadencia</w:t>
      </w:r>
    </w:p>
    <w:p w:rsidR="00283403" w:rsidRPr="00D25EE6" w:rsidRDefault="00283403" w:rsidP="00283403">
      <w:pPr>
        <w:spacing w:before="60" w:after="180" w:line="240" w:lineRule="auto"/>
        <w:jc w:val="both"/>
        <w:rPr>
          <w:rFonts w:ascii="Bookman Old Style" w:eastAsia="Times New Roman" w:hAnsi="Bookman Old Style" w:cs="Helvetica"/>
          <w:lang w:eastAsia="es-CR"/>
        </w:rPr>
      </w:pPr>
      <w:r w:rsidRPr="00D25EE6">
        <w:rPr>
          <w:rFonts w:ascii="Bookman Old Style" w:eastAsia="Times New Roman" w:hAnsi="Bookman Old Style" w:cs="Helvetica"/>
          <w:lang w:eastAsia="es-CR"/>
        </w:rPr>
        <w:t xml:space="preserve">Lo militar basado en la economía y dinero reales: fuente de poder </w:t>
      </w:r>
    </w:p>
    <w:p w:rsidR="00DA0DCF" w:rsidRPr="00DA0DCF" w:rsidRDefault="00DA0DCF" w:rsidP="00DA0DCF">
      <w:pPr>
        <w:spacing w:after="225"/>
        <w:jc w:val="both"/>
        <w:textAlignment w:val="baseline"/>
        <w:outlineLvl w:val="0"/>
        <w:rPr>
          <w:rFonts w:ascii="Bookman Old Style" w:eastAsia="Times New Roman" w:hAnsi="Bookman Old Style" w:cs="Times New Roman"/>
          <w:bCs/>
          <w:kern w:val="36"/>
          <w:sz w:val="24"/>
          <w:szCs w:val="24"/>
          <w:lang w:eastAsia="es-CR"/>
        </w:rPr>
      </w:pPr>
      <w:r w:rsidRPr="00DA0DCF">
        <w:rPr>
          <w:rFonts w:ascii="Bookman Old Style" w:eastAsia="Times New Roman" w:hAnsi="Bookman Old Style" w:cs="Times New Roman"/>
          <w:bCs/>
          <w:kern w:val="36"/>
          <w:sz w:val="24"/>
          <w:szCs w:val="24"/>
          <w:lang w:eastAsia="es-CR"/>
        </w:rPr>
        <w:t xml:space="preserve">Parte segunda </w:t>
      </w:r>
    </w:p>
    <w:p w:rsidR="00DA0DCF" w:rsidRPr="00DA0DCF" w:rsidRDefault="00DA0DCF" w:rsidP="00DA0DCF">
      <w:pPr>
        <w:spacing w:after="225"/>
        <w:textAlignment w:val="baseline"/>
        <w:outlineLvl w:val="0"/>
        <w:rPr>
          <w:rFonts w:ascii="Bookman Old Style" w:eastAsia="Times New Roman" w:hAnsi="Bookman Old Style" w:cs="Times New Roman"/>
          <w:bCs/>
          <w:kern w:val="36"/>
          <w:sz w:val="24"/>
          <w:szCs w:val="24"/>
          <w:lang w:eastAsia="es-CR"/>
        </w:rPr>
      </w:pPr>
      <w:r w:rsidRPr="00DA0DCF">
        <w:rPr>
          <w:rFonts w:ascii="Bookman Old Style" w:eastAsia="Times New Roman" w:hAnsi="Bookman Old Style" w:cs="Times New Roman"/>
          <w:bCs/>
          <w:kern w:val="36"/>
          <w:sz w:val="24"/>
          <w:szCs w:val="24"/>
          <w:lang w:eastAsia="es-CR"/>
        </w:rPr>
        <w:t xml:space="preserve">Fin del </w:t>
      </w:r>
      <w:proofErr w:type="spellStart"/>
      <w:r w:rsidRPr="00DA0DCF">
        <w:rPr>
          <w:rFonts w:ascii="Bookman Old Style" w:eastAsia="Times New Roman" w:hAnsi="Bookman Old Style" w:cs="Times New Roman"/>
          <w:bCs/>
          <w:kern w:val="36"/>
          <w:sz w:val="24"/>
          <w:szCs w:val="24"/>
          <w:lang w:eastAsia="es-CR"/>
        </w:rPr>
        <w:t>Neofeudalismo</w:t>
      </w:r>
      <w:proofErr w:type="spellEnd"/>
      <w:r w:rsidRPr="00DA0DCF">
        <w:rPr>
          <w:rFonts w:ascii="Bookman Old Style" w:eastAsia="Times New Roman" w:hAnsi="Bookman Old Style" w:cs="Times New Roman"/>
          <w:bCs/>
          <w:kern w:val="36"/>
          <w:sz w:val="24"/>
          <w:szCs w:val="24"/>
          <w:lang w:eastAsia="es-CR"/>
        </w:rPr>
        <w:t xml:space="preserve"> Financiero Global</w:t>
      </w:r>
    </w:p>
    <w:p w:rsidR="00DA0DCF" w:rsidRDefault="00DA0DCF" w:rsidP="00283403">
      <w:pPr>
        <w:spacing w:before="60" w:after="180" w:line="240" w:lineRule="auto"/>
        <w:jc w:val="both"/>
        <w:rPr>
          <w:rFonts w:ascii="Bookman Old Style" w:eastAsia="Times New Roman" w:hAnsi="Bookman Old Style" w:cs="Helvetica"/>
          <w:lang w:eastAsia="es-CR"/>
        </w:rPr>
      </w:pPr>
      <w:r>
        <w:rPr>
          <w:rFonts w:ascii="Bookman Old Style" w:eastAsia="Times New Roman" w:hAnsi="Bookman Old Style" w:cs="Helvetica"/>
          <w:lang w:eastAsia="es-CR"/>
        </w:rPr>
        <w:t>Introducción</w:t>
      </w:r>
    </w:p>
    <w:p w:rsidR="00283403" w:rsidRPr="00D25EE6" w:rsidRDefault="00283403" w:rsidP="00283403">
      <w:pPr>
        <w:spacing w:before="60" w:after="180" w:line="240" w:lineRule="auto"/>
        <w:jc w:val="both"/>
        <w:rPr>
          <w:rFonts w:ascii="Bookman Old Style" w:eastAsia="Times New Roman" w:hAnsi="Bookman Old Style" w:cs="Helvetica"/>
          <w:lang w:eastAsia="es-CR"/>
        </w:rPr>
      </w:pPr>
      <w:r w:rsidRPr="00D25EE6">
        <w:rPr>
          <w:rFonts w:ascii="Bookman Old Style" w:eastAsia="Times New Roman" w:hAnsi="Bookman Old Style" w:cs="Helvetica"/>
          <w:lang w:eastAsia="es-CR"/>
        </w:rPr>
        <w:t>Capítulo III</w:t>
      </w:r>
    </w:p>
    <w:p w:rsidR="00283403" w:rsidRPr="00D25EE6" w:rsidRDefault="00283403" w:rsidP="00283403">
      <w:pPr>
        <w:spacing w:before="60" w:after="180" w:line="240" w:lineRule="auto"/>
        <w:jc w:val="both"/>
        <w:rPr>
          <w:rFonts w:ascii="Bookman Old Style" w:eastAsia="Times New Roman" w:hAnsi="Bookman Old Style" w:cs="Helvetica"/>
          <w:sz w:val="24"/>
          <w:szCs w:val="24"/>
          <w:lang w:eastAsia="es-CR"/>
        </w:rPr>
      </w:pPr>
      <w:r w:rsidRPr="00D25EE6">
        <w:rPr>
          <w:rFonts w:ascii="Bookman Old Style" w:eastAsia="Times New Roman" w:hAnsi="Bookman Old Style" w:cs="Helvetica"/>
          <w:sz w:val="24"/>
          <w:szCs w:val="24"/>
          <w:lang w:eastAsia="es-CR"/>
        </w:rPr>
        <w:t xml:space="preserve">El </w:t>
      </w:r>
      <w:proofErr w:type="spellStart"/>
      <w:r w:rsidRPr="00D25EE6">
        <w:rPr>
          <w:rFonts w:ascii="Bookman Old Style" w:eastAsia="Times New Roman" w:hAnsi="Bookman Old Style" w:cs="Helvetica"/>
          <w:sz w:val="24"/>
          <w:szCs w:val="24"/>
          <w:lang w:eastAsia="es-CR"/>
        </w:rPr>
        <w:t>Neofeudalismo</w:t>
      </w:r>
      <w:proofErr w:type="spellEnd"/>
      <w:r w:rsidRPr="00D25EE6">
        <w:rPr>
          <w:rFonts w:ascii="Bookman Old Style" w:eastAsia="Times New Roman" w:hAnsi="Bookman Old Style" w:cs="Helvetica"/>
          <w:sz w:val="24"/>
          <w:szCs w:val="24"/>
          <w:lang w:eastAsia="es-CR"/>
        </w:rPr>
        <w:t>: decadencia de una élite improductiva</w:t>
      </w:r>
    </w:p>
    <w:p w:rsidR="00283403" w:rsidRPr="00D25EE6" w:rsidRDefault="00283403" w:rsidP="00283403">
      <w:pPr>
        <w:shd w:val="clear" w:color="auto" w:fill="FFFFFF"/>
        <w:spacing w:line="240" w:lineRule="auto"/>
        <w:jc w:val="both"/>
        <w:textAlignment w:val="baseline"/>
        <w:rPr>
          <w:rFonts w:ascii="Bookman Old Style" w:eastAsia="Times New Roman" w:hAnsi="Bookman Old Style" w:cs="Times New Roman"/>
          <w:lang w:eastAsia="es-CR"/>
        </w:rPr>
      </w:pPr>
      <w:r w:rsidRPr="00D25EE6">
        <w:rPr>
          <w:rFonts w:ascii="Bookman Old Style" w:eastAsia="Times New Roman" w:hAnsi="Bookman Old Style" w:cs="Times New Roman"/>
          <w:lang w:eastAsia="es-CR"/>
        </w:rPr>
        <w:t xml:space="preserve">El Proyecto Neofeudal de los señores de Davos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bdr w:val="none" w:sz="0" w:space="0" w:color="auto" w:frame="1"/>
          <w:lang w:eastAsia="es-CR"/>
        </w:rPr>
      </w:pPr>
      <w:r w:rsidRPr="00D25EE6">
        <w:rPr>
          <w:rFonts w:ascii="Bookman Old Style" w:eastAsia="Times New Roman" w:hAnsi="Bookman Old Style" w:cs="Times New Roman"/>
          <w:bCs/>
          <w:bdr w:val="none" w:sz="0" w:space="0" w:color="auto" w:frame="1"/>
          <w:lang w:eastAsia="es-CR"/>
        </w:rPr>
        <w:t xml:space="preserve">La guerra sicológica antesala de la guerra real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bdr w:val="none" w:sz="0" w:space="0" w:color="auto" w:frame="1"/>
          <w:lang w:eastAsia="es-CR"/>
        </w:rPr>
      </w:pPr>
    </w:p>
    <w:p w:rsidR="00283403" w:rsidRPr="00D25EE6" w:rsidRDefault="00C20393" w:rsidP="00283403">
      <w:pPr>
        <w:shd w:val="clear" w:color="auto" w:fill="FFFFFF"/>
        <w:spacing w:after="0" w:line="240" w:lineRule="auto"/>
        <w:jc w:val="both"/>
        <w:textAlignment w:val="baseline"/>
        <w:rPr>
          <w:rFonts w:ascii="Bookman Old Style" w:eastAsia="Times New Roman" w:hAnsi="Bookman Old Style" w:cs="Times New Roman"/>
          <w:lang w:eastAsia="es-CR"/>
        </w:rPr>
      </w:pPr>
      <w:r>
        <w:rPr>
          <w:rFonts w:ascii="Bookman Old Style" w:eastAsia="Times New Roman" w:hAnsi="Bookman Old Style" w:cs="Times New Roman"/>
          <w:lang w:eastAsia="es-CR"/>
        </w:rPr>
        <w:t>La Guerra de los Señores N</w:t>
      </w:r>
      <w:r w:rsidR="00283403" w:rsidRPr="00D25EE6">
        <w:rPr>
          <w:rFonts w:ascii="Bookman Old Style" w:eastAsia="Times New Roman" w:hAnsi="Bookman Old Style" w:cs="Times New Roman"/>
          <w:lang w:eastAsia="es-CR"/>
        </w:rPr>
        <w:t xml:space="preserve">eofeudales en Ucrania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sz w:val="24"/>
          <w:szCs w:val="24"/>
          <w:bdr w:val="none" w:sz="0" w:space="0" w:color="auto" w:frame="1"/>
          <w:lang w:eastAsia="es-CR"/>
        </w:rPr>
      </w:pP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bdr w:val="none" w:sz="0" w:space="0" w:color="auto" w:frame="1"/>
          <w:lang w:eastAsia="es-CR"/>
        </w:rPr>
      </w:pPr>
      <w:r w:rsidRPr="00D25EE6">
        <w:rPr>
          <w:rFonts w:ascii="Bookman Old Style" w:eastAsia="Times New Roman" w:hAnsi="Bookman Old Style" w:cs="Times New Roman"/>
          <w:bCs/>
          <w:bdr w:val="none" w:sz="0" w:space="0" w:color="auto" w:frame="1"/>
          <w:lang w:eastAsia="es-CR"/>
        </w:rPr>
        <w:t>La guerra entre elites en el poder: La Perestroika toma</w:t>
      </w:r>
      <w:r w:rsidR="00933E1A">
        <w:rPr>
          <w:rFonts w:ascii="Bookman Old Style" w:eastAsia="Times New Roman" w:hAnsi="Bookman Old Style" w:cs="Times New Roman"/>
          <w:bCs/>
          <w:bdr w:val="none" w:sz="0" w:space="0" w:color="auto" w:frame="1"/>
          <w:lang w:eastAsia="es-CR"/>
        </w:rPr>
        <w:t>rá</w:t>
      </w:r>
      <w:r w:rsidRPr="00D25EE6">
        <w:rPr>
          <w:rFonts w:ascii="Bookman Old Style" w:eastAsia="Times New Roman" w:hAnsi="Bookman Old Style" w:cs="Times New Roman"/>
          <w:bCs/>
          <w:bdr w:val="none" w:sz="0" w:space="0" w:color="auto" w:frame="1"/>
          <w:lang w:eastAsia="es-CR"/>
        </w:rPr>
        <w:t xml:space="preserve"> forma de dinero</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bdr w:val="none" w:sz="0" w:space="0" w:color="auto" w:frame="1"/>
          <w:lang w:eastAsia="es-CR"/>
        </w:rPr>
      </w:pP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sz w:val="28"/>
          <w:szCs w:val="28"/>
          <w:lang w:eastAsia="es-CR"/>
        </w:rPr>
      </w:pPr>
      <w:r w:rsidRPr="00D25EE6">
        <w:rPr>
          <w:rFonts w:ascii="Bookman Old Style" w:eastAsia="Times New Roman" w:hAnsi="Bookman Old Style" w:cs="Times New Roman"/>
          <w:sz w:val="28"/>
          <w:szCs w:val="28"/>
          <w:lang w:eastAsia="es-CR"/>
        </w:rPr>
        <w:t xml:space="preserve">Capitulo IV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
          <w:sz w:val="28"/>
          <w:szCs w:val="28"/>
          <w:lang w:eastAsia="es-CR"/>
        </w:rPr>
      </w:pPr>
    </w:p>
    <w:p w:rsidR="00283403" w:rsidRPr="00D25EE6" w:rsidRDefault="00283403" w:rsidP="00283403">
      <w:pPr>
        <w:shd w:val="clear" w:color="auto" w:fill="FFFFFF"/>
        <w:spacing w:after="450" w:line="240" w:lineRule="auto"/>
        <w:jc w:val="both"/>
        <w:textAlignment w:val="baseline"/>
        <w:rPr>
          <w:rFonts w:ascii="Bookman Old Style" w:eastAsia="Times New Roman" w:hAnsi="Bookman Old Style" w:cs="Times New Roman"/>
          <w:sz w:val="24"/>
          <w:szCs w:val="24"/>
          <w:lang w:eastAsia="es-CR"/>
        </w:rPr>
      </w:pPr>
      <w:r w:rsidRPr="00D25EE6">
        <w:rPr>
          <w:rFonts w:ascii="Bookman Old Style" w:eastAsia="Times New Roman" w:hAnsi="Bookman Old Style" w:cs="Times New Roman"/>
          <w:sz w:val="24"/>
          <w:szCs w:val="24"/>
          <w:lang w:eastAsia="es-CR"/>
        </w:rPr>
        <w:t xml:space="preserve">El Multipolarismo como nuevo paradigma de poder </w:t>
      </w:r>
    </w:p>
    <w:p w:rsidR="00283403" w:rsidRPr="00D25EE6" w:rsidRDefault="00283403" w:rsidP="00283403">
      <w:pPr>
        <w:shd w:val="clear" w:color="auto" w:fill="FFFFFF"/>
        <w:spacing w:after="450" w:line="240" w:lineRule="auto"/>
        <w:jc w:val="both"/>
        <w:textAlignment w:val="baseline"/>
        <w:rPr>
          <w:rFonts w:ascii="Bookman Old Style" w:eastAsia="Times New Roman" w:hAnsi="Bookman Old Style" w:cs="Times New Roman"/>
          <w:sz w:val="24"/>
          <w:szCs w:val="24"/>
          <w:lang w:eastAsia="es-CR"/>
        </w:rPr>
      </w:pPr>
      <w:r w:rsidRPr="00D25EE6">
        <w:rPr>
          <w:rFonts w:ascii="Bookman Old Style" w:eastAsia="Times New Roman" w:hAnsi="Bookman Old Style" w:cs="Times New Roman"/>
          <w:sz w:val="24"/>
          <w:szCs w:val="24"/>
          <w:lang w:eastAsia="es-CR"/>
        </w:rPr>
        <w:t xml:space="preserve">Introducción </w:t>
      </w:r>
    </w:p>
    <w:p w:rsidR="00283403" w:rsidRPr="00D25EE6" w:rsidRDefault="00283403" w:rsidP="00283403">
      <w:pPr>
        <w:shd w:val="clear" w:color="auto" w:fill="FFFFFF"/>
        <w:spacing w:after="450" w:line="240" w:lineRule="auto"/>
        <w:jc w:val="both"/>
        <w:textAlignment w:val="baseline"/>
        <w:rPr>
          <w:rFonts w:ascii="Bookman Old Style" w:eastAsia="Times New Roman" w:hAnsi="Bookman Old Style" w:cs="Times New Roman"/>
          <w:sz w:val="24"/>
          <w:szCs w:val="24"/>
          <w:lang w:eastAsia="es-CR"/>
        </w:rPr>
      </w:pPr>
      <w:r w:rsidRPr="00D25EE6">
        <w:rPr>
          <w:rFonts w:ascii="Bookman Old Style" w:eastAsia="Times New Roman" w:hAnsi="Bookman Old Style" w:cs="Times New Roman"/>
          <w:sz w:val="24"/>
          <w:szCs w:val="24"/>
          <w:lang w:eastAsia="es-CR"/>
        </w:rPr>
        <w:lastRenderedPageBreak/>
        <w:t xml:space="preserve">Fin del viejo paradigma de poder militar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sz w:val="24"/>
          <w:szCs w:val="24"/>
          <w:bdr w:val="none" w:sz="0" w:space="0" w:color="auto" w:frame="1"/>
          <w:lang w:eastAsia="es-CR"/>
        </w:rPr>
      </w:pPr>
      <w:r w:rsidRPr="00D25EE6">
        <w:rPr>
          <w:rFonts w:ascii="Bookman Old Style" w:eastAsia="Times New Roman" w:hAnsi="Bookman Old Style" w:cs="Times New Roman"/>
          <w:bCs/>
          <w:sz w:val="24"/>
          <w:szCs w:val="24"/>
          <w:bdr w:val="none" w:sz="0" w:space="0" w:color="auto" w:frame="1"/>
          <w:lang w:eastAsia="es-CR"/>
        </w:rPr>
        <w:t>Asciend</w:t>
      </w:r>
      <w:r>
        <w:rPr>
          <w:rFonts w:ascii="Bookman Old Style" w:eastAsia="Times New Roman" w:hAnsi="Bookman Old Style" w:cs="Times New Roman"/>
          <w:bCs/>
          <w:sz w:val="24"/>
          <w:szCs w:val="24"/>
          <w:bdr w:val="none" w:sz="0" w:space="0" w:color="auto" w:frame="1"/>
          <w:lang w:eastAsia="es-CR"/>
        </w:rPr>
        <w:t>e</w:t>
      </w:r>
      <w:r w:rsidRPr="00D25EE6">
        <w:rPr>
          <w:rFonts w:ascii="Bookman Old Style" w:eastAsia="Times New Roman" w:hAnsi="Bookman Old Style" w:cs="Times New Roman"/>
          <w:bCs/>
          <w:sz w:val="24"/>
          <w:szCs w:val="24"/>
          <w:bdr w:val="none" w:sz="0" w:space="0" w:color="auto" w:frame="1"/>
          <w:lang w:eastAsia="es-CR"/>
        </w:rPr>
        <w:t xml:space="preserve"> un nuevo paradigma de poder</w:t>
      </w:r>
    </w:p>
    <w:p w:rsidR="00C20393" w:rsidRDefault="00C20393" w:rsidP="00283403">
      <w:pPr>
        <w:shd w:val="clear" w:color="auto" w:fill="FFFFFF"/>
        <w:spacing w:after="450" w:line="240" w:lineRule="auto"/>
        <w:jc w:val="both"/>
        <w:textAlignment w:val="baseline"/>
        <w:rPr>
          <w:rFonts w:ascii="Bookman Old Style" w:eastAsia="Times New Roman" w:hAnsi="Bookman Old Style" w:cs="Times New Roman"/>
          <w:sz w:val="28"/>
          <w:szCs w:val="28"/>
          <w:lang w:eastAsia="es-CR"/>
        </w:rPr>
      </w:pPr>
    </w:p>
    <w:p w:rsidR="00283403" w:rsidRPr="00D25EE6" w:rsidRDefault="00283403" w:rsidP="00283403">
      <w:pPr>
        <w:shd w:val="clear" w:color="auto" w:fill="FFFFFF"/>
        <w:spacing w:after="450" w:line="240" w:lineRule="auto"/>
        <w:jc w:val="both"/>
        <w:textAlignment w:val="baseline"/>
        <w:rPr>
          <w:rFonts w:ascii="Bookman Old Style" w:eastAsia="Times New Roman" w:hAnsi="Bookman Old Style" w:cs="Times New Roman"/>
          <w:sz w:val="28"/>
          <w:szCs w:val="28"/>
          <w:lang w:eastAsia="es-CR"/>
        </w:rPr>
      </w:pPr>
      <w:r w:rsidRPr="00D25EE6">
        <w:rPr>
          <w:rFonts w:ascii="Bookman Old Style" w:eastAsia="Times New Roman" w:hAnsi="Bookman Old Style" w:cs="Times New Roman"/>
          <w:sz w:val="28"/>
          <w:szCs w:val="28"/>
          <w:lang w:eastAsia="es-CR"/>
        </w:rPr>
        <w:t xml:space="preserve">Capítulo V </w:t>
      </w:r>
    </w:p>
    <w:p w:rsidR="00283403" w:rsidRPr="00D25EE6" w:rsidRDefault="00283403" w:rsidP="00283403">
      <w:pPr>
        <w:shd w:val="clear" w:color="auto" w:fill="FFFFFF"/>
        <w:spacing w:after="450" w:line="240" w:lineRule="auto"/>
        <w:jc w:val="both"/>
        <w:textAlignment w:val="baseline"/>
        <w:rPr>
          <w:rFonts w:ascii="Bookman Old Style" w:eastAsia="Times New Roman" w:hAnsi="Bookman Old Style" w:cs="Times New Roman"/>
          <w:sz w:val="28"/>
          <w:szCs w:val="28"/>
          <w:lang w:eastAsia="es-CR"/>
        </w:rPr>
      </w:pPr>
      <w:r w:rsidRPr="00D25EE6">
        <w:rPr>
          <w:rFonts w:ascii="Bookman Old Style" w:eastAsia="Times New Roman" w:hAnsi="Bookman Old Style" w:cs="Times New Roman"/>
          <w:sz w:val="28"/>
          <w:szCs w:val="28"/>
          <w:lang w:eastAsia="es-CR"/>
        </w:rPr>
        <w:t>La Perestroika</w:t>
      </w:r>
      <w:r w:rsidR="00C20393">
        <w:rPr>
          <w:rFonts w:ascii="Bookman Old Style" w:eastAsia="Times New Roman" w:hAnsi="Bookman Old Style" w:cs="Times New Roman"/>
          <w:sz w:val="28"/>
          <w:szCs w:val="28"/>
          <w:lang w:eastAsia="es-CR"/>
        </w:rPr>
        <w:t>:</w:t>
      </w:r>
      <w:r w:rsidRPr="00D25EE6">
        <w:rPr>
          <w:rFonts w:ascii="Bookman Old Style" w:eastAsia="Times New Roman" w:hAnsi="Bookman Old Style" w:cs="Times New Roman"/>
          <w:sz w:val="28"/>
          <w:szCs w:val="28"/>
          <w:lang w:eastAsia="es-CR"/>
        </w:rPr>
        <w:t xml:space="preserve"> Fin de la Civilización Occidental </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iCs/>
          <w:bdr w:val="none" w:sz="0" w:space="0" w:color="auto" w:frame="1"/>
          <w:lang w:eastAsia="es-CR"/>
        </w:rPr>
      </w:pPr>
      <w:r w:rsidRPr="00D25EE6">
        <w:rPr>
          <w:rFonts w:ascii="Bookman Old Style" w:eastAsia="Times New Roman" w:hAnsi="Bookman Old Style" w:cs="Times New Roman"/>
          <w:iCs/>
          <w:bdr w:val="none" w:sz="0" w:space="0" w:color="auto" w:frame="1"/>
          <w:lang w:eastAsia="es-CR"/>
        </w:rPr>
        <w:t>¿La civilización occidental se desintegra ante nuestros ojos?</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iCs/>
          <w:bdr w:val="none" w:sz="0" w:space="0" w:color="auto" w:frame="1"/>
          <w:lang w:eastAsia="es-CR"/>
        </w:rPr>
      </w:pPr>
    </w:p>
    <w:p w:rsidR="00352994" w:rsidRPr="00352994" w:rsidRDefault="00352994" w:rsidP="00352994">
      <w:pPr>
        <w:shd w:val="clear" w:color="auto" w:fill="FFFFFF"/>
        <w:spacing w:after="0"/>
        <w:jc w:val="both"/>
        <w:textAlignment w:val="baseline"/>
        <w:rPr>
          <w:rFonts w:ascii="Bookman Old Style" w:eastAsia="Times New Roman" w:hAnsi="Bookman Old Style" w:cs="Times New Roman"/>
          <w:lang w:eastAsia="es-CR"/>
        </w:rPr>
      </w:pPr>
      <w:r w:rsidRPr="00352994">
        <w:rPr>
          <w:rFonts w:ascii="Bookman Old Style" w:eastAsia="Times New Roman" w:hAnsi="Bookman Old Style" w:cs="Times New Roman"/>
          <w:lang w:eastAsia="es-CR"/>
        </w:rPr>
        <w:t>La batalla por la criptomoneda en Estados Unidos</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lang w:eastAsia="es-CR"/>
        </w:rPr>
      </w:pPr>
    </w:p>
    <w:p w:rsidR="00283403" w:rsidRPr="00D25EE6" w:rsidRDefault="00283403" w:rsidP="00283403">
      <w:pPr>
        <w:spacing w:before="60" w:after="180" w:line="240" w:lineRule="auto"/>
        <w:jc w:val="both"/>
        <w:rPr>
          <w:rFonts w:ascii="Bookman Old Style" w:eastAsia="Times New Roman" w:hAnsi="Bookman Old Style" w:cs="Helvetica"/>
          <w:bCs/>
          <w:lang w:eastAsia="es-CR"/>
        </w:rPr>
      </w:pPr>
      <w:r w:rsidRPr="00D25EE6">
        <w:rPr>
          <w:rFonts w:ascii="Bookman Old Style" w:eastAsia="Times New Roman" w:hAnsi="Bookman Old Style" w:cs="Helvetica"/>
          <w:bCs/>
          <w:lang w:eastAsia="es-CR"/>
        </w:rPr>
        <w:t xml:space="preserve">La guerra por el </w:t>
      </w:r>
      <w:r>
        <w:rPr>
          <w:rFonts w:ascii="Bookman Old Style" w:eastAsia="Times New Roman" w:hAnsi="Bookman Old Style" w:cs="Helvetica"/>
          <w:bCs/>
          <w:lang w:eastAsia="es-CR"/>
        </w:rPr>
        <w:t>´Dios D</w:t>
      </w:r>
      <w:r w:rsidRPr="00D25EE6">
        <w:rPr>
          <w:rFonts w:ascii="Bookman Old Style" w:eastAsia="Times New Roman" w:hAnsi="Bookman Old Style" w:cs="Helvetica"/>
          <w:bCs/>
          <w:lang w:eastAsia="es-CR"/>
        </w:rPr>
        <w:t>inero</w:t>
      </w:r>
      <w:r>
        <w:rPr>
          <w:rFonts w:ascii="Bookman Old Style" w:eastAsia="Times New Roman" w:hAnsi="Bookman Old Style" w:cs="Helvetica"/>
          <w:bCs/>
          <w:lang w:eastAsia="es-CR"/>
        </w:rPr>
        <w:t>´</w:t>
      </w:r>
      <w:r w:rsidRPr="00D25EE6">
        <w:rPr>
          <w:rFonts w:ascii="Bookman Old Style" w:eastAsia="Times New Roman" w:hAnsi="Bookman Old Style" w:cs="Helvetica"/>
          <w:bCs/>
          <w:lang w:eastAsia="es-CR"/>
        </w:rPr>
        <w:t xml:space="preserve"> fin de la civilización occidental </w:t>
      </w:r>
    </w:p>
    <w:p w:rsidR="00C20393" w:rsidRDefault="00C20393" w:rsidP="00283403">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s-CR"/>
        </w:rPr>
      </w:pP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s-CR"/>
        </w:rPr>
      </w:pPr>
      <w:r w:rsidRPr="00D25EE6">
        <w:rPr>
          <w:rFonts w:ascii="Bookman Old Style" w:eastAsia="Times New Roman" w:hAnsi="Bookman Old Style" w:cs="Times New Roman"/>
          <w:bCs/>
          <w:sz w:val="28"/>
          <w:szCs w:val="28"/>
          <w:bdr w:val="none" w:sz="0" w:space="0" w:color="auto" w:frame="1"/>
          <w:lang w:eastAsia="es-CR"/>
        </w:rPr>
        <w:t>A modo de conclusión</w:t>
      </w: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s-CR"/>
        </w:rPr>
      </w:pPr>
    </w:p>
    <w:p w:rsidR="00283403" w:rsidRPr="00D25EE6" w:rsidRDefault="00283403" w:rsidP="00283403">
      <w:pPr>
        <w:shd w:val="clear" w:color="auto" w:fill="FFFFFF"/>
        <w:spacing w:after="0" w:line="240" w:lineRule="auto"/>
        <w:jc w:val="both"/>
        <w:textAlignment w:val="baseline"/>
        <w:rPr>
          <w:rFonts w:ascii="Bookman Old Style" w:eastAsia="Times New Roman" w:hAnsi="Bookman Old Style" w:cs="Times New Roman"/>
          <w:bCs/>
          <w:sz w:val="28"/>
          <w:szCs w:val="28"/>
          <w:bdr w:val="none" w:sz="0" w:space="0" w:color="auto" w:frame="1"/>
          <w:lang w:eastAsia="es-CR"/>
        </w:rPr>
      </w:pPr>
      <w:r w:rsidRPr="00D25EE6">
        <w:rPr>
          <w:rFonts w:ascii="Bookman Old Style" w:eastAsia="Times New Roman" w:hAnsi="Bookman Old Style" w:cs="Times New Roman"/>
          <w:bCs/>
          <w:sz w:val="28"/>
          <w:szCs w:val="28"/>
          <w:bdr w:val="none" w:sz="0" w:space="0" w:color="auto" w:frame="1"/>
          <w:lang w:eastAsia="es-CR"/>
        </w:rPr>
        <w:t xml:space="preserve">Bibliografía </w:t>
      </w:r>
    </w:p>
    <w:p w:rsidR="00283403" w:rsidRPr="00151282" w:rsidRDefault="00283403" w:rsidP="00283403">
      <w:pPr>
        <w:spacing w:before="60" w:after="180"/>
        <w:jc w:val="both"/>
        <w:rPr>
          <w:rFonts w:ascii="Bookman Old Style" w:eastAsia="Times New Roman" w:hAnsi="Bookman Old Style" w:cs="Helvetica"/>
          <w:bCs/>
          <w:lang w:eastAsia="es-CR"/>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283403" w:rsidRDefault="00283403" w:rsidP="008E3416">
      <w:pPr>
        <w:rPr>
          <w:rFonts w:ascii="Bookman Old Style" w:hAnsi="Bookman Old Style"/>
          <w:b/>
          <w:sz w:val="24"/>
          <w:szCs w:val="24"/>
        </w:rPr>
      </w:pPr>
    </w:p>
    <w:p w:rsidR="00593192" w:rsidRDefault="00593192" w:rsidP="009A641F">
      <w:pPr>
        <w:rPr>
          <w:rFonts w:ascii="Bookman Old Style" w:hAnsi="Bookman Old Style"/>
          <w:b/>
          <w:sz w:val="24"/>
          <w:szCs w:val="24"/>
        </w:rPr>
      </w:pPr>
    </w:p>
    <w:p w:rsidR="00593192" w:rsidRDefault="00593192" w:rsidP="009A641F">
      <w:pPr>
        <w:rPr>
          <w:rFonts w:ascii="Bookman Old Style" w:hAnsi="Bookman Old Style"/>
          <w:b/>
          <w:sz w:val="24"/>
          <w:szCs w:val="24"/>
        </w:rPr>
      </w:pPr>
    </w:p>
    <w:p w:rsidR="009A641F" w:rsidRDefault="009A641F" w:rsidP="009A641F">
      <w:pPr>
        <w:rPr>
          <w:rFonts w:ascii="Bookman Old Style" w:hAnsi="Bookman Old Style"/>
          <w:b/>
          <w:sz w:val="24"/>
          <w:szCs w:val="24"/>
        </w:rPr>
      </w:pPr>
      <w:r w:rsidRPr="00721BF2">
        <w:rPr>
          <w:rFonts w:ascii="Bookman Old Style" w:hAnsi="Bookman Old Style"/>
          <w:b/>
          <w:sz w:val="24"/>
          <w:szCs w:val="24"/>
        </w:rPr>
        <w:lastRenderedPageBreak/>
        <w:t>Introducción</w:t>
      </w:r>
    </w:p>
    <w:p w:rsidR="009A641F" w:rsidRDefault="009A641F" w:rsidP="009A641F">
      <w:pPr>
        <w:jc w:val="both"/>
        <w:rPr>
          <w:rFonts w:ascii="Bookman Old Style" w:hAnsi="Bookman Old Style"/>
          <w:sz w:val="24"/>
          <w:szCs w:val="24"/>
        </w:rPr>
      </w:pPr>
      <w:r>
        <w:rPr>
          <w:rFonts w:ascii="Bookman Old Style" w:hAnsi="Bookman Old Style"/>
          <w:sz w:val="24"/>
          <w:szCs w:val="24"/>
        </w:rPr>
        <w:t xml:space="preserve">Desde </w:t>
      </w:r>
      <w:r w:rsidR="00C66AE8">
        <w:rPr>
          <w:rFonts w:ascii="Bookman Old Style" w:hAnsi="Bookman Old Style"/>
          <w:sz w:val="24"/>
          <w:szCs w:val="24"/>
        </w:rPr>
        <w:t xml:space="preserve">el año </w:t>
      </w:r>
      <w:r>
        <w:rPr>
          <w:rFonts w:ascii="Bookman Old Style" w:hAnsi="Bookman Old Style"/>
          <w:sz w:val="24"/>
          <w:szCs w:val="24"/>
        </w:rPr>
        <w:t>2016</w:t>
      </w:r>
      <w:r w:rsidR="00C66AE8">
        <w:rPr>
          <w:rFonts w:ascii="Bookman Old Style" w:hAnsi="Bookman Old Style"/>
          <w:sz w:val="24"/>
          <w:szCs w:val="24"/>
        </w:rPr>
        <w:t>,</w:t>
      </w:r>
      <w:r>
        <w:rPr>
          <w:rFonts w:ascii="Bookman Old Style" w:hAnsi="Bookman Old Style"/>
          <w:sz w:val="24"/>
          <w:szCs w:val="24"/>
        </w:rPr>
        <w:t xml:space="preserve"> hemos trabajado la geopolítica de la crisis económica mundial </w:t>
      </w:r>
      <w:r w:rsidR="00AA2A8B">
        <w:rPr>
          <w:rFonts w:ascii="Bookman Old Style" w:hAnsi="Bookman Old Style"/>
          <w:sz w:val="24"/>
          <w:szCs w:val="24"/>
        </w:rPr>
        <w:t>observando cómo se diferenciaba y contraponía</w:t>
      </w:r>
      <w:r>
        <w:rPr>
          <w:rFonts w:ascii="Bookman Old Style" w:hAnsi="Bookman Old Style"/>
          <w:sz w:val="24"/>
          <w:szCs w:val="24"/>
        </w:rPr>
        <w:t xml:space="preserve"> </w:t>
      </w:r>
      <w:r w:rsidR="00AA2A8B">
        <w:rPr>
          <w:rFonts w:ascii="Bookman Old Style" w:hAnsi="Bookman Old Style"/>
          <w:sz w:val="24"/>
          <w:szCs w:val="24"/>
        </w:rPr>
        <w:t>el G</w:t>
      </w:r>
      <w:r>
        <w:rPr>
          <w:rFonts w:ascii="Bookman Old Style" w:hAnsi="Bookman Old Style"/>
          <w:sz w:val="24"/>
          <w:szCs w:val="24"/>
        </w:rPr>
        <w:t xml:space="preserve">lobalismo versus </w:t>
      </w:r>
      <w:r w:rsidR="00AA2A8B">
        <w:rPr>
          <w:rFonts w:ascii="Bookman Old Style" w:hAnsi="Bookman Old Style"/>
          <w:sz w:val="24"/>
          <w:szCs w:val="24"/>
        </w:rPr>
        <w:t>el U</w:t>
      </w:r>
      <w:r>
        <w:rPr>
          <w:rFonts w:ascii="Bookman Old Style" w:hAnsi="Bookman Old Style"/>
          <w:sz w:val="24"/>
          <w:szCs w:val="24"/>
        </w:rPr>
        <w:t>niversalismo</w:t>
      </w:r>
      <w:r w:rsidR="00AA2A8B">
        <w:rPr>
          <w:rFonts w:ascii="Bookman Old Style" w:hAnsi="Bookman Old Style"/>
          <w:sz w:val="24"/>
          <w:szCs w:val="24"/>
        </w:rPr>
        <w:t>, en</w:t>
      </w:r>
      <w:r>
        <w:rPr>
          <w:rFonts w:ascii="Bookman Old Style" w:hAnsi="Bookman Old Style"/>
          <w:sz w:val="24"/>
          <w:szCs w:val="24"/>
        </w:rPr>
        <w:t xml:space="preserve"> u</w:t>
      </w:r>
      <w:r w:rsidR="00AA2A8B">
        <w:rPr>
          <w:rFonts w:ascii="Bookman Old Style" w:hAnsi="Bookman Old Style"/>
          <w:sz w:val="24"/>
          <w:szCs w:val="24"/>
        </w:rPr>
        <w:t>na batalla geopolítica de poder. D</w:t>
      </w:r>
      <w:r>
        <w:rPr>
          <w:rFonts w:ascii="Bookman Old Style" w:hAnsi="Bookman Old Style"/>
          <w:sz w:val="24"/>
          <w:szCs w:val="24"/>
        </w:rPr>
        <w:t xml:space="preserve">onde </w:t>
      </w:r>
      <w:r w:rsidR="00AA2A8B">
        <w:rPr>
          <w:rFonts w:ascii="Bookman Old Style" w:hAnsi="Bookman Old Style"/>
          <w:sz w:val="24"/>
          <w:szCs w:val="24"/>
        </w:rPr>
        <w:t xml:space="preserve">los </w:t>
      </w:r>
      <w:r>
        <w:rPr>
          <w:rFonts w:ascii="Bookman Old Style" w:hAnsi="Bookman Old Style"/>
          <w:sz w:val="24"/>
          <w:szCs w:val="24"/>
        </w:rPr>
        <w:t>esquemas financieros actuantes</w:t>
      </w:r>
      <w:r w:rsidR="00AA2A8B">
        <w:rPr>
          <w:rFonts w:ascii="Bookman Old Style" w:hAnsi="Bookman Old Style"/>
          <w:sz w:val="24"/>
          <w:szCs w:val="24"/>
        </w:rPr>
        <w:t>,</w:t>
      </w:r>
      <w:r>
        <w:rPr>
          <w:rFonts w:ascii="Bookman Old Style" w:hAnsi="Bookman Old Style"/>
          <w:sz w:val="24"/>
          <w:szCs w:val="24"/>
        </w:rPr>
        <w:t xml:space="preserve"> en su confrontación</w:t>
      </w:r>
      <w:r w:rsidR="00AA2A8B">
        <w:rPr>
          <w:rFonts w:ascii="Bookman Old Style" w:hAnsi="Bookman Old Style"/>
          <w:sz w:val="24"/>
          <w:szCs w:val="24"/>
        </w:rPr>
        <w:t>,</w:t>
      </w:r>
      <w:r>
        <w:rPr>
          <w:rFonts w:ascii="Bookman Old Style" w:hAnsi="Bookman Old Style"/>
          <w:sz w:val="24"/>
          <w:szCs w:val="24"/>
        </w:rPr>
        <w:t xml:space="preserve"> producen la crisis misma, pero también son expresión </w:t>
      </w:r>
      <w:r w:rsidRPr="00281F76">
        <w:rPr>
          <w:rFonts w:ascii="Bookman Old Style" w:hAnsi="Bookman Old Style"/>
          <w:sz w:val="24"/>
          <w:szCs w:val="24"/>
        </w:rPr>
        <w:t xml:space="preserve">del momento </w:t>
      </w:r>
      <w:r w:rsidR="00AA2A8B" w:rsidRPr="00281F76">
        <w:rPr>
          <w:rFonts w:ascii="Bookman Old Style" w:hAnsi="Bookman Old Style"/>
          <w:sz w:val="24"/>
          <w:szCs w:val="24"/>
        </w:rPr>
        <w:t>de la crisis sistémica</w:t>
      </w:r>
      <w:r>
        <w:rPr>
          <w:rFonts w:ascii="Bookman Old Style" w:hAnsi="Bookman Old Style"/>
          <w:sz w:val="24"/>
          <w:szCs w:val="24"/>
        </w:rPr>
        <w:t xml:space="preserve"> que recorre el capitalismo financiero, como es actualmente el caso. </w:t>
      </w:r>
      <w:r w:rsidRPr="00A35953">
        <w:rPr>
          <w:rFonts w:ascii="Bookman Old Style" w:hAnsi="Bookman Old Style"/>
          <w:sz w:val="24"/>
          <w:szCs w:val="24"/>
        </w:rPr>
        <w:t xml:space="preserve">En nuestros estudios hemos analizado </w:t>
      </w:r>
      <w:r>
        <w:rPr>
          <w:rFonts w:ascii="Bookman Old Style" w:hAnsi="Bookman Old Style"/>
          <w:sz w:val="24"/>
          <w:szCs w:val="24"/>
        </w:rPr>
        <w:t xml:space="preserve">las </w:t>
      </w:r>
      <w:r w:rsidRPr="00A35953">
        <w:rPr>
          <w:rFonts w:ascii="Bookman Old Style" w:hAnsi="Bookman Old Style"/>
          <w:sz w:val="24"/>
          <w:szCs w:val="24"/>
        </w:rPr>
        <w:t xml:space="preserve">contradicciones en el mundo con acento en los conflictos internos de EEUU, entre las tres facciones oligárquicas </w:t>
      </w:r>
      <w:r w:rsidR="00AA2A8B">
        <w:rPr>
          <w:rFonts w:ascii="Bookman Old Style" w:hAnsi="Bookman Old Style"/>
          <w:sz w:val="24"/>
          <w:szCs w:val="24"/>
        </w:rPr>
        <w:t xml:space="preserve">que componen </w:t>
      </w:r>
      <w:r w:rsidRPr="00A35953">
        <w:rPr>
          <w:rFonts w:ascii="Bookman Old Style" w:hAnsi="Bookman Old Style"/>
          <w:sz w:val="24"/>
          <w:szCs w:val="24"/>
        </w:rPr>
        <w:t>el capital financiero</w:t>
      </w:r>
      <w:r w:rsidR="00AA2A8B">
        <w:rPr>
          <w:rFonts w:ascii="Bookman Old Style" w:hAnsi="Bookman Old Style"/>
          <w:sz w:val="24"/>
          <w:szCs w:val="24"/>
        </w:rPr>
        <w:t xml:space="preserve"> en general</w:t>
      </w:r>
      <w:r>
        <w:rPr>
          <w:rFonts w:ascii="Bookman Old Style" w:hAnsi="Bookman Old Style"/>
          <w:sz w:val="24"/>
          <w:szCs w:val="24"/>
        </w:rPr>
        <w:t xml:space="preserve">. </w:t>
      </w:r>
      <w:r w:rsidRPr="00A35953">
        <w:rPr>
          <w:rFonts w:ascii="Bookman Old Style" w:hAnsi="Bookman Old Style"/>
          <w:sz w:val="24"/>
          <w:szCs w:val="24"/>
        </w:rPr>
        <w:t xml:space="preserve"> </w:t>
      </w:r>
      <w:r w:rsidRPr="00E011B8">
        <w:rPr>
          <w:rFonts w:ascii="Bookman Old Style" w:hAnsi="Bookman Old Style"/>
          <w:sz w:val="24"/>
          <w:szCs w:val="24"/>
        </w:rPr>
        <w:t>Esta contradicción</w:t>
      </w:r>
      <w:r w:rsidR="00AA2A8B">
        <w:rPr>
          <w:rFonts w:ascii="Bookman Old Style" w:hAnsi="Bookman Old Style"/>
          <w:sz w:val="24"/>
          <w:szCs w:val="24"/>
        </w:rPr>
        <w:t>, compleja y dinámica</w:t>
      </w:r>
      <w:r w:rsidRPr="00E011B8">
        <w:rPr>
          <w:rFonts w:ascii="Bookman Old Style" w:hAnsi="Bookman Old Style"/>
          <w:sz w:val="24"/>
          <w:szCs w:val="24"/>
        </w:rPr>
        <w:t xml:space="preserve"> entre f</w:t>
      </w:r>
      <w:r w:rsidR="00AA2A8B">
        <w:rPr>
          <w:rFonts w:ascii="Bookman Old Style" w:hAnsi="Bookman Old Style"/>
          <w:sz w:val="24"/>
          <w:szCs w:val="24"/>
        </w:rPr>
        <w:t xml:space="preserve">racciones de la </w:t>
      </w:r>
      <w:r w:rsidR="00AA2A8B" w:rsidRPr="00281F76">
        <w:rPr>
          <w:rFonts w:ascii="Bookman Old Style" w:hAnsi="Bookman Old Style"/>
          <w:sz w:val="24"/>
          <w:szCs w:val="24"/>
        </w:rPr>
        <w:t>oligarquía financiera</w:t>
      </w:r>
      <w:r w:rsidR="00A329F7" w:rsidRPr="00281F76">
        <w:rPr>
          <w:rFonts w:ascii="Bookman Old Style" w:hAnsi="Bookman Old Style"/>
          <w:sz w:val="24"/>
          <w:szCs w:val="24"/>
        </w:rPr>
        <w:t xml:space="preserve"> angloamericana</w:t>
      </w:r>
      <w:r w:rsidR="00AA2A8B">
        <w:rPr>
          <w:rFonts w:ascii="Bookman Old Style" w:hAnsi="Bookman Old Style"/>
          <w:sz w:val="24"/>
          <w:szCs w:val="24"/>
        </w:rPr>
        <w:t xml:space="preserve"> y, de estos</w:t>
      </w:r>
      <w:r w:rsidRPr="00E011B8">
        <w:rPr>
          <w:rFonts w:ascii="Bookman Old Style" w:hAnsi="Bookman Old Style"/>
          <w:sz w:val="24"/>
          <w:szCs w:val="24"/>
        </w:rPr>
        <w:t xml:space="preserve"> proyectos unipolares occidentales </w:t>
      </w:r>
      <w:r w:rsidR="00A329F7">
        <w:rPr>
          <w:rFonts w:ascii="Bookman Old Style" w:hAnsi="Bookman Old Style"/>
          <w:sz w:val="24"/>
          <w:szCs w:val="24"/>
        </w:rPr>
        <w:t xml:space="preserve">en relación de </w:t>
      </w:r>
      <w:r w:rsidRPr="00E011B8">
        <w:rPr>
          <w:rFonts w:ascii="Bookman Old Style" w:hAnsi="Bookman Old Style"/>
          <w:sz w:val="24"/>
          <w:szCs w:val="24"/>
        </w:rPr>
        <w:t>con</w:t>
      </w:r>
      <w:r w:rsidR="00A329F7">
        <w:rPr>
          <w:rFonts w:ascii="Bookman Old Style" w:hAnsi="Bookman Old Style"/>
          <w:sz w:val="24"/>
          <w:szCs w:val="24"/>
        </w:rPr>
        <w:t>frontación con</w:t>
      </w:r>
      <w:r w:rsidRPr="00E011B8">
        <w:rPr>
          <w:rFonts w:ascii="Bookman Old Style" w:hAnsi="Bookman Old Style"/>
          <w:sz w:val="24"/>
          <w:szCs w:val="24"/>
        </w:rPr>
        <w:t xml:space="preserve"> el multipolarismo emergente </w:t>
      </w:r>
      <w:r w:rsidR="00AA2A8B">
        <w:rPr>
          <w:rFonts w:ascii="Bookman Old Style" w:hAnsi="Bookman Old Style"/>
          <w:sz w:val="24"/>
          <w:szCs w:val="24"/>
        </w:rPr>
        <w:t>del Sur-Global, es</w:t>
      </w:r>
      <w:r w:rsidRPr="00E011B8">
        <w:rPr>
          <w:rFonts w:ascii="Bookman Old Style" w:hAnsi="Bookman Old Style"/>
          <w:sz w:val="24"/>
          <w:szCs w:val="24"/>
        </w:rPr>
        <w:t xml:space="preserve"> central en la actual transición hacia </w:t>
      </w:r>
      <w:r w:rsidR="00A329F7">
        <w:rPr>
          <w:rFonts w:ascii="Bookman Old Style" w:hAnsi="Bookman Old Style"/>
          <w:sz w:val="24"/>
          <w:szCs w:val="24"/>
        </w:rPr>
        <w:t xml:space="preserve">una nueva, </w:t>
      </w:r>
      <w:r w:rsidRPr="00E011B8">
        <w:rPr>
          <w:rFonts w:ascii="Bookman Old Style" w:hAnsi="Bookman Old Style"/>
          <w:sz w:val="24"/>
          <w:szCs w:val="24"/>
        </w:rPr>
        <w:t>otra civilización</w:t>
      </w:r>
      <w:r>
        <w:rPr>
          <w:rFonts w:ascii="Bookman Old Style" w:hAnsi="Bookman Old Style"/>
          <w:sz w:val="24"/>
          <w:szCs w:val="24"/>
        </w:rPr>
        <w:t>.</w:t>
      </w:r>
    </w:p>
    <w:p w:rsidR="00A329F7" w:rsidRDefault="009A641F" w:rsidP="009A641F">
      <w:pPr>
        <w:jc w:val="both"/>
        <w:rPr>
          <w:rFonts w:ascii="Bookman Old Style" w:hAnsi="Bookman Old Style"/>
          <w:sz w:val="24"/>
          <w:szCs w:val="24"/>
        </w:rPr>
      </w:pPr>
      <w:r w:rsidRPr="00F5193D">
        <w:rPr>
          <w:rFonts w:ascii="Bookman Old Style" w:hAnsi="Bookman Old Style"/>
          <w:sz w:val="24"/>
          <w:szCs w:val="24"/>
        </w:rPr>
        <w:t xml:space="preserve">En nuestro </w:t>
      </w:r>
      <w:r>
        <w:rPr>
          <w:rFonts w:ascii="Bookman Old Style" w:hAnsi="Bookman Old Style"/>
          <w:sz w:val="24"/>
          <w:szCs w:val="24"/>
        </w:rPr>
        <w:t xml:space="preserve">primer </w:t>
      </w:r>
      <w:r w:rsidRPr="00F5193D">
        <w:rPr>
          <w:rFonts w:ascii="Bookman Old Style" w:hAnsi="Bookman Old Style"/>
          <w:sz w:val="24"/>
          <w:szCs w:val="24"/>
        </w:rPr>
        <w:t>libro</w:t>
      </w:r>
      <w:r w:rsidR="00613CA1">
        <w:rPr>
          <w:rFonts w:ascii="Bookman Old Style" w:hAnsi="Bookman Old Style"/>
          <w:sz w:val="24"/>
          <w:szCs w:val="24"/>
        </w:rPr>
        <w:t>:</w:t>
      </w:r>
      <w:r w:rsidRPr="00F5193D">
        <w:rPr>
          <w:rFonts w:ascii="Bookman Old Style" w:hAnsi="Bookman Old Style"/>
          <w:sz w:val="24"/>
          <w:szCs w:val="24"/>
        </w:rPr>
        <w:t xml:space="preserve"> </w:t>
      </w:r>
      <w:r w:rsidRPr="00F5193D">
        <w:rPr>
          <w:rFonts w:ascii="Bookman Old Style" w:hAnsi="Bookman Old Style"/>
          <w:i/>
          <w:sz w:val="24"/>
          <w:szCs w:val="24"/>
        </w:rPr>
        <w:t>Por una nueva civilización: El proyecto multipolar</w:t>
      </w:r>
      <w:r w:rsidRPr="00F5193D">
        <w:rPr>
          <w:rFonts w:ascii="Bookman Old Style" w:hAnsi="Bookman Old Style"/>
          <w:sz w:val="24"/>
          <w:szCs w:val="24"/>
        </w:rPr>
        <w:t xml:space="preserve"> (2021) hemos </w:t>
      </w:r>
      <w:r>
        <w:rPr>
          <w:rFonts w:ascii="Bookman Old Style" w:hAnsi="Bookman Old Style"/>
          <w:sz w:val="24"/>
          <w:szCs w:val="24"/>
        </w:rPr>
        <w:t xml:space="preserve">abordado </w:t>
      </w:r>
      <w:r w:rsidR="00667A4B">
        <w:rPr>
          <w:rFonts w:ascii="Bookman Old Style" w:hAnsi="Bookman Old Style"/>
          <w:sz w:val="24"/>
          <w:szCs w:val="24"/>
        </w:rPr>
        <w:t>est</w:t>
      </w:r>
      <w:r>
        <w:rPr>
          <w:rFonts w:ascii="Bookman Old Style" w:hAnsi="Bookman Old Style"/>
          <w:sz w:val="24"/>
          <w:szCs w:val="24"/>
        </w:rPr>
        <w:t xml:space="preserve">a </w:t>
      </w:r>
      <w:r w:rsidRPr="00F5193D">
        <w:rPr>
          <w:rFonts w:ascii="Bookman Old Style" w:hAnsi="Bookman Old Style"/>
          <w:sz w:val="24"/>
          <w:szCs w:val="24"/>
        </w:rPr>
        <w:t>transición</w:t>
      </w:r>
      <w:r w:rsidR="001F49AE">
        <w:rPr>
          <w:rFonts w:ascii="Bookman Old Style" w:hAnsi="Bookman Old Style"/>
          <w:sz w:val="24"/>
          <w:szCs w:val="24"/>
        </w:rPr>
        <w:t xml:space="preserve"> de civilizaciones</w:t>
      </w:r>
      <w:r w:rsidR="00667A4B">
        <w:rPr>
          <w:rFonts w:ascii="Bookman Old Style" w:hAnsi="Bookman Old Style"/>
          <w:sz w:val="24"/>
          <w:szCs w:val="24"/>
        </w:rPr>
        <w:t>,</w:t>
      </w:r>
      <w:r w:rsidRPr="00F5193D">
        <w:rPr>
          <w:rFonts w:ascii="Bookman Old Style" w:hAnsi="Bookman Old Style"/>
          <w:sz w:val="24"/>
          <w:szCs w:val="24"/>
        </w:rPr>
        <w:t xml:space="preserve"> </w:t>
      </w:r>
      <w:r w:rsidR="00667A4B">
        <w:rPr>
          <w:rFonts w:ascii="Bookman Old Style" w:hAnsi="Bookman Old Style"/>
          <w:sz w:val="24"/>
          <w:szCs w:val="24"/>
        </w:rPr>
        <w:t xml:space="preserve">poniéndola en relación </w:t>
      </w:r>
      <w:r w:rsidR="00A329F7">
        <w:rPr>
          <w:rFonts w:ascii="Bookman Old Style" w:hAnsi="Bookman Old Style"/>
          <w:sz w:val="24"/>
          <w:szCs w:val="24"/>
        </w:rPr>
        <w:t>histórica</w:t>
      </w:r>
      <w:r>
        <w:rPr>
          <w:rFonts w:ascii="Bookman Old Style" w:hAnsi="Bookman Old Style"/>
          <w:sz w:val="24"/>
          <w:szCs w:val="24"/>
        </w:rPr>
        <w:t xml:space="preserve"> con el proceso de transición en</w:t>
      </w:r>
      <w:r w:rsidRPr="00F5193D">
        <w:rPr>
          <w:rFonts w:ascii="Bookman Old Style" w:hAnsi="Bookman Old Style"/>
          <w:sz w:val="24"/>
          <w:szCs w:val="24"/>
        </w:rPr>
        <w:t xml:space="preserve"> los modos de producción precapitalistas, para </w:t>
      </w:r>
      <w:r w:rsidR="00667A4B">
        <w:rPr>
          <w:rFonts w:ascii="Bookman Old Style" w:hAnsi="Bookman Old Style"/>
          <w:sz w:val="24"/>
          <w:szCs w:val="24"/>
        </w:rPr>
        <w:t xml:space="preserve">en perspectiva histórica poder </w:t>
      </w:r>
      <w:r w:rsidRPr="00F5193D">
        <w:rPr>
          <w:rFonts w:ascii="Bookman Old Style" w:hAnsi="Bookman Old Style"/>
          <w:sz w:val="24"/>
          <w:szCs w:val="24"/>
        </w:rPr>
        <w:t xml:space="preserve">ver </w:t>
      </w:r>
      <w:r w:rsidR="00667A4B">
        <w:rPr>
          <w:rFonts w:ascii="Bookman Old Style" w:hAnsi="Bookman Old Style"/>
          <w:sz w:val="24"/>
          <w:szCs w:val="24"/>
        </w:rPr>
        <w:t>con mayor claridad la complejidad de la transición</w:t>
      </w:r>
      <w:r w:rsidR="00A329F7">
        <w:rPr>
          <w:rFonts w:ascii="Bookman Old Style" w:hAnsi="Bookman Old Style"/>
          <w:sz w:val="24"/>
          <w:szCs w:val="24"/>
        </w:rPr>
        <w:t xml:space="preserve"> h</w:t>
      </w:r>
      <w:r w:rsidRPr="00F5193D">
        <w:rPr>
          <w:rFonts w:ascii="Bookman Old Style" w:hAnsi="Bookman Old Style"/>
          <w:sz w:val="24"/>
          <w:szCs w:val="24"/>
        </w:rPr>
        <w:t xml:space="preserve">acia una nueva, otra civilización. </w:t>
      </w:r>
      <w:r>
        <w:rPr>
          <w:rFonts w:ascii="Bookman Old Style" w:hAnsi="Bookman Old Style"/>
          <w:sz w:val="24"/>
          <w:szCs w:val="24"/>
        </w:rPr>
        <w:t>Al hacerlo</w:t>
      </w:r>
      <w:r w:rsidR="00A329F7">
        <w:rPr>
          <w:rFonts w:ascii="Bookman Old Style" w:hAnsi="Bookman Old Style"/>
          <w:sz w:val="24"/>
          <w:szCs w:val="24"/>
        </w:rPr>
        <w:t>,</w:t>
      </w:r>
      <w:r>
        <w:rPr>
          <w:rFonts w:ascii="Bookman Old Style" w:hAnsi="Bookman Old Style"/>
          <w:sz w:val="24"/>
          <w:szCs w:val="24"/>
        </w:rPr>
        <w:t xml:space="preserve"> hemos planteado </w:t>
      </w:r>
      <w:r w:rsidR="00A329F7">
        <w:rPr>
          <w:rFonts w:ascii="Bookman Old Style" w:hAnsi="Bookman Old Style"/>
          <w:sz w:val="24"/>
          <w:szCs w:val="24"/>
        </w:rPr>
        <w:t xml:space="preserve">el lugar </w:t>
      </w:r>
      <w:r>
        <w:rPr>
          <w:rFonts w:ascii="Bookman Old Style" w:hAnsi="Bookman Old Style"/>
          <w:sz w:val="24"/>
          <w:szCs w:val="24"/>
        </w:rPr>
        <w:t>centra</w:t>
      </w:r>
      <w:r w:rsidR="00A329F7">
        <w:rPr>
          <w:rFonts w:ascii="Bookman Old Style" w:hAnsi="Bookman Old Style"/>
          <w:sz w:val="24"/>
          <w:szCs w:val="24"/>
        </w:rPr>
        <w:t>l</w:t>
      </w:r>
      <w:r>
        <w:rPr>
          <w:rFonts w:ascii="Bookman Old Style" w:hAnsi="Bookman Old Style"/>
          <w:sz w:val="24"/>
          <w:szCs w:val="24"/>
        </w:rPr>
        <w:t xml:space="preserve"> que </w:t>
      </w:r>
      <w:r w:rsidR="00A329F7">
        <w:rPr>
          <w:rFonts w:ascii="Bookman Old Style" w:hAnsi="Bookman Old Style"/>
          <w:sz w:val="24"/>
          <w:szCs w:val="24"/>
        </w:rPr>
        <w:t>tienen</w:t>
      </w:r>
      <w:r>
        <w:rPr>
          <w:rFonts w:ascii="Bookman Old Style" w:hAnsi="Bookman Old Style"/>
          <w:sz w:val="24"/>
          <w:szCs w:val="24"/>
        </w:rPr>
        <w:t xml:space="preserve"> l</w:t>
      </w:r>
      <w:r w:rsidRPr="00F5193D">
        <w:rPr>
          <w:rFonts w:ascii="Bookman Old Style" w:hAnsi="Bookman Old Style"/>
          <w:sz w:val="24"/>
          <w:szCs w:val="24"/>
        </w:rPr>
        <w:t>os conceptos de trabajo productivo y trabajo improductivo</w:t>
      </w:r>
      <w:r w:rsidR="00A329F7">
        <w:rPr>
          <w:rFonts w:ascii="Bookman Old Style" w:hAnsi="Bookman Old Style"/>
          <w:sz w:val="24"/>
          <w:szCs w:val="24"/>
        </w:rPr>
        <w:t>,</w:t>
      </w:r>
      <w:r w:rsidRPr="00F5193D">
        <w:rPr>
          <w:rFonts w:ascii="Bookman Old Style" w:hAnsi="Bookman Old Style"/>
          <w:sz w:val="24"/>
          <w:szCs w:val="24"/>
        </w:rPr>
        <w:t xml:space="preserve"> vistos por su contenido</w:t>
      </w:r>
      <w:r>
        <w:rPr>
          <w:rFonts w:ascii="Bookman Old Style" w:hAnsi="Bookman Old Style"/>
          <w:sz w:val="24"/>
          <w:szCs w:val="24"/>
        </w:rPr>
        <w:t xml:space="preserve">. Dichos conceptos </w:t>
      </w:r>
      <w:r w:rsidR="00A329F7">
        <w:rPr>
          <w:rFonts w:ascii="Bookman Old Style" w:hAnsi="Bookman Old Style"/>
          <w:sz w:val="24"/>
          <w:szCs w:val="24"/>
        </w:rPr>
        <w:t xml:space="preserve">estan, </w:t>
      </w:r>
      <w:r>
        <w:rPr>
          <w:rFonts w:ascii="Bookman Old Style" w:hAnsi="Bookman Old Style"/>
          <w:sz w:val="24"/>
          <w:szCs w:val="24"/>
        </w:rPr>
        <w:t>se aplican</w:t>
      </w:r>
      <w:r w:rsidR="00A329F7">
        <w:rPr>
          <w:rFonts w:ascii="Bookman Old Style" w:hAnsi="Bookman Old Style"/>
          <w:sz w:val="24"/>
          <w:szCs w:val="24"/>
        </w:rPr>
        <w:t xml:space="preserve"> y permiten el</w:t>
      </w:r>
      <w:r>
        <w:rPr>
          <w:rFonts w:ascii="Bookman Old Style" w:hAnsi="Bookman Old Style"/>
          <w:sz w:val="24"/>
          <w:szCs w:val="24"/>
        </w:rPr>
        <w:t xml:space="preserve"> análisis </w:t>
      </w:r>
      <w:r w:rsidRPr="00F5193D">
        <w:rPr>
          <w:rFonts w:ascii="Bookman Old Style" w:hAnsi="Bookman Old Style"/>
          <w:sz w:val="24"/>
          <w:szCs w:val="24"/>
        </w:rPr>
        <w:t xml:space="preserve">en todas las culturas de la humanidad en el pasado, presente y </w:t>
      </w:r>
      <w:r w:rsidR="001F49AE">
        <w:rPr>
          <w:rFonts w:ascii="Bookman Old Style" w:hAnsi="Bookman Old Style"/>
          <w:sz w:val="24"/>
          <w:szCs w:val="24"/>
        </w:rPr>
        <w:t xml:space="preserve">que, </w:t>
      </w:r>
      <w:r w:rsidRPr="00F5193D">
        <w:rPr>
          <w:rFonts w:ascii="Bookman Old Style" w:hAnsi="Bookman Old Style"/>
          <w:sz w:val="24"/>
          <w:szCs w:val="24"/>
        </w:rPr>
        <w:t>en el futuro</w:t>
      </w:r>
      <w:r w:rsidR="001F49AE">
        <w:rPr>
          <w:rFonts w:ascii="Bookman Old Style" w:hAnsi="Bookman Old Style"/>
          <w:sz w:val="24"/>
          <w:szCs w:val="24"/>
        </w:rPr>
        <w:t>,</w:t>
      </w:r>
      <w:r w:rsidR="00A329F7">
        <w:rPr>
          <w:rFonts w:ascii="Bookman Old Style" w:hAnsi="Bookman Old Style"/>
          <w:sz w:val="24"/>
          <w:szCs w:val="24"/>
        </w:rPr>
        <w:t xml:space="preserve"> también</w:t>
      </w:r>
      <w:r w:rsidRPr="00F5193D">
        <w:rPr>
          <w:rFonts w:ascii="Bookman Old Style" w:hAnsi="Bookman Old Style"/>
          <w:sz w:val="24"/>
          <w:szCs w:val="24"/>
        </w:rPr>
        <w:t xml:space="preserve"> lo estarán. </w:t>
      </w:r>
    </w:p>
    <w:p w:rsidR="009A641F" w:rsidRDefault="009A641F" w:rsidP="009A641F">
      <w:pPr>
        <w:jc w:val="both"/>
        <w:rPr>
          <w:rFonts w:ascii="Bookman Old Style" w:hAnsi="Bookman Old Style"/>
          <w:sz w:val="24"/>
          <w:szCs w:val="24"/>
        </w:rPr>
      </w:pPr>
      <w:r>
        <w:rPr>
          <w:rFonts w:ascii="Bookman Old Style" w:hAnsi="Bookman Old Style"/>
          <w:sz w:val="24"/>
          <w:szCs w:val="24"/>
        </w:rPr>
        <w:t>El concepto de t</w:t>
      </w:r>
      <w:r w:rsidRPr="00F5193D">
        <w:rPr>
          <w:rFonts w:ascii="Bookman Old Style" w:hAnsi="Bookman Old Style"/>
          <w:sz w:val="24"/>
          <w:szCs w:val="24"/>
        </w:rPr>
        <w:t xml:space="preserve">rabajo productivo </w:t>
      </w:r>
      <w:r>
        <w:rPr>
          <w:rFonts w:ascii="Bookman Old Style" w:hAnsi="Bookman Old Style"/>
          <w:sz w:val="24"/>
          <w:szCs w:val="24"/>
        </w:rPr>
        <w:t xml:space="preserve">e improductivo </w:t>
      </w:r>
      <w:r w:rsidR="001F49AE">
        <w:rPr>
          <w:rFonts w:ascii="Bookman Old Style" w:hAnsi="Bookman Old Style"/>
          <w:sz w:val="24"/>
          <w:szCs w:val="24"/>
        </w:rPr>
        <w:t>en</w:t>
      </w:r>
      <w:r w:rsidRPr="00F5193D">
        <w:rPr>
          <w:rFonts w:ascii="Bookman Old Style" w:hAnsi="Bookman Old Style"/>
          <w:sz w:val="24"/>
          <w:szCs w:val="24"/>
        </w:rPr>
        <w:t xml:space="preserve"> lo que realmente es ´por su contenido´</w:t>
      </w:r>
      <w:r w:rsidR="001F49AE">
        <w:rPr>
          <w:rFonts w:ascii="Bookman Old Style" w:hAnsi="Bookman Old Style"/>
          <w:sz w:val="24"/>
          <w:szCs w:val="24"/>
        </w:rPr>
        <w:t>,</w:t>
      </w:r>
      <w:r w:rsidRPr="00F5193D">
        <w:rPr>
          <w:rFonts w:ascii="Bookman Old Style" w:hAnsi="Bookman Old Style"/>
          <w:sz w:val="24"/>
          <w:szCs w:val="24"/>
        </w:rPr>
        <w:t xml:space="preserve"> </w:t>
      </w:r>
      <w:r>
        <w:rPr>
          <w:rFonts w:ascii="Bookman Old Style" w:hAnsi="Bookman Old Style"/>
          <w:sz w:val="24"/>
          <w:szCs w:val="24"/>
        </w:rPr>
        <w:t xml:space="preserve">implica no </w:t>
      </w:r>
      <w:r w:rsidRPr="00F5193D">
        <w:rPr>
          <w:rFonts w:ascii="Bookman Old Style" w:hAnsi="Bookman Old Style"/>
          <w:sz w:val="24"/>
          <w:szCs w:val="24"/>
        </w:rPr>
        <w:t>considerar la relación social de producción</w:t>
      </w:r>
      <w:r>
        <w:rPr>
          <w:rFonts w:ascii="Bookman Old Style" w:hAnsi="Bookman Old Style"/>
          <w:sz w:val="24"/>
          <w:szCs w:val="24"/>
        </w:rPr>
        <w:t xml:space="preserve"> en general y la del capitalismo en particular. De </w:t>
      </w:r>
      <w:r w:rsidR="001F49AE">
        <w:rPr>
          <w:rFonts w:ascii="Bookman Old Style" w:hAnsi="Bookman Old Style"/>
          <w:sz w:val="24"/>
          <w:szCs w:val="24"/>
        </w:rPr>
        <w:t>este modo</w:t>
      </w:r>
      <w:r>
        <w:rPr>
          <w:rFonts w:ascii="Bookman Old Style" w:hAnsi="Bookman Old Style"/>
          <w:sz w:val="24"/>
          <w:szCs w:val="24"/>
        </w:rPr>
        <w:t xml:space="preserve"> </w:t>
      </w:r>
      <w:r w:rsidR="001F49AE">
        <w:rPr>
          <w:rFonts w:ascii="Bookman Old Style" w:hAnsi="Bookman Old Style"/>
          <w:sz w:val="24"/>
          <w:szCs w:val="24"/>
        </w:rPr>
        <w:t xml:space="preserve">se </w:t>
      </w:r>
      <w:r w:rsidRPr="00F5193D">
        <w:rPr>
          <w:rFonts w:ascii="Bookman Old Style" w:hAnsi="Bookman Old Style"/>
          <w:sz w:val="24"/>
          <w:szCs w:val="24"/>
        </w:rPr>
        <w:t xml:space="preserve">recorre </w:t>
      </w:r>
      <w:r>
        <w:rPr>
          <w:rFonts w:ascii="Bookman Old Style" w:hAnsi="Bookman Old Style"/>
          <w:sz w:val="24"/>
          <w:szCs w:val="24"/>
        </w:rPr>
        <w:t xml:space="preserve">el proceso de transición de las civilizaciones a través de </w:t>
      </w:r>
      <w:r w:rsidRPr="00F5193D">
        <w:rPr>
          <w:rFonts w:ascii="Bookman Old Style" w:hAnsi="Bookman Old Style"/>
          <w:sz w:val="24"/>
          <w:szCs w:val="24"/>
        </w:rPr>
        <w:t>la historia</w:t>
      </w:r>
      <w:r>
        <w:rPr>
          <w:rFonts w:ascii="Bookman Old Style" w:hAnsi="Bookman Old Style"/>
          <w:sz w:val="24"/>
          <w:szCs w:val="24"/>
        </w:rPr>
        <w:t xml:space="preserve"> y así también hace </w:t>
      </w:r>
      <w:r w:rsidR="001F49AE">
        <w:rPr>
          <w:rFonts w:ascii="Bookman Old Style" w:hAnsi="Bookman Old Style"/>
          <w:sz w:val="24"/>
          <w:szCs w:val="24"/>
        </w:rPr>
        <w:t>posible de observar o predecir</w:t>
      </w:r>
      <w:r>
        <w:rPr>
          <w:rFonts w:ascii="Bookman Old Style" w:hAnsi="Bookman Old Style"/>
          <w:sz w:val="24"/>
          <w:szCs w:val="24"/>
        </w:rPr>
        <w:t xml:space="preserve"> nuestro futuro</w:t>
      </w:r>
      <w:r w:rsidRPr="00F5193D">
        <w:rPr>
          <w:rFonts w:ascii="Bookman Old Style" w:hAnsi="Bookman Old Style"/>
          <w:sz w:val="24"/>
          <w:szCs w:val="24"/>
        </w:rPr>
        <w:t xml:space="preserve">. </w:t>
      </w:r>
      <w:r w:rsidRPr="00281F76">
        <w:rPr>
          <w:rFonts w:ascii="Bookman Old Style" w:hAnsi="Bookman Old Style"/>
          <w:sz w:val="24"/>
          <w:szCs w:val="24"/>
        </w:rPr>
        <w:t>En este libro</w:t>
      </w:r>
      <w:r w:rsidR="001F49AE" w:rsidRPr="00281F76">
        <w:rPr>
          <w:rFonts w:ascii="Bookman Old Style" w:hAnsi="Bookman Old Style"/>
          <w:sz w:val="24"/>
          <w:szCs w:val="24"/>
        </w:rPr>
        <w:t>,</w:t>
      </w:r>
      <w:r w:rsidRPr="00281F76">
        <w:rPr>
          <w:rFonts w:ascii="Bookman Old Style" w:hAnsi="Bookman Old Style"/>
          <w:sz w:val="24"/>
          <w:szCs w:val="24"/>
        </w:rPr>
        <w:t xml:space="preserve"> buscamos </w:t>
      </w:r>
      <w:r w:rsidR="001F49AE" w:rsidRPr="00281F76">
        <w:rPr>
          <w:rFonts w:ascii="Bookman Old Style" w:hAnsi="Bookman Old Style"/>
          <w:sz w:val="24"/>
          <w:szCs w:val="24"/>
        </w:rPr>
        <w:t>de este modo</w:t>
      </w:r>
      <w:r w:rsidRPr="00281F76">
        <w:rPr>
          <w:rFonts w:ascii="Bookman Old Style" w:hAnsi="Bookman Old Style"/>
          <w:sz w:val="24"/>
          <w:szCs w:val="24"/>
        </w:rPr>
        <w:t xml:space="preserve"> </w:t>
      </w:r>
      <w:r w:rsidR="001F49AE" w:rsidRPr="00281F76">
        <w:rPr>
          <w:rFonts w:ascii="Bookman Old Style" w:hAnsi="Bookman Old Style"/>
          <w:sz w:val="24"/>
          <w:szCs w:val="24"/>
        </w:rPr>
        <w:t>avanzar</w:t>
      </w:r>
      <w:r w:rsidRPr="00281F76">
        <w:rPr>
          <w:rFonts w:ascii="Bookman Old Style" w:hAnsi="Bookman Old Style"/>
          <w:sz w:val="24"/>
          <w:szCs w:val="24"/>
        </w:rPr>
        <w:t xml:space="preserve"> hacia </w:t>
      </w:r>
      <w:r w:rsidR="001F49AE" w:rsidRPr="00281F76">
        <w:rPr>
          <w:rFonts w:ascii="Bookman Old Style" w:hAnsi="Bookman Old Style"/>
          <w:sz w:val="24"/>
          <w:szCs w:val="24"/>
        </w:rPr>
        <w:t xml:space="preserve">los </w:t>
      </w:r>
      <w:r w:rsidRPr="00281F76">
        <w:rPr>
          <w:rFonts w:ascii="Bookman Old Style" w:hAnsi="Bookman Old Style"/>
          <w:sz w:val="24"/>
          <w:szCs w:val="24"/>
        </w:rPr>
        <w:t>nuevos paradigmas para el futuro.</w:t>
      </w:r>
      <w:r>
        <w:rPr>
          <w:rFonts w:ascii="Bookman Old Style" w:hAnsi="Bookman Old Style"/>
          <w:sz w:val="24"/>
          <w:szCs w:val="24"/>
        </w:rPr>
        <w:t xml:space="preserve"> </w:t>
      </w:r>
    </w:p>
    <w:p w:rsidR="00F36F40" w:rsidRDefault="009A641F" w:rsidP="009A641F">
      <w:pPr>
        <w:jc w:val="both"/>
        <w:rPr>
          <w:rFonts w:ascii="Bookman Old Style" w:hAnsi="Bookman Old Style"/>
          <w:sz w:val="24"/>
          <w:szCs w:val="24"/>
        </w:rPr>
      </w:pPr>
      <w:r w:rsidRPr="002C16A3">
        <w:rPr>
          <w:rFonts w:ascii="Bookman Old Style" w:hAnsi="Bookman Old Style"/>
          <w:sz w:val="24"/>
          <w:szCs w:val="24"/>
        </w:rPr>
        <w:t xml:space="preserve">La actual fase del globalismo financiero unipolar basado solo en la centralización de la riqueza social existente, </w:t>
      </w:r>
      <w:r>
        <w:rPr>
          <w:rFonts w:ascii="Bookman Old Style" w:hAnsi="Bookman Old Style"/>
          <w:sz w:val="24"/>
          <w:szCs w:val="24"/>
        </w:rPr>
        <w:t xml:space="preserve">al dejar </w:t>
      </w:r>
      <w:r w:rsidRPr="002C16A3">
        <w:rPr>
          <w:rFonts w:ascii="Bookman Old Style" w:hAnsi="Bookman Old Style"/>
          <w:sz w:val="24"/>
          <w:szCs w:val="24"/>
        </w:rPr>
        <w:t xml:space="preserve">de crear </w:t>
      </w:r>
      <w:r w:rsidR="00F36F40">
        <w:rPr>
          <w:rFonts w:ascii="Bookman Old Style" w:hAnsi="Bookman Old Style"/>
          <w:sz w:val="24"/>
          <w:szCs w:val="24"/>
        </w:rPr>
        <w:t xml:space="preserve">nueva </w:t>
      </w:r>
      <w:r w:rsidRPr="002C16A3">
        <w:rPr>
          <w:rFonts w:ascii="Bookman Old Style" w:hAnsi="Bookman Old Style"/>
          <w:sz w:val="24"/>
          <w:szCs w:val="24"/>
        </w:rPr>
        <w:t>riqueza social</w:t>
      </w:r>
      <w:r w:rsidR="001F49AE">
        <w:rPr>
          <w:rFonts w:ascii="Bookman Old Style" w:hAnsi="Bookman Old Style"/>
          <w:sz w:val="24"/>
          <w:szCs w:val="24"/>
        </w:rPr>
        <w:t>,</w:t>
      </w:r>
      <w:r w:rsidRPr="002C16A3">
        <w:rPr>
          <w:rFonts w:ascii="Bookman Old Style" w:hAnsi="Bookman Old Style"/>
          <w:sz w:val="24"/>
          <w:szCs w:val="24"/>
        </w:rPr>
        <w:t xml:space="preserve"> transforma a la elite globalista </w:t>
      </w:r>
      <w:r>
        <w:rPr>
          <w:rFonts w:ascii="Bookman Old Style" w:hAnsi="Bookman Old Style"/>
          <w:sz w:val="24"/>
          <w:szCs w:val="24"/>
        </w:rPr>
        <w:t xml:space="preserve">de Davos </w:t>
      </w:r>
      <w:r w:rsidR="001F49AE">
        <w:rPr>
          <w:rFonts w:ascii="Bookman Old Style" w:hAnsi="Bookman Old Style"/>
          <w:sz w:val="24"/>
          <w:szCs w:val="24"/>
        </w:rPr>
        <w:t>-</w:t>
      </w:r>
      <w:r>
        <w:rPr>
          <w:rFonts w:ascii="Bookman Old Style" w:hAnsi="Bookman Old Style"/>
          <w:sz w:val="24"/>
          <w:szCs w:val="24"/>
        </w:rPr>
        <w:t>que lo lidera</w:t>
      </w:r>
      <w:r w:rsidR="001F49AE">
        <w:rPr>
          <w:rFonts w:ascii="Bookman Old Style" w:hAnsi="Bookman Old Style"/>
          <w:sz w:val="24"/>
          <w:szCs w:val="24"/>
        </w:rPr>
        <w:t>-</w:t>
      </w:r>
      <w:r>
        <w:rPr>
          <w:rFonts w:ascii="Bookman Old Style" w:hAnsi="Bookman Old Style"/>
          <w:sz w:val="24"/>
          <w:szCs w:val="24"/>
        </w:rPr>
        <w:t xml:space="preserve"> </w:t>
      </w:r>
      <w:r w:rsidRPr="002C16A3">
        <w:rPr>
          <w:rFonts w:ascii="Bookman Old Style" w:hAnsi="Bookman Old Style"/>
          <w:sz w:val="24"/>
          <w:szCs w:val="24"/>
        </w:rPr>
        <w:t xml:space="preserve">en </w:t>
      </w:r>
      <w:r>
        <w:rPr>
          <w:rFonts w:ascii="Bookman Old Style" w:hAnsi="Bookman Old Style"/>
          <w:sz w:val="24"/>
          <w:szCs w:val="24"/>
        </w:rPr>
        <w:t>una clase improductiva y</w:t>
      </w:r>
      <w:r w:rsidR="001F49AE">
        <w:rPr>
          <w:rFonts w:ascii="Bookman Old Style" w:hAnsi="Bookman Old Style"/>
          <w:sz w:val="24"/>
          <w:szCs w:val="24"/>
        </w:rPr>
        <w:t>, por lo tanto, en</w:t>
      </w:r>
      <w:r>
        <w:rPr>
          <w:rFonts w:ascii="Bookman Old Style" w:hAnsi="Bookman Old Style"/>
          <w:sz w:val="24"/>
          <w:szCs w:val="24"/>
        </w:rPr>
        <w:t xml:space="preserve"> </w:t>
      </w:r>
      <w:r w:rsidRPr="002C16A3">
        <w:rPr>
          <w:rFonts w:ascii="Bookman Old Style" w:hAnsi="Bookman Old Style"/>
          <w:sz w:val="24"/>
          <w:szCs w:val="24"/>
        </w:rPr>
        <w:t>parasitaria</w:t>
      </w:r>
      <w:r w:rsidR="001F49AE">
        <w:rPr>
          <w:rFonts w:ascii="Bookman Old Style" w:hAnsi="Bookman Old Style"/>
          <w:sz w:val="24"/>
          <w:szCs w:val="24"/>
        </w:rPr>
        <w:t>,</w:t>
      </w:r>
      <w:r>
        <w:rPr>
          <w:rFonts w:ascii="Bookman Old Style" w:hAnsi="Bookman Old Style"/>
          <w:sz w:val="24"/>
          <w:szCs w:val="24"/>
        </w:rPr>
        <w:t xml:space="preserve"> </w:t>
      </w:r>
      <w:r w:rsidR="001F49AE">
        <w:rPr>
          <w:rFonts w:ascii="Bookman Old Style" w:hAnsi="Bookman Old Style"/>
          <w:sz w:val="24"/>
          <w:szCs w:val="24"/>
        </w:rPr>
        <w:t>del mismo modo</w:t>
      </w:r>
      <w:r>
        <w:rPr>
          <w:rFonts w:ascii="Bookman Old Style" w:hAnsi="Bookman Old Style"/>
          <w:sz w:val="24"/>
          <w:szCs w:val="24"/>
        </w:rPr>
        <w:t xml:space="preserve"> como lo fueron los señores feudales en la transición d</w:t>
      </w:r>
      <w:r w:rsidR="00F36F40">
        <w:rPr>
          <w:rFonts w:ascii="Bookman Old Style" w:hAnsi="Bookman Old Style"/>
          <w:sz w:val="24"/>
          <w:szCs w:val="24"/>
        </w:rPr>
        <w:t>el feudalismo al capitalismo. Por lo cual, la</w:t>
      </w:r>
      <w:r>
        <w:rPr>
          <w:rFonts w:ascii="Bookman Old Style" w:hAnsi="Bookman Old Style"/>
          <w:sz w:val="24"/>
          <w:szCs w:val="24"/>
        </w:rPr>
        <w:t xml:space="preserve"> actual élite</w:t>
      </w:r>
      <w:r w:rsidR="001F49AE">
        <w:rPr>
          <w:rFonts w:ascii="Bookman Old Style" w:hAnsi="Bookman Old Style"/>
          <w:sz w:val="24"/>
          <w:szCs w:val="24"/>
        </w:rPr>
        <w:t xml:space="preserve"> globalista</w:t>
      </w:r>
      <w:r>
        <w:rPr>
          <w:rFonts w:ascii="Bookman Old Style" w:hAnsi="Bookman Old Style"/>
          <w:sz w:val="24"/>
          <w:szCs w:val="24"/>
        </w:rPr>
        <w:t xml:space="preserve"> n</w:t>
      </w:r>
      <w:r w:rsidRPr="002C16A3">
        <w:rPr>
          <w:rFonts w:ascii="Bookman Old Style" w:hAnsi="Bookman Old Style"/>
          <w:sz w:val="24"/>
          <w:szCs w:val="24"/>
        </w:rPr>
        <w:t>o solo e</w:t>
      </w:r>
      <w:r>
        <w:rPr>
          <w:rFonts w:ascii="Bookman Old Style" w:hAnsi="Bookman Old Style"/>
          <w:sz w:val="24"/>
          <w:szCs w:val="24"/>
        </w:rPr>
        <w:t>s</w:t>
      </w:r>
      <w:r w:rsidRPr="002C16A3">
        <w:rPr>
          <w:rFonts w:ascii="Bookman Old Style" w:hAnsi="Bookman Old Style"/>
          <w:sz w:val="24"/>
          <w:szCs w:val="24"/>
        </w:rPr>
        <w:t xml:space="preserve"> </w:t>
      </w:r>
      <w:r>
        <w:rPr>
          <w:rFonts w:ascii="Bookman Old Style" w:hAnsi="Bookman Old Style"/>
          <w:sz w:val="24"/>
          <w:szCs w:val="24"/>
        </w:rPr>
        <w:t>parasitaria</w:t>
      </w:r>
      <w:r w:rsidR="001F49AE">
        <w:rPr>
          <w:rFonts w:ascii="Bookman Old Style" w:hAnsi="Bookman Old Style"/>
          <w:sz w:val="24"/>
          <w:szCs w:val="24"/>
        </w:rPr>
        <w:t>,</w:t>
      </w:r>
      <w:r>
        <w:rPr>
          <w:rFonts w:ascii="Bookman Old Style" w:hAnsi="Bookman Old Style"/>
          <w:sz w:val="24"/>
          <w:szCs w:val="24"/>
        </w:rPr>
        <w:t xml:space="preserve"> </w:t>
      </w:r>
      <w:r w:rsidRPr="002C16A3">
        <w:rPr>
          <w:rFonts w:ascii="Bookman Old Style" w:hAnsi="Bookman Old Style"/>
          <w:sz w:val="24"/>
          <w:szCs w:val="24"/>
        </w:rPr>
        <w:lastRenderedPageBreak/>
        <w:t xml:space="preserve">sino incluso destructiva con el solo fin de imponer, a costa de todo, su proyecto pos capitalista llamado </w:t>
      </w:r>
      <w:proofErr w:type="spellStart"/>
      <w:r w:rsidRPr="002C16A3">
        <w:rPr>
          <w:rFonts w:ascii="Bookman Old Style" w:hAnsi="Bookman Old Style"/>
          <w:sz w:val="24"/>
          <w:szCs w:val="24"/>
        </w:rPr>
        <w:t>Economic</w:t>
      </w:r>
      <w:proofErr w:type="spellEnd"/>
      <w:r w:rsidRPr="002C16A3">
        <w:rPr>
          <w:rFonts w:ascii="Bookman Old Style" w:hAnsi="Bookman Old Style"/>
          <w:sz w:val="24"/>
          <w:szCs w:val="24"/>
        </w:rPr>
        <w:t xml:space="preserve"> </w:t>
      </w:r>
      <w:proofErr w:type="spellStart"/>
      <w:r w:rsidRPr="002C16A3">
        <w:rPr>
          <w:rFonts w:ascii="Bookman Old Style" w:hAnsi="Bookman Old Style"/>
          <w:sz w:val="24"/>
          <w:szCs w:val="24"/>
        </w:rPr>
        <w:t>Reset</w:t>
      </w:r>
      <w:proofErr w:type="spellEnd"/>
      <w:r w:rsidRPr="002C16A3">
        <w:rPr>
          <w:rFonts w:ascii="Bookman Old Style" w:hAnsi="Bookman Old Style"/>
          <w:sz w:val="24"/>
          <w:szCs w:val="24"/>
        </w:rPr>
        <w:t xml:space="preserve"> (</w:t>
      </w:r>
      <w:proofErr w:type="spellStart"/>
      <w:r w:rsidRPr="002C16A3">
        <w:rPr>
          <w:rFonts w:ascii="Bookman Old Style" w:hAnsi="Bookman Old Style"/>
          <w:sz w:val="24"/>
          <w:szCs w:val="24"/>
        </w:rPr>
        <w:t>Davos</w:t>
      </w:r>
      <w:proofErr w:type="spellEnd"/>
      <w:r w:rsidRPr="002C16A3">
        <w:rPr>
          <w:rFonts w:ascii="Bookman Old Style" w:hAnsi="Bookman Old Style"/>
          <w:sz w:val="24"/>
          <w:szCs w:val="24"/>
        </w:rPr>
        <w:t xml:space="preserve">). </w:t>
      </w:r>
      <w:r>
        <w:rPr>
          <w:rFonts w:ascii="Bookman Old Style" w:hAnsi="Bookman Old Style"/>
          <w:sz w:val="24"/>
          <w:szCs w:val="24"/>
        </w:rPr>
        <w:t>Es decir</w:t>
      </w:r>
      <w:r w:rsidR="00F36F40">
        <w:rPr>
          <w:rFonts w:ascii="Bookman Old Style" w:hAnsi="Bookman Old Style"/>
          <w:sz w:val="24"/>
          <w:szCs w:val="24"/>
        </w:rPr>
        <w:t>,</w:t>
      </w:r>
      <w:r>
        <w:rPr>
          <w:rFonts w:ascii="Bookman Old Style" w:hAnsi="Bookman Old Style"/>
          <w:sz w:val="24"/>
          <w:szCs w:val="24"/>
        </w:rPr>
        <w:t xml:space="preserve"> h</w:t>
      </w:r>
      <w:r w:rsidRPr="002C16A3">
        <w:rPr>
          <w:rFonts w:ascii="Bookman Old Style" w:hAnsi="Bookman Old Style"/>
          <w:sz w:val="24"/>
          <w:szCs w:val="24"/>
        </w:rPr>
        <w:t>emos llegado a</w:t>
      </w:r>
      <w:r>
        <w:rPr>
          <w:rFonts w:ascii="Bookman Old Style" w:hAnsi="Bookman Old Style"/>
          <w:sz w:val="24"/>
          <w:szCs w:val="24"/>
        </w:rPr>
        <w:t>l</w:t>
      </w:r>
      <w:r w:rsidRPr="002C16A3">
        <w:rPr>
          <w:rFonts w:ascii="Bookman Old Style" w:hAnsi="Bookman Old Style"/>
          <w:sz w:val="24"/>
          <w:szCs w:val="24"/>
        </w:rPr>
        <w:t xml:space="preserve"> punto,</w:t>
      </w:r>
      <w:r w:rsidR="00F36F40">
        <w:rPr>
          <w:rFonts w:ascii="Bookman Old Style" w:hAnsi="Bookman Old Style"/>
          <w:sz w:val="24"/>
          <w:szCs w:val="24"/>
        </w:rPr>
        <w:t xml:space="preserve"> en</w:t>
      </w:r>
      <w:r w:rsidRPr="002C16A3">
        <w:rPr>
          <w:rFonts w:ascii="Bookman Old Style" w:hAnsi="Bookman Old Style"/>
          <w:sz w:val="24"/>
          <w:szCs w:val="24"/>
        </w:rPr>
        <w:t xml:space="preserve"> donde ya dejó de ser capitalismo</w:t>
      </w:r>
      <w:r w:rsidR="00F36F40">
        <w:rPr>
          <w:rFonts w:ascii="Bookman Old Style" w:hAnsi="Bookman Old Style"/>
          <w:sz w:val="24"/>
          <w:szCs w:val="24"/>
        </w:rPr>
        <w:t xml:space="preserve"> y entro en la transición</w:t>
      </w:r>
      <w:r w:rsidRPr="002C16A3">
        <w:rPr>
          <w:rFonts w:ascii="Bookman Old Style" w:hAnsi="Bookman Old Style"/>
          <w:sz w:val="24"/>
          <w:szCs w:val="24"/>
        </w:rPr>
        <w:t xml:space="preserve">. </w:t>
      </w:r>
    </w:p>
    <w:p w:rsidR="00F601EF" w:rsidRDefault="009A641F" w:rsidP="009A641F">
      <w:pPr>
        <w:jc w:val="both"/>
        <w:rPr>
          <w:rFonts w:ascii="Bookman Old Style" w:hAnsi="Bookman Old Style"/>
          <w:sz w:val="24"/>
          <w:szCs w:val="24"/>
        </w:rPr>
      </w:pPr>
      <w:r w:rsidRPr="00281F76">
        <w:rPr>
          <w:rFonts w:ascii="Bookman Old Style" w:hAnsi="Bookman Old Style"/>
          <w:sz w:val="24"/>
          <w:szCs w:val="24"/>
        </w:rPr>
        <w:t xml:space="preserve">El motivo es que ya no hay más acumulación de capital </w:t>
      </w:r>
      <w:r w:rsidR="00F36F40" w:rsidRPr="00281F76">
        <w:rPr>
          <w:rFonts w:ascii="Bookman Old Style" w:hAnsi="Bookman Old Style"/>
          <w:sz w:val="24"/>
          <w:szCs w:val="24"/>
        </w:rPr>
        <w:t>real,</w:t>
      </w:r>
      <w:r w:rsidRPr="00281F76">
        <w:rPr>
          <w:rFonts w:ascii="Bookman Old Style" w:hAnsi="Bookman Old Style"/>
          <w:sz w:val="24"/>
          <w:szCs w:val="24"/>
        </w:rPr>
        <w:t xml:space="preserve"> solo crean capital ficticio a partir de </w:t>
      </w:r>
      <w:r w:rsidR="00F36F40" w:rsidRPr="00281F76">
        <w:rPr>
          <w:rFonts w:ascii="Bookman Old Style" w:hAnsi="Bookman Old Style"/>
          <w:sz w:val="24"/>
          <w:szCs w:val="24"/>
        </w:rPr>
        <w:t>dinero-</w:t>
      </w:r>
      <w:r w:rsidRPr="00281F76">
        <w:rPr>
          <w:rFonts w:ascii="Bookman Old Style" w:hAnsi="Bookman Old Style"/>
          <w:sz w:val="24"/>
          <w:szCs w:val="24"/>
        </w:rPr>
        <w:t>crédito sin ningún respaldo</w:t>
      </w:r>
      <w:r w:rsidR="00F36F40" w:rsidRPr="00281F76">
        <w:rPr>
          <w:rFonts w:ascii="Bookman Old Style" w:hAnsi="Bookman Old Style"/>
          <w:sz w:val="24"/>
          <w:szCs w:val="24"/>
        </w:rPr>
        <w:t xml:space="preserve"> –burbuja-, solo</w:t>
      </w:r>
      <w:r w:rsidRPr="00281F76">
        <w:rPr>
          <w:rFonts w:ascii="Bookman Old Style" w:hAnsi="Bookman Old Style"/>
          <w:sz w:val="24"/>
          <w:szCs w:val="24"/>
        </w:rPr>
        <w:t xml:space="preserve"> para </w:t>
      </w:r>
      <w:r w:rsidR="00F36F40" w:rsidRPr="00281F76">
        <w:rPr>
          <w:rFonts w:ascii="Bookman Old Style" w:hAnsi="Bookman Old Style"/>
          <w:sz w:val="24"/>
          <w:szCs w:val="24"/>
        </w:rPr>
        <w:t>centralizar</w:t>
      </w:r>
      <w:r w:rsidRPr="00281F76">
        <w:rPr>
          <w:rFonts w:ascii="Bookman Old Style" w:hAnsi="Bookman Old Style"/>
          <w:sz w:val="24"/>
          <w:szCs w:val="24"/>
        </w:rPr>
        <w:t xml:space="preserve"> riqueza</w:t>
      </w:r>
      <w:r w:rsidR="00F36F40" w:rsidRPr="00281F76">
        <w:rPr>
          <w:rFonts w:ascii="Bookman Old Style" w:hAnsi="Bookman Old Style"/>
          <w:sz w:val="24"/>
          <w:szCs w:val="24"/>
        </w:rPr>
        <w:t xml:space="preserve"> social</w:t>
      </w:r>
      <w:r w:rsidRPr="00281F76">
        <w:rPr>
          <w:rFonts w:ascii="Bookman Old Style" w:hAnsi="Bookman Old Style"/>
          <w:sz w:val="24"/>
          <w:szCs w:val="24"/>
        </w:rPr>
        <w:t xml:space="preserve"> en cada vez menos manos.</w:t>
      </w:r>
      <w:r w:rsidRPr="002C16A3">
        <w:rPr>
          <w:rFonts w:ascii="Bookman Old Style" w:hAnsi="Bookman Old Style"/>
          <w:sz w:val="24"/>
          <w:szCs w:val="24"/>
        </w:rPr>
        <w:t xml:space="preserve"> Samir Amin </w:t>
      </w:r>
      <w:r>
        <w:rPr>
          <w:rFonts w:ascii="Bookman Old Style" w:hAnsi="Bookman Old Style"/>
          <w:sz w:val="24"/>
          <w:szCs w:val="24"/>
        </w:rPr>
        <w:t xml:space="preserve">lo consideraría </w:t>
      </w:r>
      <w:r w:rsidRPr="002C16A3">
        <w:rPr>
          <w:rFonts w:ascii="Bookman Old Style" w:hAnsi="Bookman Old Style"/>
          <w:sz w:val="24"/>
          <w:szCs w:val="24"/>
        </w:rPr>
        <w:t>un sistema neo-tributario (</w:t>
      </w:r>
      <w:proofErr w:type="spellStart"/>
      <w:r w:rsidRPr="002C16A3">
        <w:rPr>
          <w:rFonts w:ascii="Bookman Old Style" w:hAnsi="Bookman Old Style"/>
          <w:sz w:val="24"/>
          <w:szCs w:val="24"/>
        </w:rPr>
        <w:t>Amin</w:t>
      </w:r>
      <w:proofErr w:type="spellEnd"/>
      <w:r w:rsidRPr="002C16A3">
        <w:rPr>
          <w:rFonts w:ascii="Bookman Old Style" w:hAnsi="Bookman Old Style"/>
          <w:sz w:val="24"/>
          <w:szCs w:val="24"/>
        </w:rPr>
        <w:t xml:space="preserve"> 2012, </w:t>
      </w:r>
      <w:proofErr w:type="spellStart"/>
      <w:r w:rsidRPr="002C16A3">
        <w:rPr>
          <w:rFonts w:ascii="Bookman Old Style" w:hAnsi="Bookman Old Style"/>
          <w:sz w:val="24"/>
          <w:szCs w:val="24"/>
        </w:rPr>
        <w:t>pag</w:t>
      </w:r>
      <w:proofErr w:type="spellEnd"/>
      <w:r w:rsidRPr="002C16A3">
        <w:rPr>
          <w:rFonts w:ascii="Bookman Old Style" w:hAnsi="Bookman Old Style"/>
          <w:sz w:val="24"/>
          <w:szCs w:val="24"/>
        </w:rPr>
        <w:t>. 69) basado en el ejercicio de una violencia política sistemática, conllevando al apartheid a escala mundial y orientado a ´otro mundo (distópico) posible´.</w:t>
      </w:r>
      <w:r>
        <w:rPr>
          <w:rFonts w:ascii="Bookman Old Style" w:hAnsi="Bookman Old Style"/>
          <w:sz w:val="24"/>
          <w:szCs w:val="24"/>
        </w:rPr>
        <w:t xml:space="preserve"> Este mundo distópico </w:t>
      </w:r>
      <w:r w:rsidR="00F36F40">
        <w:rPr>
          <w:rFonts w:ascii="Bookman Old Style" w:hAnsi="Bookman Old Style"/>
          <w:sz w:val="24"/>
          <w:szCs w:val="24"/>
        </w:rPr>
        <w:t xml:space="preserve">al que </w:t>
      </w:r>
      <w:r>
        <w:rPr>
          <w:rFonts w:ascii="Bookman Old Style" w:hAnsi="Bookman Old Style"/>
          <w:sz w:val="24"/>
          <w:szCs w:val="24"/>
        </w:rPr>
        <w:t>pod</w:t>
      </w:r>
      <w:r w:rsidR="00F36F40">
        <w:rPr>
          <w:rFonts w:ascii="Bookman Old Style" w:hAnsi="Bookman Old Style"/>
          <w:sz w:val="24"/>
          <w:szCs w:val="24"/>
        </w:rPr>
        <w:t xml:space="preserve">emos llamar el Neo-feudalismo. </w:t>
      </w:r>
    </w:p>
    <w:p w:rsidR="00BC50C6" w:rsidRDefault="009A641F" w:rsidP="009A641F">
      <w:pPr>
        <w:jc w:val="both"/>
        <w:rPr>
          <w:rFonts w:ascii="Bookman Old Style" w:hAnsi="Bookman Old Style"/>
          <w:sz w:val="24"/>
          <w:szCs w:val="24"/>
        </w:rPr>
      </w:pPr>
      <w:r w:rsidRPr="007526B2">
        <w:rPr>
          <w:rFonts w:ascii="Bookman Old Style" w:hAnsi="Bookman Old Style"/>
          <w:sz w:val="24"/>
          <w:szCs w:val="24"/>
        </w:rPr>
        <w:t xml:space="preserve">Para lograr orientarse por el Bien Común, Occidente </w:t>
      </w:r>
      <w:r w:rsidR="00F36F40" w:rsidRPr="00281F76">
        <w:rPr>
          <w:rFonts w:ascii="Bookman Old Style" w:hAnsi="Bookman Old Style"/>
          <w:sz w:val="24"/>
          <w:szCs w:val="24"/>
        </w:rPr>
        <w:t>debería poder</w:t>
      </w:r>
      <w:r w:rsidRPr="00281F76">
        <w:rPr>
          <w:rFonts w:ascii="Bookman Old Style" w:hAnsi="Bookman Old Style"/>
          <w:sz w:val="24"/>
          <w:szCs w:val="24"/>
        </w:rPr>
        <w:t xml:space="preserve"> hacer un viraje</w:t>
      </w:r>
      <w:r w:rsidR="00F36F40" w:rsidRPr="00281F76">
        <w:rPr>
          <w:rFonts w:ascii="Bookman Old Style" w:hAnsi="Bookman Old Style"/>
          <w:sz w:val="24"/>
          <w:szCs w:val="24"/>
        </w:rPr>
        <w:t xml:space="preserve"> </w:t>
      </w:r>
      <w:r w:rsidRPr="007526B2">
        <w:rPr>
          <w:rFonts w:ascii="Bookman Old Style" w:hAnsi="Bookman Old Style"/>
          <w:sz w:val="24"/>
          <w:szCs w:val="24"/>
        </w:rPr>
        <w:t xml:space="preserve">de 180 grados en </w:t>
      </w:r>
      <w:r>
        <w:rPr>
          <w:rFonts w:ascii="Bookman Old Style" w:hAnsi="Bookman Old Style"/>
          <w:sz w:val="24"/>
          <w:szCs w:val="24"/>
        </w:rPr>
        <w:t>su</w:t>
      </w:r>
      <w:r w:rsidRPr="007526B2">
        <w:rPr>
          <w:rFonts w:ascii="Bookman Old Style" w:hAnsi="Bookman Old Style"/>
          <w:sz w:val="24"/>
          <w:szCs w:val="24"/>
        </w:rPr>
        <w:t xml:space="preserve"> “contemplación” del mundo</w:t>
      </w:r>
      <w:r>
        <w:rPr>
          <w:rFonts w:ascii="Bookman Old Style" w:hAnsi="Bookman Old Style"/>
          <w:sz w:val="24"/>
          <w:szCs w:val="24"/>
        </w:rPr>
        <w:t xml:space="preserve"> basado en los </w:t>
      </w:r>
      <w:r w:rsidRPr="007526B2">
        <w:rPr>
          <w:rFonts w:ascii="Bookman Old Style" w:hAnsi="Bookman Old Style"/>
          <w:sz w:val="24"/>
          <w:szCs w:val="24"/>
        </w:rPr>
        <w:t xml:space="preserve">derechos e intereses individuales de las personas, empresas, capital, etc. </w:t>
      </w:r>
      <w:r w:rsidR="00BC50C6" w:rsidRPr="00281F76">
        <w:rPr>
          <w:rFonts w:ascii="Bookman Old Style" w:hAnsi="Bookman Old Style"/>
          <w:sz w:val="24"/>
          <w:szCs w:val="24"/>
        </w:rPr>
        <w:t>Debería poder a</w:t>
      </w:r>
      <w:r w:rsidRPr="00281F76">
        <w:rPr>
          <w:rFonts w:ascii="Bookman Old Style" w:hAnsi="Bookman Old Style"/>
          <w:sz w:val="24"/>
          <w:szCs w:val="24"/>
        </w:rPr>
        <w:t>nteponer la comunidad</w:t>
      </w:r>
      <w:r w:rsidR="00F36F40" w:rsidRPr="00281F76">
        <w:rPr>
          <w:rFonts w:ascii="Bookman Old Style" w:hAnsi="Bookman Old Style"/>
          <w:sz w:val="24"/>
          <w:szCs w:val="24"/>
        </w:rPr>
        <w:t>-</w:t>
      </w:r>
      <w:r w:rsidRPr="00281F76">
        <w:rPr>
          <w:rFonts w:ascii="Bookman Old Style" w:hAnsi="Bookman Old Style"/>
          <w:sz w:val="24"/>
          <w:szCs w:val="24"/>
        </w:rPr>
        <w:t>mundo,</w:t>
      </w:r>
      <w:r>
        <w:rPr>
          <w:rFonts w:ascii="Bookman Old Style" w:hAnsi="Bookman Old Style"/>
          <w:sz w:val="24"/>
          <w:szCs w:val="24"/>
        </w:rPr>
        <w:t xml:space="preserve"> </w:t>
      </w:r>
      <w:r w:rsidR="00F36F40">
        <w:rPr>
          <w:rFonts w:ascii="Bookman Old Style" w:hAnsi="Bookman Old Style"/>
          <w:sz w:val="24"/>
          <w:szCs w:val="24"/>
        </w:rPr>
        <w:t xml:space="preserve">tal </w:t>
      </w:r>
      <w:r>
        <w:rPr>
          <w:rFonts w:ascii="Bookman Old Style" w:hAnsi="Bookman Old Style"/>
          <w:sz w:val="24"/>
          <w:szCs w:val="24"/>
        </w:rPr>
        <w:t xml:space="preserve">como </w:t>
      </w:r>
      <w:r w:rsidR="00F36F40">
        <w:rPr>
          <w:rFonts w:ascii="Bookman Old Style" w:hAnsi="Bookman Old Style"/>
          <w:sz w:val="24"/>
          <w:szCs w:val="24"/>
        </w:rPr>
        <w:t xml:space="preserve">se propone y </w:t>
      </w:r>
      <w:r w:rsidR="00F36F40" w:rsidRPr="007526B2">
        <w:rPr>
          <w:rFonts w:ascii="Bookman Old Style" w:hAnsi="Bookman Old Style"/>
          <w:sz w:val="24"/>
          <w:szCs w:val="24"/>
        </w:rPr>
        <w:t>proyecta</w:t>
      </w:r>
      <w:r>
        <w:rPr>
          <w:rFonts w:ascii="Bookman Old Style" w:hAnsi="Bookman Old Style"/>
          <w:sz w:val="24"/>
          <w:szCs w:val="24"/>
        </w:rPr>
        <w:t xml:space="preserve"> hacer </w:t>
      </w:r>
      <w:r w:rsidRPr="009E5E35">
        <w:rPr>
          <w:rFonts w:ascii="Bookman Old Style" w:hAnsi="Bookman Old Style"/>
          <w:sz w:val="24"/>
          <w:szCs w:val="24"/>
        </w:rPr>
        <w:t>el Multipolarismo Pluriversal/Universal</w:t>
      </w:r>
      <w:r w:rsidR="00F36F40">
        <w:rPr>
          <w:rFonts w:ascii="Bookman Old Style" w:hAnsi="Bookman Old Style"/>
          <w:sz w:val="24"/>
          <w:szCs w:val="24"/>
        </w:rPr>
        <w:t>,</w:t>
      </w:r>
      <w:r w:rsidRPr="007526B2">
        <w:rPr>
          <w:rFonts w:ascii="Bookman Old Style" w:hAnsi="Bookman Old Style"/>
          <w:sz w:val="24"/>
          <w:szCs w:val="24"/>
        </w:rPr>
        <w:t xml:space="preserve"> es una tarea monumental</w:t>
      </w:r>
      <w:r w:rsidR="00BC50C6">
        <w:rPr>
          <w:rFonts w:ascii="Bookman Old Style" w:hAnsi="Bookman Old Style"/>
          <w:sz w:val="24"/>
          <w:szCs w:val="24"/>
        </w:rPr>
        <w:t xml:space="preserve">. </w:t>
      </w:r>
      <w:r>
        <w:rPr>
          <w:rFonts w:ascii="Bookman Old Style" w:hAnsi="Bookman Old Style"/>
          <w:sz w:val="24"/>
          <w:szCs w:val="24"/>
        </w:rPr>
        <w:t xml:space="preserve">Esta diferencia nos hace entender </w:t>
      </w:r>
      <w:r w:rsidRPr="009E5E35">
        <w:rPr>
          <w:rFonts w:ascii="Bookman Old Style" w:hAnsi="Bookman Old Style"/>
          <w:sz w:val="24"/>
          <w:szCs w:val="24"/>
        </w:rPr>
        <w:t xml:space="preserve">mejor </w:t>
      </w:r>
      <w:r>
        <w:rPr>
          <w:rFonts w:ascii="Bookman Old Style" w:hAnsi="Bookman Old Style"/>
          <w:sz w:val="24"/>
          <w:szCs w:val="24"/>
        </w:rPr>
        <w:t>que</w:t>
      </w:r>
      <w:r w:rsidR="00BC50C6">
        <w:rPr>
          <w:rFonts w:ascii="Bookman Old Style" w:hAnsi="Bookman Old Style"/>
          <w:sz w:val="24"/>
          <w:szCs w:val="24"/>
        </w:rPr>
        <w:t>,</w:t>
      </w:r>
      <w:r>
        <w:rPr>
          <w:rFonts w:ascii="Bookman Old Style" w:hAnsi="Bookman Old Style"/>
          <w:sz w:val="24"/>
          <w:szCs w:val="24"/>
        </w:rPr>
        <w:t xml:space="preserve"> </w:t>
      </w:r>
      <w:r w:rsidRPr="009E5E35">
        <w:rPr>
          <w:rFonts w:ascii="Bookman Old Style" w:hAnsi="Bookman Old Style"/>
          <w:sz w:val="24"/>
          <w:szCs w:val="24"/>
        </w:rPr>
        <w:t xml:space="preserve">el programa que propone el Globalismo Unipolar </w:t>
      </w:r>
      <w:r w:rsidRPr="00281F76">
        <w:rPr>
          <w:rFonts w:ascii="Bookman Old Style" w:hAnsi="Bookman Old Style"/>
          <w:sz w:val="24"/>
          <w:szCs w:val="24"/>
        </w:rPr>
        <w:t xml:space="preserve">es </w:t>
      </w:r>
      <w:r w:rsidR="00BC50C6" w:rsidRPr="00281F76">
        <w:rPr>
          <w:rFonts w:ascii="Bookman Old Style" w:hAnsi="Bookman Old Style"/>
          <w:sz w:val="24"/>
          <w:szCs w:val="24"/>
        </w:rPr>
        <w:t>propio de</w:t>
      </w:r>
      <w:r w:rsidRPr="00281F76">
        <w:rPr>
          <w:rFonts w:ascii="Bookman Old Style" w:hAnsi="Bookman Old Style"/>
          <w:sz w:val="24"/>
          <w:szCs w:val="24"/>
        </w:rPr>
        <w:t xml:space="preserve"> un </w:t>
      </w:r>
      <w:r w:rsidR="00BC50C6" w:rsidRPr="00281F76">
        <w:rPr>
          <w:rFonts w:ascii="Bookman Old Style" w:hAnsi="Bookman Old Style"/>
          <w:sz w:val="24"/>
          <w:szCs w:val="24"/>
        </w:rPr>
        <w:t>actor</w:t>
      </w:r>
      <w:r w:rsidRPr="00281F76">
        <w:rPr>
          <w:rFonts w:ascii="Bookman Old Style" w:hAnsi="Bookman Old Style"/>
          <w:sz w:val="24"/>
          <w:szCs w:val="24"/>
        </w:rPr>
        <w:t xml:space="preserve"> </w:t>
      </w:r>
      <w:r w:rsidR="00BC50C6" w:rsidRPr="00281F76">
        <w:rPr>
          <w:rFonts w:ascii="Bookman Old Style" w:hAnsi="Bookman Old Style"/>
          <w:sz w:val="24"/>
          <w:szCs w:val="24"/>
        </w:rPr>
        <w:t xml:space="preserve">derrotado, </w:t>
      </w:r>
      <w:r w:rsidRPr="00281F76">
        <w:rPr>
          <w:rFonts w:ascii="Bookman Old Style" w:hAnsi="Bookman Old Style"/>
          <w:sz w:val="24"/>
          <w:szCs w:val="24"/>
        </w:rPr>
        <w:t>improductivo y parasitario</w:t>
      </w:r>
      <w:r w:rsidR="00BC50C6">
        <w:rPr>
          <w:rFonts w:ascii="Bookman Old Style" w:hAnsi="Bookman Old Style"/>
          <w:sz w:val="24"/>
          <w:szCs w:val="24"/>
        </w:rPr>
        <w:t xml:space="preserve"> que ya no puede </w:t>
      </w:r>
      <w:r>
        <w:rPr>
          <w:rFonts w:ascii="Bookman Old Style" w:hAnsi="Bookman Old Style"/>
          <w:sz w:val="24"/>
          <w:szCs w:val="24"/>
        </w:rPr>
        <w:t>ofrece</w:t>
      </w:r>
      <w:r w:rsidR="00BC50C6">
        <w:rPr>
          <w:rFonts w:ascii="Bookman Old Style" w:hAnsi="Bookman Old Style"/>
          <w:sz w:val="24"/>
          <w:szCs w:val="24"/>
        </w:rPr>
        <w:t>r ni conceder</w:t>
      </w:r>
      <w:r>
        <w:rPr>
          <w:rFonts w:ascii="Bookman Old Style" w:hAnsi="Bookman Old Style"/>
          <w:sz w:val="24"/>
          <w:szCs w:val="24"/>
        </w:rPr>
        <w:t xml:space="preserve"> nada a nadie en el mundo. </w:t>
      </w:r>
    </w:p>
    <w:p w:rsidR="009A641F" w:rsidRDefault="009A641F" w:rsidP="009A641F">
      <w:pPr>
        <w:jc w:val="both"/>
        <w:rPr>
          <w:rFonts w:ascii="Bookman Old Style" w:hAnsi="Bookman Old Style"/>
          <w:sz w:val="24"/>
          <w:szCs w:val="24"/>
        </w:rPr>
      </w:pPr>
      <w:r>
        <w:rPr>
          <w:rFonts w:ascii="Bookman Old Style" w:hAnsi="Bookman Old Style"/>
          <w:sz w:val="24"/>
          <w:szCs w:val="24"/>
        </w:rPr>
        <w:t xml:space="preserve">Para entender mejor la </w:t>
      </w:r>
      <w:r w:rsidRPr="00281F76">
        <w:rPr>
          <w:rFonts w:ascii="Bookman Old Style" w:hAnsi="Bookman Old Style"/>
          <w:sz w:val="24"/>
          <w:szCs w:val="24"/>
        </w:rPr>
        <w:t xml:space="preserve">posición </w:t>
      </w:r>
      <w:r w:rsidR="00BC50C6" w:rsidRPr="00281F76">
        <w:rPr>
          <w:rFonts w:ascii="Bookman Old Style" w:hAnsi="Bookman Old Style"/>
          <w:sz w:val="24"/>
          <w:szCs w:val="24"/>
        </w:rPr>
        <w:t>supera</w:t>
      </w:r>
      <w:r w:rsidRPr="00281F76">
        <w:rPr>
          <w:rFonts w:ascii="Bookman Old Style" w:hAnsi="Bookman Old Style"/>
          <w:sz w:val="24"/>
          <w:szCs w:val="24"/>
        </w:rPr>
        <w:t>dora</w:t>
      </w:r>
      <w:r>
        <w:rPr>
          <w:rFonts w:ascii="Bookman Old Style" w:hAnsi="Bookman Old Style"/>
          <w:sz w:val="24"/>
          <w:szCs w:val="24"/>
        </w:rPr>
        <w:t xml:space="preserve"> del multipolarismo </w:t>
      </w:r>
      <w:r w:rsidR="00BC50C6">
        <w:rPr>
          <w:rFonts w:ascii="Bookman Old Style" w:hAnsi="Bookman Old Style"/>
          <w:sz w:val="24"/>
          <w:szCs w:val="24"/>
        </w:rPr>
        <w:t>es y fue</w:t>
      </w:r>
      <w:r>
        <w:rPr>
          <w:rFonts w:ascii="Bookman Old Style" w:hAnsi="Bookman Old Style"/>
          <w:sz w:val="24"/>
          <w:szCs w:val="24"/>
        </w:rPr>
        <w:t xml:space="preserve"> n</w:t>
      </w:r>
      <w:r w:rsidRPr="009E5E35">
        <w:rPr>
          <w:rFonts w:ascii="Bookman Old Style" w:hAnsi="Bookman Old Style"/>
          <w:sz w:val="24"/>
          <w:szCs w:val="24"/>
        </w:rPr>
        <w:t>ecesario tener presente y considerar las raíces históricas de</w:t>
      </w:r>
      <w:r w:rsidR="00BC50C6">
        <w:rPr>
          <w:rFonts w:ascii="Bookman Old Style" w:hAnsi="Bookman Old Style"/>
          <w:sz w:val="24"/>
          <w:szCs w:val="24"/>
        </w:rPr>
        <w:t xml:space="preserve"> la propuesta de</w:t>
      </w:r>
      <w:r w:rsidRPr="009E5E35">
        <w:rPr>
          <w:rFonts w:ascii="Bookman Old Style" w:hAnsi="Bookman Old Style"/>
          <w:sz w:val="24"/>
          <w:szCs w:val="24"/>
        </w:rPr>
        <w:t xml:space="preserve"> </w:t>
      </w:r>
      <w:r w:rsidR="00BC50C6">
        <w:rPr>
          <w:rFonts w:ascii="Bookman Old Style" w:hAnsi="Bookman Old Style"/>
          <w:sz w:val="24"/>
          <w:szCs w:val="24"/>
        </w:rPr>
        <w:t>la Vía Oriental M</w:t>
      </w:r>
      <w:r w:rsidRPr="009E5E35">
        <w:rPr>
          <w:rFonts w:ascii="Bookman Old Style" w:hAnsi="Bookman Old Style"/>
          <w:sz w:val="24"/>
          <w:szCs w:val="24"/>
        </w:rPr>
        <w:t xml:space="preserve">ultipolar </w:t>
      </w:r>
      <w:r w:rsidRPr="00281F76">
        <w:rPr>
          <w:rFonts w:ascii="Bookman Old Style" w:hAnsi="Bookman Old Style"/>
          <w:sz w:val="24"/>
          <w:szCs w:val="24"/>
        </w:rPr>
        <w:t>hacia otra civilización-de-civilizaciones</w:t>
      </w:r>
      <w:r w:rsidR="00BC50C6" w:rsidRPr="00281F76">
        <w:rPr>
          <w:rFonts w:ascii="Bookman Old Style" w:hAnsi="Bookman Old Style"/>
          <w:sz w:val="24"/>
          <w:szCs w:val="24"/>
        </w:rPr>
        <w:t>, en contraposición con</w:t>
      </w:r>
      <w:r w:rsidRPr="00281F76">
        <w:rPr>
          <w:rFonts w:ascii="Bookman Old Style" w:hAnsi="Bookman Old Style"/>
          <w:sz w:val="24"/>
          <w:szCs w:val="24"/>
        </w:rPr>
        <w:t xml:space="preserve"> la Vía Occidental unipolar globalista que desemboca en Neo-feudalismo. A modo de síntesis, la “línea occidental” construye sociedad a partir de derechos individuales.</w:t>
      </w:r>
      <w:r>
        <w:rPr>
          <w:rFonts w:ascii="Bookman Old Style" w:hAnsi="Bookman Old Style"/>
          <w:sz w:val="24"/>
          <w:szCs w:val="24"/>
        </w:rPr>
        <w:t xml:space="preserve"> L</w:t>
      </w:r>
      <w:r w:rsidRPr="009E5E35">
        <w:rPr>
          <w:rFonts w:ascii="Bookman Old Style" w:hAnsi="Bookman Old Style"/>
          <w:sz w:val="24"/>
          <w:szCs w:val="24"/>
        </w:rPr>
        <w:t xml:space="preserve">a Vía Oriental </w:t>
      </w:r>
      <w:r>
        <w:rPr>
          <w:rFonts w:ascii="Bookman Old Style" w:hAnsi="Bookman Old Style"/>
          <w:sz w:val="24"/>
          <w:szCs w:val="24"/>
        </w:rPr>
        <w:t xml:space="preserve">en cambio </w:t>
      </w:r>
      <w:r w:rsidRPr="009E5E35">
        <w:rPr>
          <w:rFonts w:ascii="Bookman Old Style" w:hAnsi="Bookman Old Style"/>
          <w:sz w:val="24"/>
          <w:szCs w:val="24"/>
        </w:rPr>
        <w:t xml:space="preserve">construye sociedad a </w:t>
      </w:r>
      <w:r w:rsidRPr="00281F76">
        <w:rPr>
          <w:rFonts w:ascii="Bookman Old Style" w:hAnsi="Bookman Old Style"/>
          <w:sz w:val="24"/>
          <w:szCs w:val="24"/>
        </w:rPr>
        <w:t xml:space="preserve">partir de </w:t>
      </w:r>
      <w:r w:rsidR="00F601EF" w:rsidRPr="00281F76">
        <w:rPr>
          <w:rFonts w:ascii="Bookman Old Style" w:hAnsi="Bookman Old Style"/>
          <w:sz w:val="24"/>
          <w:szCs w:val="24"/>
        </w:rPr>
        <w:t xml:space="preserve">la </w:t>
      </w:r>
      <w:r w:rsidRPr="00281F76">
        <w:rPr>
          <w:rFonts w:ascii="Bookman Old Style" w:hAnsi="Bookman Old Style"/>
          <w:sz w:val="24"/>
          <w:szCs w:val="24"/>
        </w:rPr>
        <w:t xml:space="preserve">comunidad o colectividad.  </w:t>
      </w:r>
      <w:r w:rsidR="00F601EF" w:rsidRPr="00281F76">
        <w:rPr>
          <w:rFonts w:ascii="Bookman Old Style" w:hAnsi="Bookman Old Style"/>
          <w:sz w:val="24"/>
          <w:szCs w:val="24"/>
        </w:rPr>
        <w:t>Por ello, la</w:t>
      </w:r>
      <w:r w:rsidRPr="00281F76">
        <w:rPr>
          <w:rFonts w:ascii="Bookman Old Style" w:hAnsi="Bookman Old Style"/>
          <w:sz w:val="24"/>
          <w:szCs w:val="24"/>
        </w:rPr>
        <w:t xml:space="preserve"> vía oriental tiene mejores condiciones para construir una nueva civilización ya que construye y desarrolla el ´Bien Común´ a escala mundial a partir de un proyecto productivo</w:t>
      </w:r>
      <w:r w:rsidR="00F601EF" w:rsidRPr="00281F76">
        <w:rPr>
          <w:rFonts w:ascii="Bookman Old Style" w:hAnsi="Bookman Old Style"/>
          <w:sz w:val="24"/>
          <w:szCs w:val="24"/>
        </w:rPr>
        <w:t xml:space="preserve"> de comunidad.</w:t>
      </w:r>
      <w:r w:rsidR="00F601EF">
        <w:rPr>
          <w:rFonts w:ascii="Bookman Old Style" w:hAnsi="Bookman Old Style"/>
          <w:sz w:val="24"/>
          <w:szCs w:val="24"/>
        </w:rPr>
        <w:t xml:space="preserve"> Y</w:t>
      </w:r>
      <w:r>
        <w:rPr>
          <w:rFonts w:ascii="Bookman Old Style" w:hAnsi="Bookman Old Style"/>
          <w:sz w:val="24"/>
          <w:szCs w:val="24"/>
        </w:rPr>
        <w:t xml:space="preserve"> no como Occidente</w:t>
      </w:r>
      <w:r w:rsidR="00F601EF">
        <w:rPr>
          <w:rFonts w:ascii="Bookman Old Style" w:hAnsi="Bookman Old Style"/>
          <w:sz w:val="24"/>
          <w:szCs w:val="24"/>
        </w:rPr>
        <w:t>,</w:t>
      </w:r>
      <w:r>
        <w:rPr>
          <w:rFonts w:ascii="Bookman Old Style" w:hAnsi="Bookman Old Style"/>
          <w:sz w:val="24"/>
          <w:szCs w:val="24"/>
        </w:rPr>
        <w:t xml:space="preserve"> que ofrece </w:t>
      </w:r>
      <w:r w:rsidRPr="009E5E35">
        <w:rPr>
          <w:rFonts w:ascii="Bookman Old Style" w:hAnsi="Bookman Old Style"/>
          <w:sz w:val="24"/>
          <w:szCs w:val="24"/>
        </w:rPr>
        <w:t>como meta</w:t>
      </w:r>
      <w:r>
        <w:rPr>
          <w:rFonts w:ascii="Bookman Old Style" w:hAnsi="Bookman Old Style"/>
          <w:sz w:val="24"/>
          <w:szCs w:val="24"/>
        </w:rPr>
        <w:t xml:space="preserve"> usurpar </w:t>
      </w:r>
      <w:r w:rsidR="00F601EF">
        <w:rPr>
          <w:rFonts w:ascii="Bookman Old Style" w:hAnsi="Bookman Old Style"/>
          <w:sz w:val="24"/>
          <w:szCs w:val="24"/>
        </w:rPr>
        <w:t>de modo parasitario</w:t>
      </w:r>
      <w:r>
        <w:rPr>
          <w:rFonts w:ascii="Bookman Old Style" w:hAnsi="Bookman Old Style"/>
          <w:sz w:val="24"/>
          <w:szCs w:val="24"/>
        </w:rPr>
        <w:t xml:space="preserve"> una renta financiera a escala mundial mediante </w:t>
      </w:r>
      <w:r w:rsidR="00F601EF">
        <w:rPr>
          <w:rFonts w:ascii="Bookman Old Style" w:hAnsi="Bookman Old Style"/>
          <w:sz w:val="24"/>
          <w:szCs w:val="24"/>
        </w:rPr>
        <w:t>el</w:t>
      </w:r>
      <w:r>
        <w:rPr>
          <w:rFonts w:ascii="Bookman Old Style" w:hAnsi="Bookman Old Style"/>
          <w:sz w:val="24"/>
          <w:szCs w:val="24"/>
        </w:rPr>
        <w:t xml:space="preserve"> </w:t>
      </w:r>
      <w:proofErr w:type="spellStart"/>
      <w:r>
        <w:rPr>
          <w:rFonts w:ascii="Bookman Old Style" w:hAnsi="Bookman Old Style"/>
          <w:sz w:val="24"/>
          <w:szCs w:val="24"/>
        </w:rPr>
        <w:t>Economic</w:t>
      </w:r>
      <w:proofErr w:type="spellEnd"/>
      <w:r>
        <w:rPr>
          <w:rFonts w:ascii="Bookman Old Style" w:hAnsi="Bookman Old Style"/>
          <w:sz w:val="24"/>
          <w:szCs w:val="24"/>
        </w:rPr>
        <w:t xml:space="preserve"> </w:t>
      </w:r>
      <w:proofErr w:type="spellStart"/>
      <w:r>
        <w:rPr>
          <w:rFonts w:ascii="Bookman Old Style" w:hAnsi="Bookman Old Style"/>
          <w:sz w:val="24"/>
          <w:szCs w:val="24"/>
        </w:rPr>
        <w:t>Reset</w:t>
      </w:r>
      <w:proofErr w:type="spellEnd"/>
      <w:r>
        <w:rPr>
          <w:rFonts w:ascii="Bookman Old Style" w:hAnsi="Bookman Old Style"/>
          <w:sz w:val="24"/>
          <w:szCs w:val="24"/>
        </w:rPr>
        <w:t xml:space="preserve"> o Gran Reinicio</w:t>
      </w:r>
      <w:r w:rsidR="00F601EF">
        <w:rPr>
          <w:rFonts w:ascii="Bookman Old Style" w:hAnsi="Bookman Old Style"/>
          <w:sz w:val="24"/>
          <w:szCs w:val="24"/>
        </w:rPr>
        <w:t>,</w:t>
      </w:r>
      <w:r>
        <w:rPr>
          <w:rFonts w:ascii="Bookman Old Style" w:hAnsi="Bookman Old Style"/>
          <w:sz w:val="24"/>
          <w:szCs w:val="24"/>
        </w:rPr>
        <w:t xml:space="preserve"> que propagan los Señores de Davos. </w:t>
      </w:r>
    </w:p>
    <w:p w:rsidR="0075307D" w:rsidRDefault="009A641F" w:rsidP="009A641F">
      <w:pPr>
        <w:jc w:val="both"/>
        <w:rPr>
          <w:rFonts w:ascii="Bookman Old Style" w:hAnsi="Bookman Old Style"/>
          <w:sz w:val="24"/>
          <w:szCs w:val="24"/>
        </w:rPr>
      </w:pPr>
      <w:r>
        <w:rPr>
          <w:rFonts w:ascii="Bookman Old Style" w:hAnsi="Bookman Old Style"/>
          <w:sz w:val="24"/>
          <w:szCs w:val="24"/>
        </w:rPr>
        <w:t xml:space="preserve">El Gran </w:t>
      </w:r>
      <w:r w:rsidRPr="009E5E35">
        <w:rPr>
          <w:rFonts w:ascii="Bookman Old Style" w:hAnsi="Bookman Old Style"/>
          <w:sz w:val="24"/>
          <w:szCs w:val="24"/>
        </w:rPr>
        <w:t xml:space="preserve">Reinicio pretende partir del interés privado-capitalista “buscar” lo que llaman el ´Bien Común´, que </w:t>
      </w:r>
      <w:r>
        <w:rPr>
          <w:rFonts w:ascii="Bookman Old Style" w:hAnsi="Bookman Old Style"/>
          <w:sz w:val="24"/>
          <w:szCs w:val="24"/>
        </w:rPr>
        <w:t xml:space="preserve">la élite </w:t>
      </w:r>
      <w:r w:rsidRPr="009E5E35">
        <w:rPr>
          <w:rFonts w:ascii="Bookman Old Style" w:hAnsi="Bookman Old Style"/>
          <w:sz w:val="24"/>
          <w:szCs w:val="24"/>
        </w:rPr>
        <w:t xml:space="preserve">definiría desde arriba y a partir de intereses capitalistas-individuales-privados en conflicto. </w:t>
      </w:r>
      <w:r>
        <w:rPr>
          <w:rFonts w:ascii="Bookman Old Style" w:hAnsi="Bookman Old Style"/>
          <w:sz w:val="24"/>
          <w:szCs w:val="24"/>
        </w:rPr>
        <w:t xml:space="preserve">Sin embargo el proyecto neo feudal encuentra también resistencia al interior de Occidente </w:t>
      </w:r>
      <w:r>
        <w:rPr>
          <w:rFonts w:ascii="Bookman Old Style" w:hAnsi="Bookman Old Style"/>
          <w:sz w:val="24"/>
          <w:szCs w:val="24"/>
        </w:rPr>
        <w:lastRenderedPageBreak/>
        <w:t xml:space="preserve">y particularmente en el propio EEUU. Existe una </w:t>
      </w:r>
      <w:r w:rsidRPr="00756C15">
        <w:rPr>
          <w:rFonts w:ascii="Bookman Old Style" w:hAnsi="Bookman Old Style"/>
          <w:sz w:val="24"/>
          <w:szCs w:val="24"/>
        </w:rPr>
        <w:t>lucha/guerra estratégica al interior de la oligarquía financiera transnacional, entre Globalistas versus los Continentalistas-norteamericanos</w:t>
      </w:r>
      <w:r w:rsidR="0075307D">
        <w:rPr>
          <w:rFonts w:ascii="Bookman Old Style" w:hAnsi="Bookman Old Style"/>
          <w:sz w:val="24"/>
          <w:szCs w:val="24"/>
        </w:rPr>
        <w:t>-británicos-franceses-</w:t>
      </w:r>
      <w:r>
        <w:rPr>
          <w:rFonts w:ascii="Bookman Old Style" w:hAnsi="Bookman Old Style"/>
          <w:sz w:val="24"/>
          <w:szCs w:val="24"/>
        </w:rPr>
        <w:t xml:space="preserve">alemanes-japoneses etc., </w:t>
      </w:r>
      <w:r w:rsidRPr="00756C15">
        <w:rPr>
          <w:rFonts w:ascii="Bookman Old Style" w:hAnsi="Bookman Old Style"/>
          <w:sz w:val="24"/>
          <w:szCs w:val="24"/>
        </w:rPr>
        <w:t xml:space="preserve">que no son dos bandos homogéneos, “fluidamente” cohesionados y coordinados sin contradicciones a su interior, </w:t>
      </w:r>
      <w:r>
        <w:rPr>
          <w:rFonts w:ascii="Bookman Old Style" w:hAnsi="Bookman Old Style"/>
          <w:sz w:val="24"/>
          <w:szCs w:val="24"/>
        </w:rPr>
        <w:t xml:space="preserve">más bien todo lo contrario. </w:t>
      </w:r>
    </w:p>
    <w:p w:rsidR="008F508D" w:rsidRDefault="0075307D" w:rsidP="009A641F">
      <w:pPr>
        <w:jc w:val="both"/>
        <w:rPr>
          <w:rFonts w:ascii="Bookman Old Style" w:hAnsi="Bookman Old Style"/>
          <w:sz w:val="24"/>
          <w:szCs w:val="24"/>
        </w:rPr>
      </w:pPr>
      <w:r>
        <w:rPr>
          <w:rFonts w:ascii="Bookman Old Style" w:hAnsi="Bookman Old Style"/>
          <w:sz w:val="24"/>
          <w:szCs w:val="24"/>
        </w:rPr>
        <w:t>E</w:t>
      </w:r>
      <w:r w:rsidR="009A641F" w:rsidRPr="00756C15">
        <w:rPr>
          <w:rFonts w:ascii="Bookman Old Style" w:hAnsi="Bookman Old Style"/>
          <w:sz w:val="24"/>
          <w:szCs w:val="24"/>
        </w:rPr>
        <w:t xml:space="preserve">sto fuerza que una fracción u otra tienda </w:t>
      </w:r>
      <w:r>
        <w:rPr>
          <w:rFonts w:ascii="Bookman Old Style" w:hAnsi="Bookman Old Style"/>
          <w:sz w:val="24"/>
          <w:szCs w:val="24"/>
        </w:rPr>
        <w:t xml:space="preserve">forzando </w:t>
      </w:r>
      <w:r w:rsidR="009A641F" w:rsidRPr="00756C15">
        <w:rPr>
          <w:rFonts w:ascii="Bookman Old Style" w:hAnsi="Bookman Old Style"/>
          <w:sz w:val="24"/>
          <w:szCs w:val="24"/>
        </w:rPr>
        <w:t>a llevar la lucha al terreno militar, la militarización de las relaciones de poder, y la opuesta pretenda llevarlo al terreno de la guerra financiera de las relaciones de pod</w:t>
      </w:r>
      <w:r w:rsidR="009A641F">
        <w:rPr>
          <w:rFonts w:ascii="Bookman Old Style" w:hAnsi="Bookman Old Style"/>
          <w:sz w:val="24"/>
          <w:szCs w:val="24"/>
        </w:rPr>
        <w:t xml:space="preserve">er, </w:t>
      </w:r>
      <w:r w:rsidR="009A641F" w:rsidRPr="009E5E35">
        <w:rPr>
          <w:rFonts w:ascii="Bookman Old Style" w:hAnsi="Bookman Old Style"/>
          <w:sz w:val="24"/>
          <w:szCs w:val="24"/>
        </w:rPr>
        <w:t xml:space="preserve">como </w:t>
      </w:r>
      <w:r w:rsidR="009A641F">
        <w:rPr>
          <w:rFonts w:ascii="Bookman Old Style" w:hAnsi="Bookman Old Style"/>
          <w:sz w:val="24"/>
          <w:szCs w:val="24"/>
        </w:rPr>
        <w:t xml:space="preserve">lo hemos analizado en el segundo libro </w:t>
      </w:r>
      <w:r w:rsidR="009A641F" w:rsidRPr="000631AC">
        <w:rPr>
          <w:rFonts w:ascii="Bookman Old Style" w:hAnsi="Bookman Old Style"/>
          <w:i/>
          <w:sz w:val="24"/>
          <w:szCs w:val="24"/>
        </w:rPr>
        <w:t>La Perestroika</w:t>
      </w:r>
      <w:r w:rsidR="00AC460F">
        <w:rPr>
          <w:rFonts w:ascii="Bookman Old Style" w:hAnsi="Bookman Old Style"/>
          <w:i/>
          <w:sz w:val="24"/>
          <w:szCs w:val="24"/>
        </w:rPr>
        <w:t xml:space="preserve"> </w:t>
      </w:r>
      <w:r w:rsidR="009A641F" w:rsidRPr="000631AC">
        <w:rPr>
          <w:rFonts w:ascii="Bookman Old Style" w:hAnsi="Bookman Old Style"/>
          <w:i/>
          <w:sz w:val="24"/>
          <w:szCs w:val="24"/>
        </w:rPr>
        <w:t>en Estados Unidos: Réquiem de la civilización occidental.</w:t>
      </w:r>
      <w:r w:rsidR="009A641F" w:rsidRPr="009E5E35">
        <w:rPr>
          <w:rFonts w:ascii="Bookman Old Style" w:hAnsi="Bookman Old Style"/>
          <w:sz w:val="24"/>
          <w:szCs w:val="24"/>
        </w:rPr>
        <w:t xml:space="preserve"> </w:t>
      </w:r>
      <w:r w:rsidRPr="00281F76">
        <w:rPr>
          <w:rFonts w:ascii="Bookman Old Style" w:hAnsi="Bookman Old Style"/>
          <w:sz w:val="24"/>
          <w:szCs w:val="24"/>
        </w:rPr>
        <w:t>Pero ambas necesitan, y por ello pretenden, vaciar el terreno de las relaciones políticas, el terreno de la democracia, el de la</w:t>
      </w:r>
      <w:r w:rsidR="008F508D" w:rsidRPr="00281F76">
        <w:rPr>
          <w:rFonts w:ascii="Bookman Old Style" w:hAnsi="Bookman Old Style"/>
          <w:sz w:val="24"/>
          <w:szCs w:val="24"/>
        </w:rPr>
        <w:t xml:space="preserve"> comunidad</w:t>
      </w:r>
      <w:r w:rsidRPr="00281F76">
        <w:rPr>
          <w:rFonts w:ascii="Bookman Old Style" w:hAnsi="Bookman Old Style"/>
          <w:sz w:val="24"/>
          <w:szCs w:val="24"/>
        </w:rPr>
        <w:t>. Por ello el riesgo que, una u otra fracción oligárquico financiera, opten por arrastrar a la humanidad nuevamente al Fascismo/Nazismo como ya lo hicieron en 1929-33-1950. Con una nueva crisis financiera mundial mediante.</w:t>
      </w:r>
      <w:r w:rsidR="008F508D">
        <w:rPr>
          <w:rFonts w:ascii="Bookman Old Style" w:hAnsi="Bookman Old Style"/>
          <w:sz w:val="24"/>
          <w:szCs w:val="24"/>
        </w:rPr>
        <w:t xml:space="preserve"> </w:t>
      </w:r>
    </w:p>
    <w:p w:rsidR="008F508D" w:rsidRDefault="009A641F" w:rsidP="009A641F">
      <w:pPr>
        <w:jc w:val="both"/>
        <w:rPr>
          <w:rFonts w:ascii="Bookman Old Style" w:hAnsi="Bookman Old Style"/>
          <w:i/>
          <w:sz w:val="24"/>
          <w:szCs w:val="24"/>
        </w:rPr>
      </w:pPr>
      <w:r>
        <w:rPr>
          <w:rFonts w:ascii="Bookman Old Style" w:hAnsi="Bookman Old Style"/>
          <w:sz w:val="24"/>
          <w:szCs w:val="24"/>
        </w:rPr>
        <w:t>E</w:t>
      </w:r>
      <w:r w:rsidRPr="00756C15">
        <w:rPr>
          <w:rFonts w:ascii="Bookman Old Style" w:hAnsi="Bookman Old Style"/>
          <w:sz w:val="24"/>
          <w:szCs w:val="24"/>
        </w:rPr>
        <w:t xml:space="preserve">l </w:t>
      </w:r>
      <w:r>
        <w:rPr>
          <w:rFonts w:ascii="Bookman Old Style" w:hAnsi="Bookman Old Style"/>
          <w:sz w:val="24"/>
          <w:szCs w:val="24"/>
        </w:rPr>
        <w:t xml:space="preserve">multipolarismo </w:t>
      </w:r>
      <w:r w:rsidR="00EF76FA">
        <w:rPr>
          <w:rFonts w:ascii="Bookman Old Style" w:hAnsi="Bookman Old Style"/>
          <w:sz w:val="24"/>
          <w:szCs w:val="24"/>
        </w:rPr>
        <w:t xml:space="preserve">en tanto que </w:t>
      </w:r>
      <w:r w:rsidRPr="00756C15">
        <w:rPr>
          <w:rFonts w:ascii="Bookman Old Style" w:hAnsi="Bookman Old Style"/>
          <w:sz w:val="24"/>
          <w:szCs w:val="24"/>
        </w:rPr>
        <w:t>otro actor estratégico, el que se constituye desde dentro y se desarrollara por fuera del poder financiero unipolar</w:t>
      </w:r>
      <w:r w:rsidR="008F508D">
        <w:rPr>
          <w:rFonts w:ascii="Bookman Old Style" w:hAnsi="Bookman Old Style"/>
          <w:sz w:val="24"/>
          <w:szCs w:val="24"/>
        </w:rPr>
        <w:t>,</w:t>
      </w:r>
      <w:r w:rsidRPr="00756C15">
        <w:rPr>
          <w:rFonts w:ascii="Bookman Old Style" w:hAnsi="Bookman Old Style"/>
          <w:sz w:val="24"/>
          <w:szCs w:val="24"/>
        </w:rPr>
        <w:t xml:space="preserve"> puede </w:t>
      </w:r>
      <w:r w:rsidR="008F508D">
        <w:rPr>
          <w:rFonts w:ascii="Bookman Old Style" w:hAnsi="Bookman Old Style"/>
          <w:sz w:val="24"/>
          <w:szCs w:val="24"/>
        </w:rPr>
        <w:t xml:space="preserve">observar la salida del </w:t>
      </w:r>
      <w:r w:rsidRPr="00756C15">
        <w:rPr>
          <w:rFonts w:ascii="Bookman Old Style" w:hAnsi="Bookman Old Style"/>
          <w:sz w:val="24"/>
          <w:szCs w:val="24"/>
        </w:rPr>
        <w:t>escenario de</w:t>
      </w:r>
      <w:r>
        <w:rPr>
          <w:rFonts w:ascii="Bookman Old Style" w:hAnsi="Bookman Old Style"/>
          <w:sz w:val="24"/>
          <w:szCs w:val="24"/>
        </w:rPr>
        <w:t xml:space="preserve"> choque entre el </w:t>
      </w:r>
      <w:proofErr w:type="spellStart"/>
      <w:r>
        <w:rPr>
          <w:rFonts w:ascii="Bookman Old Style" w:hAnsi="Bookman Old Style"/>
          <w:sz w:val="24"/>
          <w:szCs w:val="24"/>
        </w:rPr>
        <w:t>unipolarismo</w:t>
      </w:r>
      <w:proofErr w:type="spellEnd"/>
      <w:r>
        <w:rPr>
          <w:rFonts w:ascii="Bookman Old Style" w:hAnsi="Bookman Old Style"/>
          <w:sz w:val="24"/>
          <w:szCs w:val="24"/>
        </w:rPr>
        <w:t xml:space="preserve"> </w:t>
      </w:r>
      <w:r w:rsidR="008F508D">
        <w:rPr>
          <w:rFonts w:ascii="Bookman Old Style" w:hAnsi="Bookman Old Style"/>
          <w:sz w:val="24"/>
          <w:szCs w:val="24"/>
        </w:rPr>
        <w:t xml:space="preserve">financiero global </w:t>
      </w:r>
      <w:proofErr w:type="spellStart"/>
      <w:r w:rsidR="008F508D">
        <w:rPr>
          <w:rFonts w:ascii="Bookman Old Style" w:hAnsi="Bookman Old Style"/>
          <w:sz w:val="24"/>
          <w:szCs w:val="24"/>
        </w:rPr>
        <w:t>trans</w:t>
      </w:r>
      <w:proofErr w:type="spellEnd"/>
      <w:r w:rsidR="00EF76FA">
        <w:rPr>
          <w:rFonts w:ascii="Bookman Old Style" w:hAnsi="Bookman Old Style"/>
          <w:sz w:val="24"/>
          <w:szCs w:val="24"/>
        </w:rPr>
        <w:t>-</w:t>
      </w:r>
      <w:r w:rsidR="008F508D">
        <w:rPr>
          <w:rFonts w:ascii="Bookman Old Style" w:hAnsi="Bookman Old Style"/>
          <w:sz w:val="24"/>
          <w:szCs w:val="24"/>
        </w:rPr>
        <w:t>nacional</w:t>
      </w:r>
      <w:r>
        <w:rPr>
          <w:rFonts w:ascii="Bookman Old Style" w:hAnsi="Bookman Old Style"/>
          <w:sz w:val="24"/>
          <w:szCs w:val="24"/>
        </w:rPr>
        <w:t xml:space="preserve"> y el </w:t>
      </w:r>
      <w:proofErr w:type="spellStart"/>
      <w:r>
        <w:rPr>
          <w:rFonts w:ascii="Bookman Old Style" w:hAnsi="Bookman Old Style"/>
          <w:sz w:val="24"/>
          <w:szCs w:val="24"/>
        </w:rPr>
        <w:t>unipolarismo</w:t>
      </w:r>
      <w:proofErr w:type="spellEnd"/>
      <w:r>
        <w:rPr>
          <w:rFonts w:ascii="Bookman Old Style" w:hAnsi="Bookman Old Style"/>
          <w:sz w:val="24"/>
          <w:szCs w:val="24"/>
        </w:rPr>
        <w:t xml:space="preserve"> </w:t>
      </w:r>
      <w:proofErr w:type="spellStart"/>
      <w:r w:rsidR="008F508D">
        <w:rPr>
          <w:rFonts w:ascii="Bookman Old Style" w:hAnsi="Bookman Old Style"/>
          <w:sz w:val="24"/>
          <w:szCs w:val="24"/>
        </w:rPr>
        <w:t>Continentalista</w:t>
      </w:r>
      <w:proofErr w:type="spellEnd"/>
      <w:r w:rsidRPr="00756C15">
        <w:rPr>
          <w:rFonts w:ascii="Bookman Old Style" w:hAnsi="Bookman Old Style"/>
          <w:sz w:val="24"/>
          <w:szCs w:val="24"/>
        </w:rPr>
        <w:t xml:space="preserve">. </w:t>
      </w:r>
      <w:r>
        <w:rPr>
          <w:rFonts w:ascii="Bookman Old Style" w:hAnsi="Bookman Old Style"/>
          <w:sz w:val="24"/>
          <w:szCs w:val="24"/>
        </w:rPr>
        <w:t xml:space="preserve">Ante la batalla entre </w:t>
      </w:r>
      <w:r w:rsidR="008F508D">
        <w:rPr>
          <w:rFonts w:ascii="Bookman Old Style" w:hAnsi="Bookman Old Style"/>
          <w:sz w:val="24"/>
          <w:szCs w:val="24"/>
        </w:rPr>
        <w:t xml:space="preserve">los </w:t>
      </w:r>
      <w:r>
        <w:rPr>
          <w:rFonts w:ascii="Bookman Old Style" w:hAnsi="Bookman Old Style"/>
          <w:sz w:val="24"/>
          <w:szCs w:val="24"/>
        </w:rPr>
        <w:t xml:space="preserve">dos proyectos </w:t>
      </w:r>
      <w:r w:rsidR="00EF76FA">
        <w:rPr>
          <w:rFonts w:ascii="Bookman Old Style" w:hAnsi="Bookman Old Style"/>
          <w:sz w:val="24"/>
          <w:szCs w:val="24"/>
        </w:rPr>
        <w:t xml:space="preserve">financieros </w:t>
      </w:r>
      <w:r>
        <w:rPr>
          <w:rFonts w:ascii="Bookman Old Style" w:hAnsi="Bookman Old Style"/>
          <w:sz w:val="24"/>
          <w:szCs w:val="24"/>
        </w:rPr>
        <w:t>unipolares</w:t>
      </w:r>
      <w:r w:rsidR="008F508D">
        <w:rPr>
          <w:rFonts w:ascii="Bookman Old Style" w:hAnsi="Bookman Old Style"/>
          <w:sz w:val="24"/>
          <w:szCs w:val="24"/>
        </w:rPr>
        <w:t>,</w:t>
      </w:r>
      <w:r>
        <w:rPr>
          <w:rFonts w:ascii="Bookman Old Style" w:hAnsi="Bookman Old Style"/>
          <w:sz w:val="24"/>
          <w:szCs w:val="24"/>
        </w:rPr>
        <w:t xml:space="preserve"> p</w:t>
      </w:r>
      <w:r w:rsidRPr="00756C15">
        <w:rPr>
          <w:rFonts w:ascii="Bookman Old Style" w:hAnsi="Bookman Old Style"/>
          <w:sz w:val="24"/>
          <w:szCs w:val="24"/>
        </w:rPr>
        <w:t>ropone y conduce a un escenario de economía real y</w:t>
      </w:r>
      <w:r w:rsidR="008F508D">
        <w:rPr>
          <w:rFonts w:ascii="Bookman Old Style" w:hAnsi="Bookman Old Style"/>
          <w:sz w:val="24"/>
          <w:szCs w:val="24"/>
        </w:rPr>
        <w:t xml:space="preserve"> cultural de paz, que se plantea</w:t>
      </w:r>
      <w:r w:rsidR="00EF76FA">
        <w:rPr>
          <w:rFonts w:ascii="Bookman Old Style" w:hAnsi="Bookman Old Style"/>
          <w:sz w:val="24"/>
          <w:szCs w:val="24"/>
        </w:rPr>
        <w:t xml:space="preserve"> como</w:t>
      </w:r>
      <w:r w:rsidRPr="00756C15">
        <w:rPr>
          <w:rFonts w:ascii="Bookman Old Style" w:hAnsi="Bookman Old Style"/>
          <w:sz w:val="24"/>
          <w:szCs w:val="24"/>
        </w:rPr>
        <w:t xml:space="preserve"> multipolaridad poliédrica de naciones unidas en lo universal/pluriversal, como diálogo de civilizaciones político</w:t>
      </w:r>
      <w:r w:rsidR="008F508D">
        <w:rPr>
          <w:rFonts w:ascii="Bookman Old Style" w:hAnsi="Bookman Old Style"/>
          <w:sz w:val="24"/>
          <w:szCs w:val="24"/>
        </w:rPr>
        <w:t>-</w:t>
      </w:r>
      <w:r w:rsidRPr="00756C15">
        <w:rPr>
          <w:rFonts w:ascii="Bookman Old Style" w:hAnsi="Bookman Old Style"/>
          <w:sz w:val="24"/>
          <w:szCs w:val="24"/>
        </w:rPr>
        <w:t>cultural en el terreno de la Paz, que es el terreno de las grandes mayorías</w:t>
      </w:r>
      <w:r w:rsidR="008F508D">
        <w:rPr>
          <w:rFonts w:ascii="Bookman Old Style" w:hAnsi="Bookman Old Style"/>
          <w:sz w:val="24"/>
          <w:szCs w:val="24"/>
        </w:rPr>
        <w:t xml:space="preserve"> sociales</w:t>
      </w:r>
      <w:r w:rsidRPr="00756C15">
        <w:rPr>
          <w:rFonts w:ascii="Bookman Old Style" w:hAnsi="Bookman Old Style"/>
          <w:sz w:val="24"/>
          <w:szCs w:val="24"/>
        </w:rPr>
        <w:t xml:space="preserve">-pueblos, de la producción, del trabajo, tema </w:t>
      </w:r>
      <w:r>
        <w:rPr>
          <w:rFonts w:ascii="Bookman Old Style" w:hAnsi="Bookman Old Style"/>
          <w:sz w:val="24"/>
          <w:szCs w:val="24"/>
        </w:rPr>
        <w:t xml:space="preserve">que </w:t>
      </w:r>
      <w:r w:rsidR="008F508D">
        <w:rPr>
          <w:rFonts w:ascii="Bookman Old Style" w:hAnsi="Bookman Old Style"/>
          <w:sz w:val="24"/>
          <w:szCs w:val="24"/>
        </w:rPr>
        <w:t>ya trabajamos</w:t>
      </w:r>
      <w:r>
        <w:rPr>
          <w:rFonts w:ascii="Bookman Old Style" w:hAnsi="Bookman Old Style"/>
          <w:sz w:val="24"/>
          <w:szCs w:val="24"/>
        </w:rPr>
        <w:t xml:space="preserve"> en </w:t>
      </w:r>
      <w:r w:rsidRPr="00DF03FA">
        <w:rPr>
          <w:rFonts w:ascii="Bookman Old Style" w:hAnsi="Bookman Old Style"/>
          <w:sz w:val="24"/>
          <w:szCs w:val="24"/>
        </w:rPr>
        <w:t xml:space="preserve">nuestro tercer libro </w:t>
      </w:r>
      <w:r w:rsidRPr="00DF03FA">
        <w:rPr>
          <w:rFonts w:ascii="Bookman Old Style" w:hAnsi="Bookman Old Style"/>
          <w:i/>
          <w:sz w:val="24"/>
          <w:szCs w:val="24"/>
        </w:rPr>
        <w:t>La Gran Trans</w:t>
      </w:r>
      <w:r>
        <w:rPr>
          <w:rFonts w:ascii="Bookman Old Style" w:hAnsi="Bookman Old Style"/>
          <w:i/>
          <w:sz w:val="24"/>
          <w:szCs w:val="24"/>
        </w:rPr>
        <w:t>ición hacia el mundo multipolar</w:t>
      </w:r>
      <w:r w:rsidRPr="00DF03FA">
        <w:rPr>
          <w:rFonts w:ascii="Bookman Old Style" w:hAnsi="Bookman Old Style"/>
          <w:i/>
          <w:sz w:val="24"/>
          <w:szCs w:val="24"/>
        </w:rPr>
        <w:t>: El Sur Global en la iniciativa estratégica</w:t>
      </w:r>
      <w:r>
        <w:rPr>
          <w:rFonts w:ascii="Bookman Old Style" w:hAnsi="Bookman Old Style"/>
          <w:i/>
          <w:sz w:val="24"/>
          <w:szCs w:val="24"/>
        </w:rPr>
        <w:t xml:space="preserve">. </w:t>
      </w:r>
    </w:p>
    <w:p w:rsidR="00257E35" w:rsidRDefault="009A641F" w:rsidP="009A641F">
      <w:pPr>
        <w:jc w:val="both"/>
        <w:rPr>
          <w:rFonts w:ascii="Bookman Old Style" w:hAnsi="Bookman Old Style"/>
          <w:sz w:val="24"/>
          <w:szCs w:val="24"/>
        </w:rPr>
      </w:pPr>
      <w:r w:rsidRPr="003046E8">
        <w:rPr>
          <w:rFonts w:ascii="Bookman Old Style" w:hAnsi="Bookman Old Style"/>
          <w:sz w:val="24"/>
          <w:szCs w:val="24"/>
        </w:rPr>
        <w:t xml:space="preserve">El punto central en la transición hacia un mundo que se rige por el Bien Común es desarrollar mecanismos de control horizontal entre los pueblos/naciones y desarrollar, también, un control democrático sobre la producción directamente en cada nación y en los proyectos </w:t>
      </w:r>
      <w:r w:rsidR="00EF76FA">
        <w:rPr>
          <w:rFonts w:ascii="Bookman Old Style" w:hAnsi="Bookman Old Style"/>
          <w:sz w:val="24"/>
          <w:szCs w:val="24"/>
        </w:rPr>
        <w:t>cooperativos/</w:t>
      </w:r>
      <w:r w:rsidRPr="003046E8">
        <w:rPr>
          <w:rFonts w:ascii="Bookman Old Style" w:hAnsi="Bookman Old Style"/>
          <w:sz w:val="24"/>
          <w:szCs w:val="24"/>
        </w:rPr>
        <w:t xml:space="preserve">colectivos entre las </w:t>
      </w:r>
      <w:r w:rsidRPr="008F508D">
        <w:rPr>
          <w:rFonts w:ascii="Bookman Old Style" w:hAnsi="Bookman Old Style"/>
          <w:sz w:val="24"/>
        </w:rPr>
        <w:t>naciones</w:t>
      </w:r>
      <w:r w:rsidR="00257E35">
        <w:rPr>
          <w:rFonts w:ascii="Bookman Old Style" w:hAnsi="Bookman Old Style"/>
        </w:rPr>
        <w:t xml:space="preserve">. </w:t>
      </w:r>
      <w:r w:rsidRPr="00020EF2">
        <w:rPr>
          <w:rFonts w:ascii="Bookman Old Style" w:hAnsi="Bookman Old Style"/>
          <w:sz w:val="24"/>
          <w:szCs w:val="24"/>
        </w:rPr>
        <w:t>En el presente libro conceptualizamos y describimos</w:t>
      </w:r>
      <w:r w:rsidR="00EF76FA">
        <w:rPr>
          <w:rFonts w:ascii="Bookman Old Style" w:hAnsi="Bookman Old Style"/>
          <w:sz w:val="24"/>
          <w:szCs w:val="24"/>
        </w:rPr>
        <w:t>,</w:t>
      </w:r>
      <w:r w:rsidRPr="00020EF2">
        <w:rPr>
          <w:rFonts w:ascii="Bookman Old Style" w:hAnsi="Bookman Old Style"/>
          <w:sz w:val="24"/>
          <w:szCs w:val="24"/>
        </w:rPr>
        <w:t xml:space="preserve"> con hechos</w:t>
      </w:r>
      <w:r w:rsidR="00EF76FA">
        <w:rPr>
          <w:rFonts w:ascii="Bookman Old Style" w:hAnsi="Bookman Old Style"/>
          <w:sz w:val="24"/>
          <w:szCs w:val="24"/>
        </w:rPr>
        <w:t>,</w:t>
      </w:r>
      <w:r w:rsidRPr="00020EF2">
        <w:rPr>
          <w:rFonts w:ascii="Bookman Old Style" w:hAnsi="Bookman Old Style"/>
          <w:sz w:val="24"/>
          <w:szCs w:val="24"/>
        </w:rPr>
        <w:t xml:space="preserve"> </w:t>
      </w:r>
      <w:r w:rsidR="00EF76FA">
        <w:rPr>
          <w:rFonts w:ascii="Bookman Old Style" w:hAnsi="Bookman Old Style"/>
          <w:sz w:val="24"/>
          <w:szCs w:val="24"/>
        </w:rPr>
        <w:t>cuan</w:t>
      </w:r>
      <w:r w:rsidR="00257E35">
        <w:rPr>
          <w:rFonts w:ascii="Bookman Old Style" w:hAnsi="Bookman Old Style"/>
          <w:sz w:val="24"/>
          <w:szCs w:val="24"/>
        </w:rPr>
        <w:t xml:space="preserve"> avanzado</w:t>
      </w:r>
      <w:r>
        <w:rPr>
          <w:rFonts w:ascii="Bookman Old Style" w:hAnsi="Bookman Old Style"/>
          <w:sz w:val="24"/>
          <w:szCs w:val="24"/>
        </w:rPr>
        <w:t xml:space="preserve"> está </w:t>
      </w:r>
      <w:r w:rsidRPr="00020EF2">
        <w:rPr>
          <w:rFonts w:ascii="Bookman Old Style" w:hAnsi="Bookman Old Style"/>
          <w:sz w:val="24"/>
          <w:szCs w:val="24"/>
        </w:rPr>
        <w:t xml:space="preserve">el proceso de transición hacia el Mundo Multipolar </w:t>
      </w:r>
      <w:r>
        <w:rPr>
          <w:rFonts w:ascii="Bookman Old Style" w:hAnsi="Bookman Old Style"/>
          <w:sz w:val="24"/>
          <w:szCs w:val="24"/>
        </w:rPr>
        <w:t xml:space="preserve">y </w:t>
      </w:r>
      <w:r w:rsidR="00EF76FA">
        <w:rPr>
          <w:rFonts w:ascii="Bookman Old Style" w:hAnsi="Bookman Old Style"/>
          <w:sz w:val="24"/>
          <w:szCs w:val="24"/>
        </w:rPr>
        <w:t>realizamos</w:t>
      </w:r>
      <w:r w:rsidRPr="00020EF2">
        <w:rPr>
          <w:rFonts w:ascii="Bookman Old Style" w:hAnsi="Bookman Old Style"/>
          <w:sz w:val="24"/>
          <w:szCs w:val="24"/>
        </w:rPr>
        <w:t xml:space="preserve"> </w:t>
      </w:r>
      <w:r>
        <w:rPr>
          <w:rFonts w:ascii="Bookman Old Style" w:hAnsi="Bookman Old Style"/>
          <w:sz w:val="24"/>
          <w:szCs w:val="24"/>
        </w:rPr>
        <w:t xml:space="preserve">cierta </w:t>
      </w:r>
      <w:r w:rsidRPr="00020EF2">
        <w:rPr>
          <w:rFonts w:ascii="Bookman Old Style" w:hAnsi="Bookman Old Style"/>
          <w:sz w:val="24"/>
          <w:szCs w:val="24"/>
        </w:rPr>
        <w:t xml:space="preserve">proyección </w:t>
      </w:r>
      <w:r w:rsidR="00EF76FA">
        <w:rPr>
          <w:rFonts w:ascii="Bookman Old Style" w:hAnsi="Bookman Old Style"/>
          <w:sz w:val="24"/>
          <w:szCs w:val="24"/>
        </w:rPr>
        <w:t xml:space="preserve">hacia </w:t>
      </w:r>
      <w:r w:rsidRPr="00020EF2">
        <w:rPr>
          <w:rFonts w:ascii="Bookman Old Style" w:hAnsi="Bookman Old Style"/>
          <w:sz w:val="24"/>
          <w:szCs w:val="24"/>
        </w:rPr>
        <w:t xml:space="preserve">futuro. </w:t>
      </w:r>
    </w:p>
    <w:p w:rsidR="009A641F" w:rsidRDefault="00D5241B" w:rsidP="009A641F">
      <w:pPr>
        <w:jc w:val="both"/>
        <w:rPr>
          <w:rFonts w:ascii="Bookman Old Style" w:hAnsi="Bookman Old Style"/>
          <w:sz w:val="24"/>
          <w:szCs w:val="24"/>
        </w:rPr>
      </w:pPr>
      <w:r>
        <w:rPr>
          <w:rFonts w:ascii="Bookman Old Style" w:hAnsi="Bookman Old Style"/>
          <w:sz w:val="24"/>
          <w:szCs w:val="24"/>
        </w:rPr>
        <w:lastRenderedPageBreak/>
        <w:t>China, junto a</w:t>
      </w:r>
      <w:r w:rsidR="009A641F" w:rsidRPr="00BF0068">
        <w:rPr>
          <w:rFonts w:ascii="Bookman Old Style" w:hAnsi="Bookman Old Style"/>
          <w:sz w:val="24"/>
          <w:szCs w:val="24"/>
        </w:rPr>
        <w:t xml:space="preserve"> los países del BRICS+ o ampliado, con su proyecto de las nuevas rutas de la seda</w:t>
      </w:r>
      <w:r w:rsidR="009A641F">
        <w:rPr>
          <w:rFonts w:ascii="Bookman Old Style" w:hAnsi="Bookman Old Style"/>
          <w:sz w:val="24"/>
          <w:szCs w:val="24"/>
        </w:rPr>
        <w:t xml:space="preserve"> –NRS-</w:t>
      </w:r>
      <w:r w:rsidR="009A641F" w:rsidRPr="00BF0068">
        <w:rPr>
          <w:rFonts w:ascii="Bookman Old Style" w:hAnsi="Bookman Old Style"/>
          <w:sz w:val="24"/>
          <w:szCs w:val="24"/>
        </w:rPr>
        <w:t xml:space="preserve"> </w:t>
      </w:r>
      <w:r w:rsidR="009A641F">
        <w:rPr>
          <w:rFonts w:ascii="Bookman Old Style" w:hAnsi="Bookman Old Style"/>
          <w:sz w:val="24"/>
          <w:szCs w:val="24"/>
        </w:rPr>
        <w:t>avanzan en</w:t>
      </w:r>
      <w:r w:rsidR="009A641F" w:rsidRPr="00BF0068">
        <w:rPr>
          <w:rFonts w:ascii="Bookman Old Style" w:hAnsi="Bookman Old Style"/>
          <w:sz w:val="24"/>
          <w:szCs w:val="24"/>
        </w:rPr>
        <w:t xml:space="preserve"> un proceso productivo multipolar </w:t>
      </w:r>
      <w:r w:rsidR="009A641F">
        <w:rPr>
          <w:rFonts w:ascii="Bookman Old Style" w:hAnsi="Bookman Old Style"/>
          <w:sz w:val="24"/>
          <w:szCs w:val="24"/>
        </w:rPr>
        <w:t>establec</w:t>
      </w:r>
      <w:r w:rsidR="009A641F" w:rsidRPr="00BF0068">
        <w:rPr>
          <w:rFonts w:ascii="Bookman Old Style" w:hAnsi="Bookman Old Style"/>
          <w:sz w:val="24"/>
          <w:szCs w:val="24"/>
        </w:rPr>
        <w:t xml:space="preserve">iendo </w:t>
      </w:r>
      <w:r w:rsidR="009A641F">
        <w:rPr>
          <w:rFonts w:ascii="Bookman Old Style" w:hAnsi="Bookman Old Style"/>
          <w:sz w:val="24"/>
          <w:szCs w:val="24"/>
        </w:rPr>
        <w:t>su</w:t>
      </w:r>
      <w:r w:rsidR="009A641F" w:rsidRPr="00BF0068">
        <w:rPr>
          <w:rFonts w:ascii="Bookman Old Style" w:hAnsi="Bookman Old Style"/>
          <w:sz w:val="24"/>
          <w:szCs w:val="24"/>
        </w:rPr>
        <w:t xml:space="preserve"> punto de apoyo estratégico en la soberanía de las naciones y los pueblos.</w:t>
      </w:r>
      <w:r w:rsidR="009A641F" w:rsidRPr="00736192">
        <w:rPr>
          <w:rFonts w:ascii="Bookman Old Style" w:hAnsi="Bookman Old Style"/>
          <w:sz w:val="24"/>
          <w:szCs w:val="24"/>
        </w:rPr>
        <w:t xml:space="preserve">  </w:t>
      </w:r>
      <w:r>
        <w:rPr>
          <w:rFonts w:ascii="Bookman Old Style" w:hAnsi="Bookman Old Style"/>
          <w:sz w:val="24"/>
          <w:szCs w:val="24"/>
        </w:rPr>
        <w:t>Por lo cual</w:t>
      </w:r>
      <w:r w:rsidR="00EF76FA">
        <w:rPr>
          <w:rFonts w:ascii="Bookman Old Style" w:hAnsi="Bookman Old Style"/>
          <w:sz w:val="24"/>
          <w:szCs w:val="24"/>
        </w:rPr>
        <w:t xml:space="preserve">, </w:t>
      </w:r>
      <w:r w:rsidR="00EF76FA" w:rsidRPr="00CC6D9F">
        <w:rPr>
          <w:rFonts w:ascii="Bookman Old Style" w:hAnsi="Bookman Old Style"/>
          <w:sz w:val="24"/>
          <w:szCs w:val="24"/>
        </w:rPr>
        <w:t>lo</w:t>
      </w:r>
      <w:r w:rsidR="00EF76FA">
        <w:rPr>
          <w:rFonts w:ascii="Bookman Old Style" w:hAnsi="Bookman Old Style"/>
          <w:sz w:val="24"/>
          <w:szCs w:val="24"/>
        </w:rPr>
        <w:t xml:space="preserve"> </w:t>
      </w:r>
      <w:r w:rsidR="009A641F" w:rsidRPr="00CC6D9F">
        <w:rPr>
          <w:rFonts w:ascii="Bookman Old Style" w:hAnsi="Bookman Old Style"/>
          <w:sz w:val="24"/>
          <w:szCs w:val="24"/>
        </w:rPr>
        <w:t xml:space="preserve">importante respecto a éste nuevo actor internacional, es comprender que el </w:t>
      </w:r>
      <w:r w:rsidR="009A641F" w:rsidRPr="00CC6D9F">
        <w:rPr>
          <w:rFonts w:ascii="Bookman Old Style" w:hAnsi="Bookman Old Style"/>
          <w:i/>
          <w:sz w:val="24"/>
          <w:szCs w:val="24"/>
        </w:rPr>
        <w:t>ámbito económico-productivo</w:t>
      </w:r>
      <w:r w:rsidR="009A641F" w:rsidRPr="00CC6D9F">
        <w:rPr>
          <w:rFonts w:ascii="Bookman Old Style" w:hAnsi="Bookman Old Style"/>
          <w:sz w:val="24"/>
          <w:szCs w:val="24"/>
        </w:rPr>
        <w:t xml:space="preserve"> </w:t>
      </w:r>
      <w:r>
        <w:rPr>
          <w:rFonts w:ascii="Bookman Old Style" w:hAnsi="Bookman Old Style"/>
          <w:sz w:val="24"/>
          <w:szCs w:val="24"/>
        </w:rPr>
        <w:t xml:space="preserve">de los Pueblos-Naciones </w:t>
      </w:r>
      <w:r w:rsidR="009A641F" w:rsidRPr="00CC6D9F">
        <w:rPr>
          <w:rFonts w:ascii="Bookman Old Style" w:hAnsi="Bookman Old Style"/>
          <w:sz w:val="24"/>
          <w:szCs w:val="24"/>
        </w:rPr>
        <w:t xml:space="preserve">es lo que </w:t>
      </w:r>
      <w:r>
        <w:rPr>
          <w:rFonts w:ascii="Bookman Old Style" w:hAnsi="Bookman Old Style"/>
          <w:sz w:val="24"/>
          <w:szCs w:val="24"/>
        </w:rPr>
        <w:t>se constituye en</w:t>
      </w:r>
      <w:r w:rsidR="009A641F" w:rsidRPr="00CC6D9F">
        <w:rPr>
          <w:rFonts w:ascii="Bookman Old Style" w:hAnsi="Bookman Old Style"/>
          <w:sz w:val="24"/>
          <w:szCs w:val="24"/>
        </w:rPr>
        <w:t xml:space="preserve"> punto de apoyo estratégico para construir poder. El poder mismo </w:t>
      </w:r>
      <w:r>
        <w:rPr>
          <w:rFonts w:ascii="Bookman Old Style" w:hAnsi="Bookman Old Style"/>
          <w:sz w:val="24"/>
          <w:szCs w:val="24"/>
        </w:rPr>
        <w:t xml:space="preserve">en el </w:t>
      </w:r>
      <w:r w:rsidRPr="00D5241B">
        <w:rPr>
          <w:rFonts w:ascii="Bookman Old Style" w:hAnsi="Bookman Old Style"/>
          <w:i/>
          <w:sz w:val="24"/>
          <w:szCs w:val="24"/>
        </w:rPr>
        <w:t>Multipolarismo Pluriversal</w:t>
      </w:r>
      <w:r>
        <w:rPr>
          <w:rFonts w:ascii="Bookman Old Style" w:hAnsi="Bookman Old Style"/>
          <w:sz w:val="24"/>
          <w:szCs w:val="24"/>
        </w:rPr>
        <w:t xml:space="preserve"> </w:t>
      </w:r>
      <w:r w:rsidR="009A641F" w:rsidRPr="00CC6D9F">
        <w:rPr>
          <w:rFonts w:ascii="Bookman Old Style" w:hAnsi="Bookman Old Style"/>
          <w:sz w:val="24"/>
          <w:szCs w:val="24"/>
        </w:rPr>
        <w:t>se encuentra en la esfera de la relación de producción</w:t>
      </w:r>
      <w:r>
        <w:rPr>
          <w:rFonts w:ascii="Bookman Old Style" w:hAnsi="Bookman Old Style"/>
          <w:sz w:val="24"/>
          <w:szCs w:val="24"/>
        </w:rPr>
        <w:t xml:space="preserve"> social. C</w:t>
      </w:r>
      <w:r w:rsidR="009A641F" w:rsidRPr="00CC6D9F">
        <w:rPr>
          <w:rFonts w:ascii="Bookman Old Style" w:hAnsi="Bookman Old Style"/>
          <w:sz w:val="24"/>
          <w:szCs w:val="24"/>
        </w:rPr>
        <w:t>uando en el capitalismo</w:t>
      </w:r>
      <w:r w:rsidR="00257E35">
        <w:rPr>
          <w:rFonts w:ascii="Bookman Old Style" w:hAnsi="Bookman Old Style"/>
          <w:sz w:val="24"/>
          <w:szCs w:val="24"/>
        </w:rPr>
        <w:t>,</w:t>
      </w:r>
      <w:r w:rsidR="009A641F" w:rsidRPr="00CC6D9F">
        <w:rPr>
          <w:rFonts w:ascii="Bookman Old Style" w:hAnsi="Bookman Old Style"/>
          <w:sz w:val="24"/>
          <w:szCs w:val="24"/>
        </w:rPr>
        <w:t xml:space="preserve"> </w:t>
      </w:r>
      <w:r w:rsidR="009A641F">
        <w:rPr>
          <w:rFonts w:ascii="Bookman Old Style" w:hAnsi="Bookman Old Style"/>
          <w:sz w:val="24"/>
          <w:szCs w:val="24"/>
        </w:rPr>
        <w:t xml:space="preserve">en su fase </w:t>
      </w:r>
      <w:r>
        <w:rPr>
          <w:rFonts w:ascii="Bookman Old Style" w:hAnsi="Bookman Old Style"/>
          <w:sz w:val="24"/>
          <w:szCs w:val="24"/>
        </w:rPr>
        <w:t>de decadencia</w:t>
      </w:r>
      <w:r w:rsidR="00257E35">
        <w:rPr>
          <w:rFonts w:ascii="Bookman Old Style" w:hAnsi="Bookman Old Style"/>
          <w:sz w:val="24"/>
          <w:szCs w:val="24"/>
        </w:rPr>
        <w:t>,</w:t>
      </w:r>
      <w:r w:rsidR="009A641F">
        <w:rPr>
          <w:rFonts w:ascii="Bookman Old Style" w:hAnsi="Bookman Old Style"/>
          <w:sz w:val="24"/>
          <w:szCs w:val="24"/>
        </w:rPr>
        <w:t xml:space="preserve"> </w:t>
      </w:r>
      <w:r w:rsidR="009A641F" w:rsidRPr="00CC6D9F">
        <w:rPr>
          <w:rFonts w:ascii="Bookman Old Style" w:hAnsi="Bookman Old Style"/>
          <w:sz w:val="24"/>
          <w:szCs w:val="24"/>
        </w:rPr>
        <w:t>ha sido la dominación o preponderancia en la esfera económica de la circulación</w:t>
      </w:r>
      <w:r w:rsidR="009A641F">
        <w:rPr>
          <w:rFonts w:ascii="Bookman Old Style" w:hAnsi="Bookman Old Style"/>
          <w:sz w:val="24"/>
          <w:szCs w:val="24"/>
        </w:rPr>
        <w:t xml:space="preserve">, es decir en el </w:t>
      </w:r>
      <w:r>
        <w:rPr>
          <w:rFonts w:ascii="Bookman Old Style" w:hAnsi="Bookman Old Style"/>
          <w:sz w:val="24"/>
          <w:szCs w:val="24"/>
        </w:rPr>
        <w:t>mercado y con punto de apoyo en el mercado del dinero</w:t>
      </w:r>
      <w:r w:rsidR="009A641F">
        <w:rPr>
          <w:rFonts w:ascii="Bookman Old Style" w:hAnsi="Bookman Old Style"/>
          <w:sz w:val="24"/>
          <w:szCs w:val="24"/>
        </w:rPr>
        <w:t xml:space="preserve">.  </w:t>
      </w:r>
    </w:p>
    <w:p w:rsidR="009A641F" w:rsidRDefault="009A641F" w:rsidP="009A641F">
      <w:pPr>
        <w:jc w:val="both"/>
        <w:rPr>
          <w:rFonts w:ascii="Bookman Old Style" w:hAnsi="Bookman Old Style"/>
          <w:sz w:val="24"/>
          <w:szCs w:val="24"/>
        </w:rPr>
      </w:pPr>
      <w:r>
        <w:rPr>
          <w:rFonts w:ascii="Bookman Old Style" w:hAnsi="Bookman Old Style"/>
          <w:sz w:val="24"/>
          <w:szCs w:val="24"/>
        </w:rPr>
        <w:t xml:space="preserve">No basta con que el nuevo modo de producción social en ascenso se concentre exclusivamente en el ámbito productivo </w:t>
      </w:r>
      <w:r w:rsidRPr="00723A25">
        <w:rPr>
          <w:rFonts w:ascii="Bookman Old Style" w:hAnsi="Bookman Old Style"/>
          <w:sz w:val="24"/>
          <w:szCs w:val="24"/>
        </w:rPr>
        <w:t>para sobre</w:t>
      </w:r>
      <w:r w:rsidR="00D5241B">
        <w:rPr>
          <w:rFonts w:ascii="Bookman Old Style" w:hAnsi="Bookman Old Style"/>
          <w:sz w:val="24"/>
          <w:szCs w:val="24"/>
        </w:rPr>
        <w:t>-</w:t>
      </w:r>
      <w:r w:rsidRPr="00723A25">
        <w:rPr>
          <w:rFonts w:ascii="Bookman Old Style" w:hAnsi="Bookman Old Style"/>
          <w:sz w:val="24"/>
          <w:szCs w:val="24"/>
        </w:rPr>
        <w:t>ponerse o superar dialécticamente al modo anterior,</w:t>
      </w:r>
      <w:r>
        <w:rPr>
          <w:rFonts w:ascii="Bookman Old Style" w:hAnsi="Bookman Old Style"/>
          <w:sz w:val="24"/>
          <w:szCs w:val="24"/>
        </w:rPr>
        <w:t xml:space="preserve"> sino que precisa ante todo poder demostrar también su poder en el ámbito de la circulación. Es decir, es condición necesaria desmantelar hoy el poder que tiene la élite de Davos sobre la moneda</w:t>
      </w:r>
      <w:r w:rsidR="00D5241B">
        <w:rPr>
          <w:rFonts w:ascii="Bookman Old Style" w:hAnsi="Bookman Old Style"/>
          <w:sz w:val="24"/>
          <w:szCs w:val="24"/>
        </w:rPr>
        <w:t xml:space="preserve"> dominante</w:t>
      </w:r>
      <w:r>
        <w:rPr>
          <w:rFonts w:ascii="Bookman Old Style" w:hAnsi="Bookman Old Style"/>
          <w:sz w:val="24"/>
          <w:szCs w:val="24"/>
        </w:rPr>
        <w:t>. Es</w:t>
      </w:r>
      <w:r w:rsidR="00D5241B">
        <w:rPr>
          <w:rFonts w:ascii="Bookman Old Style" w:hAnsi="Bookman Old Style"/>
          <w:sz w:val="24"/>
          <w:szCs w:val="24"/>
        </w:rPr>
        <w:t>te</w:t>
      </w:r>
      <w:r>
        <w:rPr>
          <w:rFonts w:ascii="Bookman Old Style" w:hAnsi="Bookman Old Style"/>
          <w:sz w:val="24"/>
          <w:szCs w:val="24"/>
        </w:rPr>
        <w:t xml:space="preserve"> </w:t>
      </w:r>
      <w:r w:rsidR="00D5241B">
        <w:rPr>
          <w:rFonts w:ascii="Bookman Old Style" w:hAnsi="Bookman Old Style"/>
          <w:sz w:val="24"/>
          <w:szCs w:val="24"/>
        </w:rPr>
        <w:t xml:space="preserve">es, por lo tanto, </w:t>
      </w:r>
      <w:r>
        <w:rPr>
          <w:rFonts w:ascii="Bookman Old Style" w:hAnsi="Bookman Old Style"/>
          <w:sz w:val="24"/>
          <w:szCs w:val="24"/>
        </w:rPr>
        <w:t>el eje central del desarrollo de este libro.</w:t>
      </w:r>
    </w:p>
    <w:p w:rsidR="009A641F" w:rsidRPr="00B34B0F" w:rsidRDefault="009A641F" w:rsidP="009A641F">
      <w:pPr>
        <w:jc w:val="both"/>
        <w:rPr>
          <w:rFonts w:ascii="Bookman Old Style" w:hAnsi="Bookman Old Style"/>
          <w:sz w:val="24"/>
          <w:szCs w:val="24"/>
        </w:rPr>
      </w:pPr>
      <w:r>
        <w:rPr>
          <w:rFonts w:ascii="Bookman Old Style" w:hAnsi="Bookman Old Style"/>
          <w:sz w:val="24"/>
          <w:szCs w:val="24"/>
        </w:rPr>
        <w:t>Pero, queremos ir más allá, ¿qué será del dinero en una civilización poscapitalista donde el Bien Común prevalezca por sobre el interés particular? Donde e</w:t>
      </w:r>
      <w:r w:rsidRPr="00BF0068">
        <w:rPr>
          <w:rFonts w:ascii="Bookman Old Style" w:hAnsi="Bookman Old Style"/>
          <w:sz w:val="24"/>
          <w:szCs w:val="24"/>
        </w:rPr>
        <w:t xml:space="preserve">l dinero como medio de cambio probablemente sí </w:t>
      </w:r>
      <w:r w:rsidR="00D5241B" w:rsidRPr="00BF0068">
        <w:rPr>
          <w:rFonts w:ascii="Bookman Old Style" w:hAnsi="Bookman Old Style"/>
          <w:sz w:val="24"/>
          <w:szCs w:val="24"/>
        </w:rPr>
        <w:t>podrá</w:t>
      </w:r>
      <w:r w:rsidRPr="00BF0068">
        <w:rPr>
          <w:rFonts w:ascii="Bookman Old Style" w:hAnsi="Bookman Old Style"/>
          <w:sz w:val="24"/>
          <w:szCs w:val="24"/>
        </w:rPr>
        <w:t xml:space="preserve"> estar presente</w:t>
      </w:r>
      <w:r>
        <w:rPr>
          <w:rFonts w:ascii="Bookman Old Style" w:hAnsi="Bookman Old Style"/>
          <w:sz w:val="24"/>
          <w:szCs w:val="24"/>
        </w:rPr>
        <w:t xml:space="preserve"> por otro tiempo más</w:t>
      </w:r>
      <w:r w:rsidRPr="00BF0068">
        <w:rPr>
          <w:rFonts w:ascii="Bookman Old Style" w:hAnsi="Bookman Old Style"/>
          <w:sz w:val="24"/>
          <w:szCs w:val="24"/>
        </w:rPr>
        <w:t>.</w:t>
      </w:r>
      <w:r>
        <w:rPr>
          <w:rFonts w:ascii="Bookman Old Style" w:hAnsi="Bookman Old Style"/>
          <w:sz w:val="24"/>
          <w:szCs w:val="24"/>
        </w:rPr>
        <w:t xml:space="preserve"> Pero, ¿Puede el Dinero seguir siendo el eje central de la economía? </w:t>
      </w:r>
      <w:r w:rsidRPr="00281F76">
        <w:rPr>
          <w:rFonts w:ascii="Bookman Old Style" w:hAnsi="Bookman Old Style"/>
          <w:sz w:val="24"/>
          <w:szCs w:val="24"/>
        </w:rPr>
        <w:t>Aquí se encuentra tarde o temprano el planteo central. La Mercancía-Producto y la Mercancía-Dinero son</w:t>
      </w:r>
      <w:r w:rsidR="000A2D98" w:rsidRPr="00281F76">
        <w:rPr>
          <w:rFonts w:ascii="Bookman Old Style" w:hAnsi="Bookman Old Style"/>
          <w:sz w:val="24"/>
          <w:szCs w:val="24"/>
        </w:rPr>
        <w:t xml:space="preserve"> el fundamento del capitalismo, pero</w:t>
      </w:r>
      <w:r w:rsidRPr="00281F76">
        <w:rPr>
          <w:rFonts w:ascii="Bookman Old Style" w:hAnsi="Bookman Old Style"/>
          <w:sz w:val="24"/>
          <w:szCs w:val="24"/>
        </w:rPr>
        <w:t xml:space="preserve"> actualmente el dinero es completamente ficticio</w:t>
      </w:r>
      <w:r w:rsidR="000A2D98" w:rsidRPr="00281F76">
        <w:rPr>
          <w:rFonts w:ascii="Bookman Old Style" w:hAnsi="Bookman Old Style"/>
          <w:sz w:val="24"/>
          <w:szCs w:val="24"/>
        </w:rPr>
        <w:t>,</w:t>
      </w:r>
      <w:r w:rsidRPr="00281F76">
        <w:rPr>
          <w:rFonts w:ascii="Bookman Old Style" w:hAnsi="Bookman Old Style"/>
          <w:sz w:val="24"/>
          <w:szCs w:val="24"/>
        </w:rPr>
        <w:t xml:space="preserve"> </w:t>
      </w:r>
      <w:r w:rsidR="000A2D98" w:rsidRPr="00281F76">
        <w:rPr>
          <w:rFonts w:ascii="Bookman Old Style" w:hAnsi="Bookman Old Style"/>
          <w:sz w:val="24"/>
          <w:szCs w:val="24"/>
        </w:rPr>
        <w:t xml:space="preserve">es emisión-sin-respaldo-real, </w:t>
      </w:r>
      <w:r w:rsidRPr="00281F76">
        <w:rPr>
          <w:rFonts w:ascii="Bookman Old Style" w:hAnsi="Bookman Old Style"/>
          <w:sz w:val="24"/>
          <w:szCs w:val="24"/>
        </w:rPr>
        <w:t>basado en deudas</w:t>
      </w:r>
      <w:r w:rsidR="000A2D98" w:rsidRPr="00281F76">
        <w:rPr>
          <w:rFonts w:ascii="Bookman Old Style" w:hAnsi="Bookman Old Style"/>
          <w:sz w:val="24"/>
          <w:szCs w:val="24"/>
        </w:rPr>
        <w:t>,</w:t>
      </w:r>
      <w:r w:rsidRPr="00281F76">
        <w:rPr>
          <w:rFonts w:ascii="Bookman Old Style" w:hAnsi="Bookman Old Style"/>
          <w:sz w:val="24"/>
          <w:szCs w:val="24"/>
        </w:rPr>
        <w:t xml:space="preserve"> cada vez más grandes.</w:t>
      </w:r>
      <w:r>
        <w:rPr>
          <w:rFonts w:ascii="Bookman Old Style" w:hAnsi="Bookman Old Style"/>
          <w:sz w:val="24"/>
          <w:szCs w:val="24"/>
        </w:rPr>
        <w:t xml:space="preserve"> </w:t>
      </w:r>
      <w:r>
        <w:rPr>
          <w:rFonts w:ascii="Bookman Old Style" w:hAnsi="Bookman Old Style"/>
          <w:i/>
          <w:sz w:val="24"/>
          <w:szCs w:val="24"/>
        </w:rPr>
        <w:t>U</w:t>
      </w:r>
      <w:r w:rsidRPr="00723A25">
        <w:rPr>
          <w:rFonts w:ascii="Bookman Old Style" w:hAnsi="Bookman Old Style"/>
          <w:i/>
          <w:sz w:val="24"/>
          <w:szCs w:val="24"/>
        </w:rPr>
        <w:t xml:space="preserve">na sociedad nueva basada en el Bien Común </w:t>
      </w:r>
      <w:r>
        <w:rPr>
          <w:rFonts w:ascii="Bookman Old Style" w:hAnsi="Bookman Old Style"/>
          <w:i/>
          <w:sz w:val="24"/>
          <w:szCs w:val="24"/>
        </w:rPr>
        <w:t xml:space="preserve">a escala mundial </w:t>
      </w:r>
      <w:r w:rsidRPr="00723A25">
        <w:rPr>
          <w:rFonts w:ascii="Bookman Old Style" w:hAnsi="Bookman Old Style"/>
          <w:i/>
          <w:sz w:val="24"/>
          <w:szCs w:val="24"/>
        </w:rPr>
        <w:t>no puede partir desde es</w:t>
      </w:r>
      <w:r w:rsidR="000A2D98">
        <w:rPr>
          <w:rFonts w:ascii="Bookman Old Style" w:hAnsi="Bookman Old Style"/>
          <w:i/>
          <w:sz w:val="24"/>
          <w:szCs w:val="24"/>
        </w:rPr>
        <w:t>t</w:t>
      </w:r>
      <w:r w:rsidRPr="00723A25">
        <w:rPr>
          <w:rFonts w:ascii="Bookman Old Style" w:hAnsi="Bookman Old Style"/>
          <w:i/>
          <w:sz w:val="24"/>
          <w:szCs w:val="24"/>
        </w:rPr>
        <w:t>e punto de apoyo</w:t>
      </w:r>
      <w:r w:rsidRPr="00723A25">
        <w:rPr>
          <w:rFonts w:ascii="Bookman Old Style" w:hAnsi="Bookman Old Style"/>
          <w:sz w:val="24"/>
          <w:szCs w:val="24"/>
        </w:rPr>
        <w:t>. El fetichismo o la alienación social del capitalismo se basan precisamente en la falta de transparencia de las relaciones mercantiles.</w:t>
      </w:r>
      <w:r w:rsidRPr="00BF0068">
        <w:rPr>
          <w:rFonts w:ascii="Bookman Old Style" w:hAnsi="Bookman Old Style"/>
          <w:sz w:val="24"/>
          <w:szCs w:val="24"/>
        </w:rPr>
        <w:t xml:space="preserve"> </w:t>
      </w:r>
      <w:r w:rsidRPr="00281F76">
        <w:rPr>
          <w:rFonts w:ascii="Bookman Old Style" w:hAnsi="Bookman Old Style"/>
          <w:sz w:val="24"/>
          <w:szCs w:val="24"/>
        </w:rPr>
        <w:t>Y la lucha por la abolición de la explotación, conlleva a abolir el Dinero ficticio y con</w:t>
      </w:r>
      <w:r w:rsidR="000A2D98" w:rsidRPr="00281F76">
        <w:rPr>
          <w:rFonts w:ascii="Bookman Old Style" w:hAnsi="Bookman Old Style"/>
          <w:sz w:val="24"/>
          <w:szCs w:val="24"/>
        </w:rPr>
        <w:t xml:space="preserve"> él,</w:t>
      </w:r>
      <w:r w:rsidRPr="00281F76">
        <w:rPr>
          <w:rFonts w:ascii="Bookman Old Style" w:hAnsi="Bookman Old Style"/>
          <w:sz w:val="24"/>
          <w:szCs w:val="24"/>
        </w:rPr>
        <w:t xml:space="preserve"> la ley del valor en el Mercado.</w:t>
      </w:r>
      <w:r w:rsidRPr="00B34B0F">
        <w:rPr>
          <w:rFonts w:ascii="Bookman Old Style" w:hAnsi="Bookman Old Style"/>
          <w:sz w:val="24"/>
          <w:szCs w:val="24"/>
        </w:rPr>
        <w:t xml:space="preserve"> </w:t>
      </w:r>
    </w:p>
    <w:p w:rsidR="009A641F" w:rsidRDefault="009A641F" w:rsidP="009A641F">
      <w:pPr>
        <w:jc w:val="both"/>
        <w:rPr>
          <w:rFonts w:ascii="Bookman Old Style" w:hAnsi="Bookman Old Style"/>
          <w:sz w:val="24"/>
          <w:szCs w:val="24"/>
        </w:rPr>
      </w:pPr>
      <w:r w:rsidRPr="003A4E9C">
        <w:rPr>
          <w:rFonts w:ascii="Bookman Old Style" w:hAnsi="Bookman Old Style"/>
          <w:sz w:val="24"/>
          <w:szCs w:val="24"/>
        </w:rPr>
        <w:t xml:space="preserve">El concepto de valor globalizado, afirma Samir Amin, explica la doble polarización que caracteriza al capitalismo y que se manifiesta, por una parte, en el reparto desigual de los ingresos a escala mundial y, por la otra, en la desigualdad creciente en el reparto de la riqueza social en el seno de las sociedades periféricas. Este doble aspecto de la polarización nacional y social constituye la forma real en la que se expresa la ley de la </w:t>
      </w:r>
      <w:r w:rsidRPr="003A4E9C">
        <w:rPr>
          <w:rFonts w:ascii="Bookman Old Style" w:hAnsi="Bookman Old Style"/>
          <w:sz w:val="24"/>
          <w:szCs w:val="24"/>
        </w:rPr>
        <w:lastRenderedPageBreak/>
        <w:t>acumulación del capital a escala mundial, global.</w:t>
      </w:r>
      <w:r>
        <w:rPr>
          <w:rFonts w:ascii="Bookman Old Style" w:hAnsi="Bookman Old Style"/>
          <w:sz w:val="24"/>
          <w:szCs w:val="24"/>
        </w:rPr>
        <w:t xml:space="preserve"> </w:t>
      </w:r>
      <w:r w:rsidRPr="00C453E0">
        <w:rPr>
          <w:rFonts w:ascii="Bookman Old Style" w:hAnsi="Bookman Old Style"/>
          <w:sz w:val="24"/>
          <w:szCs w:val="24"/>
        </w:rPr>
        <w:t>Es preciso</w:t>
      </w:r>
      <w:r w:rsidR="000A2D98">
        <w:rPr>
          <w:rFonts w:ascii="Bookman Old Style" w:hAnsi="Bookman Old Style"/>
          <w:sz w:val="24"/>
          <w:szCs w:val="24"/>
        </w:rPr>
        <w:t>, por lo tanto,</w:t>
      </w:r>
      <w:r w:rsidRPr="00C453E0">
        <w:rPr>
          <w:rFonts w:ascii="Bookman Old Style" w:hAnsi="Bookman Old Style"/>
          <w:sz w:val="24"/>
          <w:szCs w:val="24"/>
        </w:rPr>
        <w:t xml:space="preserve"> acabar con la ley de valor como base de la explotación capitalista.</w:t>
      </w:r>
    </w:p>
    <w:p w:rsidR="009A641F" w:rsidRDefault="009A641F" w:rsidP="009A641F">
      <w:pPr>
        <w:jc w:val="both"/>
        <w:rPr>
          <w:rFonts w:ascii="Bookman Old Style" w:hAnsi="Bookman Old Style"/>
          <w:i/>
          <w:sz w:val="24"/>
          <w:szCs w:val="24"/>
        </w:rPr>
      </w:pPr>
      <w:r>
        <w:rPr>
          <w:rFonts w:ascii="Bookman Old Style" w:hAnsi="Bookman Old Style"/>
          <w:sz w:val="24"/>
          <w:szCs w:val="24"/>
        </w:rPr>
        <w:t xml:space="preserve">Las formaciones precapitalistas nos enseñan aquí cómo mirar mejor. En las formaciones precapitalistas </w:t>
      </w:r>
      <w:r w:rsidRPr="00AE10B6">
        <w:rPr>
          <w:rFonts w:ascii="Bookman Old Style" w:hAnsi="Bookman Old Style"/>
          <w:i/>
          <w:sz w:val="24"/>
          <w:szCs w:val="24"/>
        </w:rPr>
        <w:t>ya existía el Dinero y el intercambio</w:t>
      </w:r>
      <w:r>
        <w:rPr>
          <w:rFonts w:ascii="Bookman Old Style" w:hAnsi="Bookman Old Style"/>
          <w:sz w:val="24"/>
          <w:szCs w:val="24"/>
        </w:rPr>
        <w:t xml:space="preserve">, pero </w:t>
      </w:r>
      <w:r w:rsidRPr="00AE10B6">
        <w:rPr>
          <w:rFonts w:ascii="Bookman Old Style" w:hAnsi="Bookman Old Style"/>
          <w:i/>
          <w:sz w:val="24"/>
          <w:szCs w:val="24"/>
        </w:rPr>
        <w:t>no existía el proceso de valorización</w:t>
      </w:r>
      <w:r>
        <w:rPr>
          <w:rFonts w:ascii="Bookman Old Style" w:hAnsi="Bookman Old Style"/>
          <w:sz w:val="24"/>
          <w:szCs w:val="24"/>
        </w:rPr>
        <w:t xml:space="preserve">. En todas las formas tributarias podemos constatar la existencia de intercambios no monetarios e incluso monetarios, pero </w:t>
      </w:r>
      <w:r w:rsidRPr="00AE10B6">
        <w:rPr>
          <w:rFonts w:ascii="Bookman Old Style" w:hAnsi="Bookman Old Style"/>
          <w:i/>
          <w:sz w:val="24"/>
          <w:szCs w:val="24"/>
        </w:rPr>
        <w:t>estos intercambios sol</w:t>
      </w:r>
      <w:r w:rsidR="000A2D98">
        <w:rPr>
          <w:rFonts w:ascii="Bookman Old Style" w:hAnsi="Bookman Old Style"/>
          <w:i/>
          <w:sz w:val="24"/>
          <w:szCs w:val="24"/>
        </w:rPr>
        <w:t xml:space="preserve">o son mercantiles en apariencia. </w:t>
      </w:r>
      <w:r w:rsidR="000A2D98" w:rsidRPr="00281F76">
        <w:rPr>
          <w:rFonts w:ascii="Bookman Old Style" w:hAnsi="Bookman Old Style"/>
          <w:i/>
          <w:sz w:val="24"/>
          <w:szCs w:val="24"/>
        </w:rPr>
        <w:t>E</w:t>
      </w:r>
      <w:r w:rsidRPr="00281F76">
        <w:rPr>
          <w:rFonts w:ascii="Bookman Old Style" w:hAnsi="Bookman Old Style"/>
          <w:i/>
          <w:sz w:val="24"/>
          <w:szCs w:val="24"/>
        </w:rPr>
        <w:t>s decir</w:t>
      </w:r>
      <w:r w:rsidR="000A2D98" w:rsidRPr="00281F76">
        <w:rPr>
          <w:rFonts w:ascii="Bookman Old Style" w:hAnsi="Bookman Old Style"/>
          <w:i/>
          <w:sz w:val="24"/>
          <w:szCs w:val="24"/>
        </w:rPr>
        <w:t>,</w:t>
      </w:r>
      <w:r w:rsidRPr="00281F76">
        <w:rPr>
          <w:rFonts w:ascii="Bookman Old Style" w:hAnsi="Bookman Old Style"/>
          <w:i/>
          <w:sz w:val="24"/>
          <w:szCs w:val="24"/>
        </w:rPr>
        <w:t xml:space="preserve"> no están basados en el valor de cambio (ley de valor)</w:t>
      </w:r>
      <w:r w:rsidRPr="00281F76">
        <w:rPr>
          <w:rFonts w:ascii="Bookman Old Style" w:hAnsi="Bookman Old Style"/>
          <w:sz w:val="24"/>
          <w:szCs w:val="24"/>
        </w:rPr>
        <w:t xml:space="preserve"> </w:t>
      </w:r>
      <w:r w:rsidRPr="00281F76">
        <w:rPr>
          <w:rFonts w:ascii="Bookman Old Style" w:hAnsi="Bookman Old Style"/>
          <w:i/>
          <w:sz w:val="24"/>
          <w:szCs w:val="24"/>
        </w:rPr>
        <w:t>sino en el valor de uso.</w:t>
      </w:r>
      <w:r w:rsidRPr="00281F76">
        <w:rPr>
          <w:rFonts w:ascii="Bookman Old Style" w:hAnsi="Bookman Old Style"/>
          <w:sz w:val="24"/>
          <w:szCs w:val="24"/>
        </w:rPr>
        <w:t xml:space="preserve"> Tratase de un </w:t>
      </w:r>
      <w:r w:rsidRPr="00281F76">
        <w:rPr>
          <w:rFonts w:ascii="Bookman Old Style" w:hAnsi="Bookman Old Style"/>
          <w:b/>
          <w:i/>
          <w:color w:val="262626" w:themeColor="text1" w:themeTint="D9"/>
          <w:sz w:val="24"/>
          <w:szCs w:val="24"/>
        </w:rPr>
        <w:t>intercambio a partir de utilidades comparativas</w:t>
      </w:r>
      <w:r w:rsidRPr="00281F76">
        <w:rPr>
          <w:rFonts w:ascii="Bookman Old Style" w:hAnsi="Bookman Old Style"/>
          <w:b/>
          <w:i/>
          <w:sz w:val="24"/>
          <w:szCs w:val="24"/>
        </w:rPr>
        <w:t xml:space="preserve">. </w:t>
      </w:r>
      <w:r w:rsidRPr="00281F76">
        <w:rPr>
          <w:rFonts w:ascii="Bookman Old Style" w:hAnsi="Bookman Old Style"/>
          <w:i/>
          <w:sz w:val="24"/>
          <w:szCs w:val="24"/>
        </w:rPr>
        <w:t xml:space="preserve">Esta </w:t>
      </w:r>
      <w:r w:rsidR="000A2D98" w:rsidRPr="00281F76">
        <w:rPr>
          <w:rFonts w:ascii="Bookman Old Style" w:hAnsi="Bookman Old Style"/>
          <w:i/>
          <w:sz w:val="24"/>
          <w:szCs w:val="24"/>
        </w:rPr>
        <w:t>será</w:t>
      </w:r>
      <w:r w:rsidRPr="00281F76">
        <w:rPr>
          <w:rFonts w:ascii="Bookman Old Style" w:hAnsi="Bookman Old Style"/>
          <w:i/>
          <w:sz w:val="24"/>
          <w:szCs w:val="24"/>
        </w:rPr>
        <w:t xml:space="preserve"> la base necesaria</w:t>
      </w:r>
      <w:r w:rsidRPr="00281F76">
        <w:rPr>
          <w:rFonts w:ascii="Bookman Old Style" w:hAnsi="Bookman Old Style"/>
          <w:b/>
          <w:i/>
          <w:sz w:val="24"/>
          <w:szCs w:val="24"/>
        </w:rPr>
        <w:t xml:space="preserve"> </w:t>
      </w:r>
      <w:r w:rsidR="000A2D98" w:rsidRPr="00281F76">
        <w:rPr>
          <w:rFonts w:ascii="Bookman Old Style" w:hAnsi="Bookman Old Style"/>
          <w:i/>
          <w:sz w:val="24"/>
          <w:szCs w:val="24"/>
        </w:rPr>
        <w:t>para</w:t>
      </w:r>
      <w:r w:rsidRPr="00281F76">
        <w:rPr>
          <w:rFonts w:ascii="Bookman Old Style" w:hAnsi="Bookman Old Style"/>
          <w:i/>
          <w:sz w:val="24"/>
          <w:szCs w:val="24"/>
        </w:rPr>
        <w:t xml:space="preserve"> una sociedad pos-capitalista basada en el Bien Común.</w:t>
      </w:r>
      <w:r w:rsidRPr="003B1E94">
        <w:rPr>
          <w:rFonts w:ascii="Bookman Old Style" w:hAnsi="Bookman Old Style"/>
          <w:i/>
          <w:sz w:val="24"/>
          <w:szCs w:val="24"/>
        </w:rPr>
        <w:t xml:space="preserve"> </w:t>
      </w:r>
    </w:p>
    <w:p w:rsidR="005D2304" w:rsidRDefault="000A2D98" w:rsidP="009A641F">
      <w:pPr>
        <w:jc w:val="both"/>
        <w:rPr>
          <w:rFonts w:ascii="Bookman Old Style" w:hAnsi="Bookman Old Style"/>
          <w:sz w:val="24"/>
          <w:szCs w:val="24"/>
        </w:rPr>
      </w:pPr>
      <w:r>
        <w:rPr>
          <w:rFonts w:ascii="Bookman Old Style" w:hAnsi="Bookman Old Style" w:cs="Helvetica"/>
          <w:sz w:val="24"/>
          <w:szCs w:val="24"/>
        </w:rPr>
        <w:t xml:space="preserve">En los últimos de </w:t>
      </w:r>
      <w:r w:rsidR="005D2304" w:rsidRPr="00281F76">
        <w:rPr>
          <w:rFonts w:ascii="Bookman Old Style" w:hAnsi="Bookman Old Style" w:cs="Helvetica"/>
          <w:sz w:val="24"/>
          <w:szCs w:val="24"/>
        </w:rPr>
        <w:t>40</w:t>
      </w:r>
      <w:r w:rsidR="009A641F" w:rsidRPr="00281F76">
        <w:rPr>
          <w:rFonts w:ascii="Bookman Old Style" w:hAnsi="Bookman Old Style" w:cs="Helvetica"/>
          <w:sz w:val="24"/>
          <w:szCs w:val="24"/>
        </w:rPr>
        <w:t xml:space="preserve"> años </w:t>
      </w:r>
      <w:r w:rsidR="005D2304" w:rsidRPr="00281F76">
        <w:rPr>
          <w:rFonts w:ascii="Bookman Old Style" w:hAnsi="Bookman Old Style" w:cs="Helvetica"/>
          <w:sz w:val="24"/>
          <w:szCs w:val="24"/>
        </w:rPr>
        <w:t>-1982</w:t>
      </w:r>
      <w:r w:rsidR="00A13326" w:rsidRPr="00281F76">
        <w:rPr>
          <w:rFonts w:ascii="Bookman Old Style" w:hAnsi="Bookman Old Style" w:cs="Helvetica"/>
          <w:sz w:val="24"/>
          <w:szCs w:val="24"/>
        </w:rPr>
        <w:t>/2022</w:t>
      </w:r>
      <w:r w:rsidRPr="00281F76">
        <w:rPr>
          <w:rFonts w:ascii="Bookman Old Style" w:hAnsi="Bookman Old Style" w:cs="Helvetica"/>
          <w:sz w:val="24"/>
          <w:szCs w:val="24"/>
        </w:rPr>
        <w:t>-</w:t>
      </w:r>
      <w:r w:rsidR="009A641F" w:rsidRPr="00281F76">
        <w:rPr>
          <w:rFonts w:ascii="Bookman Old Style" w:hAnsi="Bookman Old Style" w:cs="Helvetica"/>
          <w:sz w:val="24"/>
          <w:szCs w:val="24"/>
        </w:rPr>
        <w:t xml:space="preserve">, nunca se había visto al ´mercado´ enfrentado y </w:t>
      </w:r>
      <w:r w:rsidR="00A13326" w:rsidRPr="00281F76">
        <w:rPr>
          <w:rFonts w:ascii="Bookman Old Style" w:hAnsi="Bookman Old Style" w:cs="Helvetica"/>
          <w:sz w:val="24"/>
          <w:szCs w:val="24"/>
        </w:rPr>
        <w:t>dando batalla</w:t>
      </w:r>
      <w:r w:rsidR="009A641F" w:rsidRPr="00281F76">
        <w:rPr>
          <w:rFonts w:ascii="Bookman Old Style" w:hAnsi="Bookman Old Style" w:cs="Helvetica"/>
          <w:sz w:val="24"/>
          <w:szCs w:val="24"/>
        </w:rPr>
        <w:t xml:space="preserve"> contra la Reserva Federal </w:t>
      </w:r>
      <w:r w:rsidR="009A641F" w:rsidRPr="00281F76">
        <w:rPr>
          <w:rFonts w:ascii="Bookman Old Style" w:hAnsi="Bookman Old Style" w:cs="Helvetica"/>
          <w:i/>
          <w:sz w:val="24"/>
          <w:szCs w:val="24"/>
        </w:rPr>
        <w:t xml:space="preserve">(la única gran banca central privada) </w:t>
      </w:r>
      <w:r w:rsidR="009A641F" w:rsidRPr="00281F76">
        <w:rPr>
          <w:rFonts w:ascii="Bookman Old Style" w:hAnsi="Bookman Old Style" w:cs="Helvetica"/>
          <w:sz w:val="24"/>
          <w:szCs w:val="24"/>
        </w:rPr>
        <w:t>con tanta</w:t>
      </w:r>
      <w:r w:rsidR="00A13326" w:rsidRPr="00281F76">
        <w:rPr>
          <w:rFonts w:ascii="Bookman Old Style" w:hAnsi="Bookman Old Style" w:cs="Helvetica"/>
          <w:sz w:val="24"/>
          <w:szCs w:val="24"/>
        </w:rPr>
        <w:t xml:space="preserve"> polarización y</w:t>
      </w:r>
      <w:r w:rsidR="009A641F" w:rsidRPr="00281F76">
        <w:rPr>
          <w:rFonts w:ascii="Bookman Old Style" w:hAnsi="Bookman Old Style" w:cs="Helvetica"/>
          <w:sz w:val="24"/>
          <w:szCs w:val="24"/>
        </w:rPr>
        <w:t xml:space="preserve"> fuerza como en éste periodo</w:t>
      </w:r>
      <w:r w:rsidR="005D2304" w:rsidRPr="00281F76">
        <w:rPr>
          <w:rFonts w:ascii="Bookman Old Style" w:hAnsi="Bookman Old Style" w:cs="Helvetica"/>
          <w:sz w:val="24"/>
          <w:szCs w:val="24"/>
        </w:rPr>
        <w:t xml:space="preserve"> 1999</w:t>
      </w:r>
      <w:r w:rsidR="0010770C" w:rsidRPr="00281F76">
        <w:rPr>
          <w:rFonts w:ascii="Bookman Old Style" w:hAnsi="Bookman Old Style" w:cs="Helvetica"/>
          <w:sz w:val="24"/>
          <w:szCs w:val="24"/>
        </w:rPr>
        <w:t>-2022</w:t>
      </w:r>
      <w:r w:rsidR="009A641F" w:rsidRPr="00281F76">
        <w:rPr>
          <w:rFonts w:ascii="Bookman Old Style" w:hAnsi="Bookman Old Style" w:cs="Helvetica"/>
          <w:sz w:val="24"/>
          <w:szCs w:val="24"/>
        </w:rPr>
        <w:t>.</w:t>
      </w:r>
      <w:r w:rsidR="009A641F">
        <w:rPr>
          <w:rFonts w:ascii="Bookman Old Style" w:hAnsi="Bookman Old Style" w:cs="Helvetica"/>
          <w:sz w:val="24"/>
          <w:szCs w:val="24"/>
        </w:rPr>
        <w:t xml:space="preserve"> </w:t>
      </w:r>
      <w:r w:rsidR="00A13326">
        <w:rPr>
          <w:rFonts w:ascii="Bookman Old Style" w:hAnsi="Bookman Old Style"/>
          <w:sz w:val="24"/>
          <w:szCs w:val="24"/>
        </w:rPr>
        <w:t>Periodo</w:t>
      </w:r>
      <w:r w:rsidR="009A641F">
        <w:rPr>
          <w:rFonts w:ascii="Bookman Old Style" w:hAnsi="Bookman Old Style"/>
          <w:sz w:val="24"/>
          <w:szCs w:val="24"/>
        </w:rPr>
        <w:t>,</w:t>
      </w:r>
      <w:r w:rsidR="00A13326">
        <w:rPr>
          <w:rFonts w:ascii="Bookman Old Style" w:hAnsi="Bookman Old Style"/>
          <w:sz w:val="24"/>
          <w:szCs w:val="24"/>
        </w:rPr>
        <w:t xml:space="preserve"> donde</w:t>
      </w:r>
      <w:r w:rsidR="009A641F">
        <w:rPr>
          <w:rFonts w:ascii="Bookman Old Style" w:hAnsi="Bookman Old Style"/>
          <w:sz w:val="24"/>
          <w:szCs w:val="24"/>
        </w:rPr>
        <w:t xml:space="preserve"> la fracción conservadora con enfoque nacional en el ´</w:t>
      </w:r>
      <w:proofErr w:type="spellStart"/>
      <w:r w:rsidR="009A641F">
        <w:rPr>
          <w:rFonts w:ascii="Bookman Old Style" w:hAnsi="Bookman Old Style"/>
          <w:sz w:val="24"/>
          <w:szCs w:val="24"/>
        </w:rPr>
        <w:t>Make</w:t>
      </w:r>
      <w:proofErr w:type="spellEnd"/>
      <w:r w:rsidR="009A641F">
        <w:rPr>
          <w:rFonts w:ascii="Bookman Old Style" w:hAnsi="Bookman Old Style"/>
          <w:sz w:val="24"/>
          <w:szCs w:val="24"/>
        </w:rPr>
        <w:t xml:space="preserve"> América Great </w:t>
      </w:r>
      <w:proofErr w:type="spellStart"/>
      <w:r w:rsidR="009A641F">
        <w:rPr>
          <w:rFonts w:ascii="Bookman Old Style" w:hAnsi="Bookman Old Style"/>
          <w:sz w:val="24"/>
          <w:szCs w:val="24"/>
        </w:rPr>
        <w:t>Again</w:t>
      </w:r>
      <w:proofErr w:type="spellEnd"/>
      <w:r w:rsidR="009A641F">
        <w:rPr>
          <w:rFonts w:ascii="Bookman Old Style" w:hAnsi="Bookman Old Style"/>
          <w:sz w:val="24"/>
          <w:szCs w:val="24"/>
        </w:rPr>
        <w:t xml:space="preserve">´ (MAGA), en conjunto con el </w:t>
      </w:r>
      <w:proofErr w:type="spellStart"/>
      <w:r w:rsidR="009A641F">
        <w:rPr>
          <w:rFonts w:ascii="Bookman Old Style" w:hAnsi="Bookman Old Style"/>
          <w:sz w:val="24"/>
          <w:szCs w:val="24"/>
        </w:rPr>
        <w:t>Continentalismo</w:t>
      </w:r>
      <w:proofErr w:type="spellEnd"/>
      <w:r w:rsidR="009A641F">
        <w:rPr>
          <w:rFonts w:ascii="Bookman Old Style" w:hAnsi="Bookman Old Style"/>
          <w:sz w:val="24"/>
          <w:szCs w:val="24"/>
        </w:rPr>
        <w:t xml:space="preserve"> norteamericano -capital </w:t>
      </w:r>
      <w:proofErr w:type="spellStart"/>
      <w:r w:rsidR="00A13326">
        <w:rPr>
          <w:rFonts w:ascii="Bookman Old Style" w:hAnsi="Bookman Old Style"/>
          <w:sz w:val="24"/>
          <w:szCs w:val="24"/>
        </w:rPr>
        <w:t>continentalista</w:t>
      </w:r>
      <w:proofErr w:type="spellEnd"/>
      <w:r w:rsidR="009A641F">
        <w:rPr>
          <w:rFonts w:ascii="Bookman Old Style" w:hAnsi="Bookman Old Style"/>
          <w:sz w:val="24"/>
          <w:szCs w:val="24"/>
        </w:rPr>
        <w:t xml:space="preserve"> principalmente-, que </w:t>
      </w:r>
      <w:r w:rsidR="00A13326">
        <w:rPr>
          <w:rFonts w:ascii="Bookman Old Style" w:hAnsi="Bookman Old Style"/>
          <w:sz w:val="24"/>
          <w:szCs w:val="24"/>
        </w:rPr>
        <w:t>control</w:t>
      </w:r>
      <w:r w:rsidR="009A641F">
        <w:rPr>
          <w:rFonts w:ascii="Bookman Old Style" w:hAnsi="Bookman Old Style"/>
          <w:sz w:val="24"/>
          <w:szCs w:val="24"/>
        </w:rPr>
        <w:t xml:space="preserve">an los bancos comerciales </w:t>
      </w:r>
      <w:r w:rsidR="009A641F" w:rsidRPr="00A2480D">
        <w:rPr>
          <w:rFonts w:ascii="Bookman Old Style" w:hAnsi="Bookman Old Style"/>
          <w:i/>
          <w:sz w:val="24"/>
          <w:szCs w:val="24"/>
        </w:rPr>
        <w:t>(</w:t>
      </w:r>
      <w:r w:rsidR="009A641F">
        <w:rPr>
          <w:rFonts w:ascii="Bookman Old Style" w:hAnsi="Bookman Old Style"/>
          <w:i/>
          <w:sz w:val="24"/>
          <w:szCs w:val="24"/>
        </w:rPr>
        <w:t xml:space="preserve">Bank of </w:t>
      </w:r>
      <w:proofErr w:type="spellStart"/>
      <w:r w:rsidR="009A641F">
        <w:rPr>
          <w:rFonts w:ascii="Bookman Old Style" w:hAnsi="Bookman Old Style"/>
          <w:i/>
          <w:sz w:val="24"/>
          <w:szCs w:val="24"/>
        </w:rPr>
        <w:t>America</w:t>
      </w:r>
      <w:proofErr w:type="spellEnd"/>
      <w:r w:rsidR="009A641F">
        <w:rPr>
          <w:rFonts w:ascii="Bookman Old Style" w:hAnsi="Bookman Old Style"/>
          <w:i/>
          <w:sz w:val="24"/>
          <w:szCs w:val="24"/>
        </w:rPr>
        <w:t>, Goldman Sachs,</w:t>
      </w:r>
      <w:r w:rsidR="009A641F" w:rsidRPr="00A2480D">
        <w:rPr>
          <w:rFonts w:ascii="Bookman Old Style" w:hAnsi="Bookman Old Style"/>
          <w:i/>
          <w:sz w:val="24"/>
          <w:szCs w:val="24"/>
        </w:rPr>
        <w:t xml:space="preserve"> </w:t>
      </w:r>
      <w:proofErr w:type="spellStart"/>
      <w:r w:rsidR="009A641F" w:rsidRPr="00A2480D">
        <w:rPr>
          <w:rFonts w:ascii="Bookman Old Style" w:hAnsi="Bookman Old Style"/>
          <w:i/>
          <w:sz w:val="24"/>
          <w:szCs w:val="24"/>
        </w:rPr>
        <w:t>JPMorgan</w:t>
      </w:r>
      <w:proofErr w:type="spellEnd"/>
      <w:r w:rsidR="009A641F">
        <w:rPr>
          <w:rFonts w:ascii="Bookman Old Style" w:hAnsi="Bookman Old Style"/>
          <w:i/>
          <w:sz w:val="24"/>
          <w:szCs w:val="24"/>
        </w:rPr>
        <w:t>-Chase</w:t>
      </w:r>
      <w:r w:rsidR="009A641F" w:rsidRPr="00A2480D">
        <w:rPr>
          <w:rFonts w:ascii="Bookman Old Style" w:hAnsi="Bookman Old Style"/>
          <w:i/>
          <w:sz w:val="24"/>
          <w:szCs w:val="24"/>
        </w:rPr>
        <w:t>, etc.)</w:t>
      </w:r>
      <w:r w:rsidR="009A641F">
        <w:rPr>
          <w:rFonts w:ascii="Bookman Old Style" w:hAnsi="Bookman Old Style"/>
          <w:sz w:val="24"/>
          <w:szCs w:val="24"/>
        </w:rPr>
        <w:t xml:space="preserve">, </w:t>
      </w:r>
      <w:r w:rsidR="009A641F" w:rsidRPr="003024EA">
        <w:rPr>
          <w:rFonts w:ascii="Bookman Old Style" w:hAnsi="Bookman Old Style"/>
          <w:sz w:val="24"/>
          <w:szCs w:val="24"/>
        </w:rPr>
        <w:t xml:space="preserve">bancos que son </w:t>
      </w:r>
      <w:r w:rsidR="009A641F">
        <w:rPr>
          <w:rFonts w:ascii="Bookman Old Style" w:hAnsi="Bookman Old Style"/>
          <w:sz w:val="24"/>
          <w:szCs w:val="24"/>
        </w:rPr>
        <w:t xml:space="preserve">parte de la Reserva Federal y que </w:t>
      </w:r>
      <w:r w:rsidR="009A641F" w:rsidRPr="003024EA">
        <w:rPr>
          <w:rFonts w:ascii="Bookman Old Style" w:hAnsi="Bookman Old Style"/>
          <w:sz w:val="24"/>
          <w:szCs w:val="24"/>
        </w:rPr>
        <w:t>defienden el dólar como moneda a “capa y espada”</w:t>
      </w:r>
      <w:r w:rsidR="009A641F">
        <w:rPr>
          <w:rStyle w:val="Refdenotaalpie"/>
          <w:rFonts w:ascii="Bookman Old Style" w:hAnsi="Bookman Old Style"/>
          <w:sz w:val="24"/>
          <w:szCs w:val="24"/>
        </w:rPr>
        <w:footnoteReference w:id="1"/>
      </w:r>
      <w:r w:rsidR="005D2304">
        <w:rPr>
          <w:rFonts w:ascii="Bookman Old Style" w:hAnsi="Bookman Old Style"/>
          <w:sz w:val="24"/>
          <w:szCs w:val="24"/>
        </w:rPr>
        <w:t>,</w:t>
      </w:r>
      <w:r w:rsidR="009A641F">
        <w:rPr>
          <w:rFonts w:ascii="Bookman Old Style" w:hAnsi="Bookman Old Style"/>
          <w:sz w:val="24"/>
          <w:szCs w:val="24"/>
        </w:rPr>
        <w:t xml:space="preserve"> </w:t>
      </w:r>
      <w:r w:rsidR="00A13326">
        <w:rPr>
          <w:rFonts w:ascii="Bookman Old Style" w:hAnsi="Bookman Old Style"/>
          <w:sz w:val="24"/>
          <w:szCs w:val="24"/>
        </w:rPr>
        <w:t xml:space="preserve">se enfrentó y </w:t>
      </w:r>
      <w:r w:rsidR="005D2304">
        <w:rPr>
          <w:rFonts w:ascii="Bookman Old Style" w:hAnsi="Bookman Old Style"/>
          <w:sz w:val="24"/>
          <w:szCs w:val="24"/>
        </w:rPr>
        <w:t xml:space="preserve">se </w:t>
      </w:r>
      <w:r w:rsidR="00A13326">
        <w:rPr>
          <w:rFonts w:ascii="Bookman Old Style" w:hAnsi="Bookman Old Style"/>
          <w:sz w:val="24"/>
          <w:szCs w:val="24"/>
        </w:rPr>
        <w:t>enfrenta con</w:t>
      </w:r>
      <w:r w:rsidR="009A641F">
        <w:rPr>
          <w:rFonts w:ascii="Bookman Old Style" w:hAnsi="Bookman Old Style"/>
          <w:sz w:val="24"/>
          <w:szCs w:val="24"/>
        </w:rPr>
        <w:t xml:space="preserve"> los jugadores Globalistas de Davos/OTAN</w:t>
      </w:r>
      <w:r w:rsidR="005D2304">
        <w:rPr>
          <w:rFonts w:ascii="Bookman Old Style" w:hAnsi="Bookman Old Style"/>
          <w:sz w:val="24"/>
          <w:szCs w:val="24"/>
        </w:rPr>
        <w:t xml:space="preserve">. </w:t>
      </w:r>
    </w:p>
    <w:p w:rsidR="009A641F" w:rsidRDefault="00A13326" w:rsidP="009A641F">
      <w:pPr>
        <w:jc w:val="both"/>
        <w:rPr>
          <w:rFonts w:ascii="Bookman Old Style" w:hAnsi="Bookman Old Style"/>
          <w:sz w:val="24"/>
          <w:szCs w:val="24"/>
        </w:rPr>
      </w:pPr>
      <w:r>
        <w:rPr>
          <w:rFonts w:ascii="Bookman Old Style" w:hAnsi="Bookman Old Style"/>
          <w:sz w:val="24"/>
          <w:szCs w:val="24"/>
        </w:rPr>
        <w:t>Lucha que se expresó</w:t>
      </w:r>
      <w:r w:rsidR="009A641F" w:rsidRPr="007C2558">
        <w:rPr>
          <w:rFonts w:ascii="Bookman Old Style" w:hAnsi="Bookman Old Style"/>
          <w:sz w:val="24"/>
          <w:szCs w:val="24"/>
        </w:rPr>
        <w:t xml:space="preserve"> públicamente como oposición al alza de las tasas de interés por la Reserva Federal (FED). ´El Mercado´ </w:t>
      </w:r>
      <w:r w:rsidR="009A641F" w:rsidRPr="007C2558">
        <w:rPr>
          <w:rFonts w:ascii="Bookman Old Style" w:hAnsi="Bookman Old Style"/>
          <w:i/>
          <w:sz w:val="24"/>
          <w:szCs w:val="24"/>
        </w:rPr>
        <w:t xml:space="preserve">(los bancos financieros como HSBC, </w:t>
      </w:r>
      <w:proofErr w:type="spellStart"/>
      <w:r w:rsidR="009A641F" w:rsidRPr="007C2558">
        <w:rPr>
          <w:rFonts w:ascii="Bookman Old Style" w:hAnsi="Bookman Old Style"/>
          <w:i/>
          <w:sz w:val="24"/>
          <w:szCs w:val="24"/>
        </w:rPr>
        <w:t>Blackrock</w:t>
      </w:r>
      <w:proofErr w:type="spellEnd"/>
      <w:r w:rsidR="009A641F" w:rsidRPr="007C2558">
        <w:rPr>
          <w:rFonts w:ascii="Bookman Old Style" w:hAnsi="Bookman Old Style"/>
          <w:i/>
          <w:sz w:val="24"/>
          <w:szCs w:val="24"/>
        </w:rPr>
        <w:t xml:space="preserve">, </w:t>
      </w:r>
      <w:proofErr w:type="spellStart"/>
      <w:r w:rsidR="009A641F" w:rsidRPr="007C2558">
        <w:rPr>
          <w:rFonts w:ascii="Bookman Old Style" w:hAnsi="Bookman Old Style"/>
          <w:i/>
          <w:sz w:val="24"/>
          <w:szCs w:val="24"/>
        </w:rPr>
        <w:t>Templeton</w:t>
      </w:r>
      <w:proofErr w:type="spellEnd"/>
      <w:r w:rsidR="009A641F" w:rsidRPr="007C2558">
        <w:rPr>
          <w:rFonts w:ascii="Bookman Old Style" w:hAnsi="Bookman Old Style"/>
          <w:i/>
          <w:sz w:val="24"/>
          <w:szCs w:val="24"/>
        </w:rPr>
        <w:t xml:space="preserve">, </w:t>
      </w:r>
      <w:proofErr w:type="spellStart"/>
      <w:r w:rsidR="009A641F" w:rsidRPr="007C2558">
        <w:rPr>
          <w:rFonts w:ascii="Bookman Old Style" w:hAnsi="Bookman Old Style"/>
          <w:i/>
          <w:sz w:val="24"/>
          <w:szCs w:val="24"/>
        </w:rPr>
        <w:t>State</w:t>
      </w:r>
      <w:proofErr w:type="spellEnd"/>
      <w:r w:rsidR="009A641F" w:rsidRPr="007C2558">
        <w:rPr>
          <w:rFonts w:ascii="Bookman Old Style" w:hAnsi="Bookman Old Style"/>
          <w:i/>
          <w:sz w:val="24"/>
          <w:szCs w:val="24"/>
        </w:rPr>
        <w:t xml:space="preserve"> Street, etc.)</w:t>
      </w:r>
      <w:r w:rsidR="009A641F" w:rsidRPr="007C2558">
        <w:rPr>
          <w:rFonts w:ascii="Bookman Old Style" w:hAnsi="Bookman Old Style"/>
          <w:sz w:val="24"/>
          <w:szCs w:val="24"/>
        </w:rPr>
        <w:t xml:space="preserve"> quiere tasas de interés</w:t>
      </w:r>
      <w:r w:rsidR="009A641F" w:rsidRPr="007C2558">
        <w:t xml:space="preserve"> </w:t>
      </w:r>
      <w:r w:rsidR="009A641F" w:rsidRPr="007C2558">
        <w:rPr>
          <w:rFonts w:ascii="Bookman Old Style" w:hAnsi="Bookman Old Style"/>
          <w:sz w:val="24"/>
          <w:szCs w:val="24"/>
        </w:rPr>
        <w:t xml:space="preserve">bajas para re-continuar </w:t>
      </w:r>
      <w:r w:rsidR="009A641F" w:rsidRPr="007C2558">
        <w:rPr>
          <w:rFonts w:ascii="Bookman Old Style" w:hAnsi="Bookman Old Style"/>
          <w:i/>
          <w:sz w:val="24"/>
          <w:szCs w:val="24"/>
        </w:rPr>
        <w:t xml:space="preserve">la expansión monetaria o emisión de dólares sin respaldo real –una emisión que </w:t>
      </w:r>
      <w:r>
        <w:rPr>
          <w:rFonts w:ascii="Bookman Old Style" w:hAnsi="Bookman Old Style"/>
          <w:i/>
          <w:sz w:val="24"/>
          <w:szCs w:val="24"/>
        </w:rPr>
        <w:t>ya supera en 20 veces e</w:t>
      </w:r>
      <w:r w:rsidR="009A641F" w:rsidRPr="007C2558">
        <w:rPr>
          <w:rFonts w:ascii="Bookman Old Style" w:hAnsi="Bookman Old Style"/>
          <w:i/>
          <w:sz w:val="24"/>
          <w:szCs w:val="24"/>
        </w:rPr>
        <w:t xml:space="preserve">l respaldo </w:t>
      </w:r>
      <w:r>
        <w:rPr>
          <w:rFonts w:ascii="Bookman Old Style" w:hAnsi="Bookman Old Style"/>
          <w:i/>
          <w:sz w:val="24"/>
          <w:szCs w:val="24"/>
        </w:rPr>
        <w:t xml:space="preserve">en economía </w:t>
      </w:r>
      <w:r w:rsidR="009A641F" w:rsidRPr="007C2558">
        <w:rPr>
          <w:rFonts w:ascii="Bookman Old Style" w:hAnsi="Bookman Old Style"/>
          <w:i/>
          <w:sz w:val="24"/>
          <w:szCs w:val="24"/>
        </w:rPr>
        <w:t>real-</w:t>
      </w:r>
      <w:r w:rsidR="009A641F" w:rsidRPr="007C2558">
        <w:rPr>
          <w:rFonts w:ascii="Bookman Old Style" w:hAnsi="Bookman Old Style"/>
          <w:sz w:val="24"/>
          <w:szCs w:val="24"/>
        </w:rPr>
        <w:t>, es decir, el endeudamiento al infin</w:t>
      </w:r>
      <w:r w:rsidR="009A641F">
        <w:rPr>
          <w:rFonts w:ascii="Bookman Old Style" w:hAnsi="Bookman Old Style"/>
          <w:sz w:val="24"/>
          <w:szCs w:val="24"/>
        </w:rPr>
        <w:t xml:space="preserve">ito, para seguir </w:t>
      </w:r>
      <w:r>
        <w:rPr>
          <w:rFonts w:ascii="Bookman Old Style" w:hAnsi="Bookman Old Style"/>
          <w:sz w:val="24"/>
          <w:szCs w:val="24"/>
        </w:rPr>
        <w:t>pudiendo centralizar</w:t>
      </w:r>
      <w:r w:rsidR="005D2304">
        <w:rPr>
          <w:rFonts w:ascii="Bookman Old Style" w:hAnsi="Bookman Old Style"/>
          <w:sz w:val="24"/>
          <w:szCs w:val="24"/>
        </w:rPr>
        <w:t xml:space="preserve"> riqueza, desgastando</w:t>
      </w:r>
      <w:r w:rsidR="009A641F" w:rsidRPr="007C2558">
        <w:rPr>
          <w:rFonts w:ascii="Bookman Old Style" w:hAnsi="Bookman Old Style"/>
          <w:sz w:val="24"/>
          <w:szCs w:val="24"/>
        </w:rPr>
        <w:t xml:space="preserve">/deslegitimando al dólar, para entonces poder reemplazarlo </w:t>
      </w:r>
      <w:r>
        <w:rPr>
          <w:rFonts w:ascii="Bookman Old Style" w:hAnsi="Bookman Old Style"/>
          <w:sz w:val="24"/>
          <w:szCs w:val="24"/>
        </w:rPr>
        <w:t>e</w:t>
      </w:r>
      <w:r w:rsidR="009A641F" w:rsidRPr="007C2558">
        <w:rPr>
          <w:rFonts w:ascii="Bookman Old Style" w:hAnsi="Bookman Old Style"/>
          <w:sz w:val="24"/>
          <w:szCs w:val="24"/>
        </w:rPr>
        <w:t xml:space="preserve"> imponer su propia moneda digital (CBCD).</w:t>
      </w:r>
      <w:r w:rsidR="009A641F">
        <w:rPr>
          <w:rFonts w:ascii="Bookman Old Style" w:hAnsi="Bookman Old Style"/>
          <w:sz w:val="24"/>
          <w:szCs w:val="24"/>
        </w:rPr>
        <w:t xml:space="preserve"> </w:t>
      </w:r>
    </w:p>
    <w:p w:rsidR="00786054" w:rsidRDefault="009A641F" w:rsidP="009A641F">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 Banco Central de EEUU (la </w:t>
      </w:r>
      <w:proofErr w:type="spellStart"/>
      <w:r w:rsidRPr="005264D5">
        <w:rPr>
          <w:rFonts w:ascii="Bookman Old Style" w:eastAsia="Times New Roman" w:hAnsi="Bookman Old Style" w:cs="Times New Roman"/>
          <w:sz w:val="24"/>
          <w:szCs w:val="24"/>
          <w:lang w:eastAsia="es-CR"/>
        </w:rPr>
        <w:t>Fed</w:t>
      </w:r>
      <w:proofErr w:type="spellEnd"/>
      <w:r w:rsidRPr="005264D5">
        <w:rPr>
          <w:rFonts w:ascii="Bookman Old Style" w:eastAsia="Times New Roman" w:hAnsi="Bookman Old Style" w:cs="Times New Roman"/>
          <w:sz w:val="24"/>
          <w:szCs w:val="24"/>
          <w:lang w:eastAsia="es-CR"/>
        </w:rPr>
        <w:t xml:space="preserve">) es una institución privada, que </w:t>
      </w:r>
      <w:r w:rsidR="00786054">
        <w:rPr>
          <w:rFonts w:ascii="Bookman Old Style" w:eastAsia="Times New Roman" w:hAnsi="Bookman Old Style" w:cs="Times New Roman"/>
          <w:sz w:val="24"/>
          <w:szCs w:val="24"/>
          <w:lang w:eastAsia="es-CR"/>
        </w:rPr>
        <w:t xml:space="preserve">hoy </w:t>
      </w:r>
      <w:r w:rsidRPr="005264D5">
        <w:rPr>
          <w:rFonts w:ascii="Bookman Old Style" w:eastAsia="Times New Roman" w:hAnsi="Bookman Old Style" w:cs="Times New Roman"/>
          <w:sz w:val="24"/>
          <w:szCs w:val="24"/>
          <w:lang w:eastAsia="es-CR"/>
        </w:rPr>
        <w:t>trabaja controlada por los grandes bancos comerciales</w:t>
      </w:r>
      <w:r>
        <w:rPr>
          <w:rFonts w:ascii="Bookman Old Style" w:eastAsia="Times New Roman" w:hAnsi="Bookman Old Style" w:cs="Times New Roman"/>
          <w:sz w:val="24"/>
          <w:szCs w:val="24"/>
          <w:lang w:eastAsia="es-CR"/>
        </w:rPr>
        <w:t xml:space="preserve"> </w:t>
      </w:r>
      <w:r w:rsidRPr="00A77EB6">
        <w:rPr>
          <w:rFonts w:ascii="Bookman Old Style" w:eastAsia="Times New Roman" w:hAnsi="Bookman Old Style" w:cs="Times New Roman"/>
          <w:i/>
          <w:szCs w:val="24"/>
          <w:lang w:eastAsia="es-CR"/>
        </w:rPr>
        <w:t>(</w:t>
      </w:r>
      <w:proofErr w:type="spellStart"/>
      <w:r w:rsidRPr="00A77EB6">
        <w:rPr>
          <w:rFonts w:ascii="Bookman Old Style" w:eastAsia="Times New Roman" w:hAnsi="Bookman Old Style" w:cs="Times New Roman"/>
          <w:i/>
          <w:szCs w:val="24"/>
          <w:lang w:eastAsia="es-CR"/>
        </w:rPr>
        <w:t>J.P.Morgan</w:t>
      </w:r>
      <w:proofErr w:type="spellEnd"/>
      <w:r w:rsidRPr="00A77EB6">
        <w:rPr>
          <w:rFonts w:ascii="Bookman Old Style" w:eastAsia="Times New Roman" w:hAnsi="Bookman Old Style" w:cs="Times New Roman"/>
          <w:i/>
          <w:szCs w:val="24"/>
          <w:lang w:eastAsia="es-CR"/>
        </w:rPr>
        <w:t>, Bank-of-</w:t>
      </w:r>
      <w:proofErr w:type="spellStart"/>
      <w:r w:rsidRPr="00A77EB6">
        <w:rPr>
          <w:rFonts w:ascii="Bookman Old Style" w:eastAsia="Times New Roman" w:hAnsi="Bookman Old Style" w:cs="Times New Roman"/>
          <w:i/>
          <w:szCs w:val="24"/>
          <w:lang w:eastAsia="es-CR"/>
        </w:rPr>
        <w:t>America</w:t>
      </w:r>
      <w:proofErr w:type="spellEnd"/>
      <w:r w:rsidRPr="00A77EB6">
        <w:rPr>
          <w:rFonts w:ascii="Bookman Old Style" w:eastAsia="Times New Roman" w:hAnsi="Bookman Old Style" w:cs="Times New Roman"/>
          <w:i/>
          <w:szCs w:val="24"/>
          <w:lang w:eastAsia="es-CR"/>
        </w:rPr>
        <w:t xml:space="preserve">, Morgan-Stanley, </w:t>
      </w:r>
      <w:proofErr w:type="spellStart"/>
      <w:r w:rsidRPr="00A77EB6">
        <w:rPr>
          <w:rFonts w:ascii="Bookman Old Style" w:eastAsia="Times New Roman" w:hAnsi="Bookman Old Style" w:cs="Times New Roman"/>
          <w:i/>
          <w:szCs w:val="24"/>
          <w:lang w:eastAsia="es-CR"/>
        </w:rPr>
        <w:t>Godman</w:t>
      </w:r>
      <w:proofErr w:type="spellEnd"/>
      <w:r w:rsidRPr="00A77EB6">
        <w:rPr>
          <w:rFonts w:ascii="Bookman Old Style" w:eastAsia="Times New Roman" w:hAnsi="Bookman Old Style" w:cs="Times New Roman"/>
          <w:i/>
          <w:szCs w:val="24"/>
          <w:lang w:eastAsia="es-CR"/>
        </w:rPr>
        <w:t xml:space="preserve">-Sachs ) </w:t>
      </w:r>
      <w:r w:rsidRPr="005264D5">
        <w:rPr>
          <w:rFonts w:ascii="Bookman Old Style" w:eastAsia="Times New Roman" w:hAnsi="Bookman Old Style" w:cs="Times New Roman"/>
          <w:sz w:val="24"/>
          <w:szCs w:val="24"/>
          <w:lang w:eastAsia="es-CR"/>
        </w:rPr>
        <w:t>o por los fondos financieros globales de inversión</w:t>
      </w:r>
      <w:r>
        <w:rPr>
          <w:rFonts w:ascii="Bookman Old Style" w:eastAsia="Times New Roman" w:hAnsi="Bookman Old Style" w:cs="Times New Roman"/>
          <w:sz w:val="24"/>
          <w:szCs w:val="24"/>
          <w:lang w:eastAsia="es-CR"/>
        </w:rPr>
        <w:t xml:space="preserve"> </w:t>
      </w:r>
      <w:r w:rsidRPr="004A20AD">
        <w:rPr>
          <w:rFonts w:ascii="Bookman Old Style" w:eastAsia="Times New Roman" w:hAnsi="Bookman Old Style" w:cs="Times New Roman"/>
          <w:i/>
          <w:szCs w:val="24"/>
          <w:lang w:eastAsia="es-CR"/>
        </w:rPr>
        <w:t>(</w:t>
      </w:r>
      <w:proofErr w:type="spellStart"/>
      <w:r w:rsidRPr="004A20AD">
        <w:rPr>
          <w:rFonts w:ascii="Bookman Old Style" w:eastAsia="Times New Roman" w:hAnsi="Bookman Old Style" w:cs="Times New Roman"/>
          <w:i/>
          <w:szCs w:val="24"/>
          <w:lang w:eastAsia="es-CR"/>
        </w:rPr>
        <w:t>Black</w:t>
      </w:r>
      <w:r>
        <w:rPr>
          <w:rFonts w:ascii="Bookman Old Style" w:eastAsia="Times New Roman" w:hAnsi="Bookman Old Style" w:cs="Times New Roman"/>
          <w:i/>
          <w:szCs w:val="24"/>
          <w:lang w:eastAsia="es-CR"/>
        </w:rPr>
        <w:t>r</w:t>
      </w:r>
      <w:r w:rsidRPr="004A20AD">
        <w:rPr>
          <w:rFonts w:ascii="Bookman Old Style" w:eastAsia="Times New Roman" w:hAnsi="Bookman Old Style" w:cs="Times New Roman"/>
          <w:i/>
          <w:szCs w:val="24"/>
          <w:lang w:eastAsia="es-CR"/>
        </w:rPr>
        <w:t>ock</w:t>
      </w:r>
      <w:proofErr w:type="spellEnd"/>
      <w:r w:rsidRPr="004A20AD">
        <w:rPr>
          <w:rFonts w:ascii="Bookman Old Style" w:eastAsia="Times New Roman" w:hAnsi="Bookman Old Style" w:cs="Times New Roman"/>
          <w:i/>
          <w:szCs w:val="24"/>
          <w:lang w:eastAsia="es-CR"/>
        </w:rPr>
        <w:t xml:space="preserve">, </w:t>
      </w:r>
      <w:proofErr w:type="spellStart"/>
      <w:r w:rsidRPr="004A20AD">
        <w:rPr>
          <w:rFonts w:ascii="Bookman Old Style" w:eastAsia="Times New Roman" w:hAnsi="Bookman Old Style" w:cs="Times New Roman"/>
          <w:i/>
          <w:szCs w:val="24"/>
          <w:lang w:eastAsia="es-CR"/>
        </w:rPr>
        <w:t>Templeton</w:t>
      </w:r>
      <w:proofErr w:type="spellEnd"/>
      <w:r w:rsidRPr="004A20AD">
        <w:rPr>
          <w:rFonts w:ascii="Bookman Old Style" w:eastAsia="Times New Roman" w:hAnsi="Bookman Old Style" w:cs="Times New Roman"/>
          <w:i/>
          <w:szCs w:val="24"/>
          <w:lang w:eastAsia="es-CR"/>
        </w:rPr>
        <w:t xml:space="preserve">, </w:t>
      </w:r>
      <w:proofErr w:type="spellStart"/>
      <w:r w:rsidRPr="004A20AD">
        <w:rPr>
          <w:rFonts w:ascii="Bookman Old Style" w:eastAsia="Times New Roman" w:hAnsi="Bookman Old Style" w:cs="Times New Roman"/>
          <w:i/>
          <w:szCs w:val="24"/>
          <w:lang w:eastAsia="es-CR"/>
        </w:rPr>
        <w:t>Vanguard</w:t>
      </w:r>
      <w:proofErr w:type="spellEnd"/>
      <w:r w:rsidRPr="004A20AD">
        <w:rPr>
          <w:rFonts w:ascii="Bookman Old Style" w:eastAsia="Times New Roman" w:hAnsi="Bookman Old Style" w:cs="Times New Roman"/>
          <w:i/>
          <w:szCs w:val="24"/>
          <w:lang w:eastAsia="es-CR"/>
        </w:rPr>
        <w:t xml:space="preserve">, </w:t>
      </w:r>
      <w:proofErr w:type="spellStart"/>
      <w:r w:rsidR="00786054">
        <w:rPr>
          <w:rFonts w:ascii="Bookman Old Style" w:eastAsia="Times New Roman" w:hAnsi="Bookman Old Style" w:cs="Times New Roman"/>
          <w:i/>
          <w:szCs w:val="24"/>
          <w:lang w:eastAsia="es-CR"/>
        </w:rPr>
        <w:t>State</w:t>
      </w:r>
      <w:proofErr w:type="spellEnd"/>
      <w:r w:rsidR="00786054">
        <w:rPr>
          <w:rFonts w:ascii="Bookman Old Style" w:eastAsia="Times New Roman" w:hAnsi="Bookman Old Style" w:cs="Times New Roman"/>
          <w:i/>
          <w:szCs w:val="24"/>
          <w:lang w:eastAsia="es-CR"/>
        </w:rPr>
        <w:t xml:space="preserve"> Street, </w:t>
      </w:r>
      <w:r w:rsidRPr="004A20AD">
        <w:rPr>
          <w:rFonts w:ascii="Bookman Old Style" w:eastAsia="Times New Roman" w:hAnsi="Bookman Old Style" w:cs="Times New Roman"/>
          <w:i/>
          <w:szCs w:val="24"/>
          <w:lang w:eastAsia="es-CR"/>
        </w:rPr>
        <w:t>etc.)</w:t>
      </w:r>
      <w:r>
        <w:rPr>
          <w:rFonts w:ascii="Bookman Old Style" w:eastAsia="Times New Roman" w:hAnsi="Bookman Old Style" w:cs="Times New Roman"/>
          <w:sz w:val="24"/>
          <w:szCs w:val="24"/>
          <w:lang w:eastAsia="es-CR"/>
        </w:rPr>
        <w:t xml:space="preserve"> en una puja y tensión de intereses expuestos</w:t>
      </w:r>
      <w:r w:rsidR="00786054">
        <w:rPr>
          <w:rFonts w:ascii="Bookman Old Style" w:eastAsia="Times New Roman" w:hAnsi="Bookman Old Style" w:cs="Times New Roman"/>
          <w:sz w:val="24"/>
          <w:szCs w:val="24"/>
          <w:lang w:eastAsia="es-CR"/>
        </w:rPr>
        <w:t xml:space="preserve"> ya</w:t>
      </w:r>
      <w:r>
        <w:rPr>
          <w:rFonts w:ascii="Bookman Old Style" w:eastAsia="Times New Roman" w:hAnsi="Bookman Old Style" w:cs="Times New Roman"/>
          <w:sz w:val="24"/>
          <w:szCs w:val="24"/>
          <w:lang w:eastAsia="es-CR"/>
        </w:rPr>
        <w:t xml:space="preserve"> a la luz del día.</w:t>
      </w:r>
      <w:r w:rsidR="00786054">
        <w:rPr>
          <w:rFonts w:ascii="Bookman Old Style" w:eastAsia="Times New Roman" w:hAnsi="Bookman Old Style" w:cs="Times New Roman"/>
          <w:sz w:val="24"/>
          <w:szCs w:val="24"/>
          <w:lang w:eastAsia="es-CR"/>
        </w:rPr>
        <w:t xml:space="preserve"> Donde l</w:t>
      </w:r>
      <w:r w:rsidRPr="005264D5">
        <w:rPr>
          <w:rFonts w:ascii="Bookman Old Style" w:eastAsia="Times New Roman" w:hAnsi="Bookman Old Style" w:cs="Times New Roman"/>
          <w:sz w:val="24"/>
          <w:szCs w:val="24"/>
          <w:lang w:eastAsia="es-CR"/>
        </w:rPr>
        <w:t>os bancos</w:t>
      </w:r>
      <w:r>
        <w:rPr>
          <w:rFonts w:ascii="Bookman Old Style" w:eastAsia="Times New Roman" w:hAnsi="Bookman Old Style" w:cs="Times New Roman"/>
          <w:sz w:val="24"/>
          <w:szCs w:val="24"/>
          <w:lang w:eastAsia="es-CR"/>
        </w:rPr>
        <w:t xml:space="preserve"> comerciales norteamericanos pretend</w:t>
      </w:r>
      <w:r w:rsidRPr="005264D5">
        <w:rPr>
          <w:rFonts w:ascii="Bookman Old Style" w:eastAsia="Times New Roman" w:hAnsi="Bookman Old Style" w:cs="Times New Roman"/>
          <w:sz w:val="24"/>
          <w:szCs w:val="24"/>
          <w:lang w:eastAsia="es-CR"/>
        </w:rPr>
        <w:t xml:space="preserve">en </w:t>
      </w:r>
      <w:r>
        <w:rPr>
          <w:rFonts w:ascii="Bookman Old Style" w:eastAsia="Times New Roman" w:hAnsi="Bookman Old Style" w:cs="Times New Roman"/>
          <w:sz w:val="24"/>
          <w:szCs w:val="24"/>
          <w:lang w:eastAsia="es-CR"/>
        </w:rPr>
        <w:t>seguir manteniendo</w:t>
      </w:r>
      <w:r w:rsidRPr="005264D5">
        <w:rPr>
          <w:rFonts w:ascii="Bookman Old Style" w:eastAsia="Times New Roman" w:hAnsi="Bookman Old Style" w:cs="Times New Roman"/>
          <w:sz w:val="24"/>
          <w:szCs w:val="24"/>
          <w:lang w:eastAsia="es-CR"/>
        </w:rPr>
        <w:t xml:space="preserve"> el control </w:t>
      </w:r>
      <w:r>
        <w:rPr>
          <w:rFonts w:ascii="Bookman Old Style" w:eastAsia="Times New Roman" w:hAnsi="Bookman Old Style" w:cs="Times New Roman"/>
          <w:sz w:val="24"/>
          <w:szCs w:val="24"/>
          <w:lang w:eastAsia="es-CR"/>
        </w:rPr>
        <w:t>sobre</w:t>
      </w:r>
      <w:r w:rsidRPr="005264D5">
        <w:rPr>
          <w:rFonts w:ascii="Bookman Old Style" w:eastAsia="Times New Roman" w:hAnsi="Bookman Old Style" w:cs="Times New Roman"/>
          <w:sz w:val="24"/>
          <w:szCs w:val="24"/>
          <w:lang w:eastAsia="es-CR"/>
        </w:rPr>
        <w:t xml:space="preserve"> los mercados y</w:t>
      </w:r>
      <w:r w:rsidR="00786054">
        <w:rPr>
          <w:rFonts w:ascii="Bookman Old Style" w:eastAsia="Times New Roman" w:hAnsi="Bookman Old Style" w:cs="Times New Roman"/>
          <w:sz w:val="24"/>
          <w:szCs w:val="24"/>
          <w:lang w:eastAsia="es-CR"/>
        </w:rPr>
        <w:t xml:space="preserve"> el comercio de energía fósil. Pero, n</w:t>
      </w:r>
      <w:r w:rsidRPr="005264D5">
        <w:rPr>
          <w:rFonts w:ascii="Bookman Old Style" w:eastAsia="Times New Roman" w:hAnsi="Bookman Old Style" w:cs="Times New Roman"/>
          <w:sz w:val="24"/>
          <w:szCs w:val="24"/>
          <w:lang w:eastAsia="es-CR"/>
        </w:rPr>
        <w:t>ecesitan</w:t>
      </w:r>
      <w:r>
        <w:rPr>
          <w:rFonts w:ascii="Bookman Old Style" w:eastAsia="Times New Roman" w:hAnsi="Bookman Old Style" w:cs="Times New Roman"/>
          <w:sz w:val="24"/>
          <w:szCs w:val="24"/>
          <w:lang w:eastAsia="es-CR"/>
        </w:rPr>
        <w:t xml:space="preserve"> para ello</w:t>
      </w:r>
      <w:r w:rsidRPr="005264D5">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lastRenderedPageBreak/>
        <w:t>conservar la capacidad de establecer controles de precios y con ello</w:t>
      </w:r>
      <w:r>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mantener el control sobre las tasas de interés. </w:t>
      </w:r>
    </w:p>
    <w:p w:rsidR="00786054" w:rsidRDefault="00786054" w:rsidP="009A641F">
      <w:pPr>
        <w:shd w:val="clear" w:color="auto" w:fill="FFFFFF"/>
        <w:spacing w:after="0"/>
        <w:jc w:val="both"/>
        <w:textAlignment w:val="baseline"/>
        <w:rPr>
          <w:rFonts w:ascii="Bookman Old Style" w:eastAsia="Times New Roman" w:hAnsi="Bookman Old Style" w:cs="Times New Roman"/>
          <w:sz w:val="24"/>
          <w:szCs w:val="24"/>
          <w:lang w:eastAsia="es-CR"/>
        </w:rPr>
      </w:pPr>
    </w:p>
    <w:p w:rsidR="009A641F" w:rsidRDefault="009A641F" w:rsidP="009A641F">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La </w:t>
      </w:r>
      <w:proofErr w:type="spellStart"/>
      <w:r w:rsidRPr="005264D5">
        <w:rPr>
          <w:rFonts w:ascii="Bookman Old Style" w:eastAsia="Times New Roman" w:hAnsi="Bookman Old Style" w:cs="Times New Roman"/>
          <w:sz w:val="24"/>
          <w:szCs w:val="24"/>
          <w:lang w:eastAsia="es-CR"/>
        </w:rPr>
        <w:t>Fed</w:t>
      </w:r>
      <w:proofErr w:type="spellEnd"/>
      <w:r w:rsidR="00786054">
        <w:rPr>
          <w:rFonts w:ascii="Bookman Old Style" w:eastAsia="Times New Roman" w:hAnsi="Bookman Old Style" w:cs="Times New Roman"/>
          <w:sz w:val="24"/>
          <w:szCs w:val="24"/>
          <w:lang w:eastAsia="es-CR"/>
        </w:rPr>
        <w:t>, por lo tanto,</w:t>
      </w:r>
      <w:r w:rsidRPr="005264D5">
        <w:rPr>
          <w:rFonts w:ascii="Bookman Old Style" w:eastAsia="Times New Roman" w:hAnsi="Bookman Old Style" w:cs="Times New Roman"/>
          <w:sz w:val="24"/>
          <w:szCs w:val="24"/>
          <w:lang w:eastAsia="es-CR"/>
        </w:rPr>
        <w:t xml:space="preserve"> ahora está en conflicto directo con los Señores de </w:t>
      </w:r>
      <w:proofErr w:type="spellStart"/>
      <w:r w:rsidRPr="005264D5">
        <w:rPr>
          <w:rFonts w:ascii="Bookman Old Style" w:eastAsia="Times New Roman" w:hAnsi="Bookman Old Style" w:cs="Times New Roman"/>
          <w:sz w:val="24"/>
          <w:szCs w:val="24"/>
          <w:lang w:eastAsia="es-CR"/>
        </w:rPr>
        <w:t>Davos</w:t>
      </w:r>
      <w:proofErr w:type="spellEnd"/>
      <w:r w:rsidRPr="005264D5">
        <w:rPr>
          <w:rFonts w:ascii="Bookman Old Style" w:eastAsia="Times New Roman" w:hAnsi="Bookman Old Style" w:cs="Times New Roman"/>
          <w:sz w:val="24"/>
          <w:szCs w:val="24"/>
          <w:lang w:eastAsia="es-CR"/>
        </w:rPr>
        <w:t xml:space="preserve"> y sus </w:t>
      </w:r>
      <w:proofErr w:type="spellStart"/>
      <w:r w:rsidRPr="005264D5">
        <w:rPr>
          <w:rFonts w:ascii="Bookman Old Style" w:eastAsia="Times New Roman" w:hAnsi="Bookman Old Style" w:cs="Times New Roman"/>
          <w:sz w:val="24"/>
          <w:szCs w:val="24"/>
          <w:lang w:eastAsia="es-CR"/>
        </w:rPr>
        <w:t>CEOs</w:t>
      </w:r>
      <w:proofErr w:type="spellEnd"/>
      <w:r w:rsidR="0078605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de los consorcios de fondos financieros como Blackrock, Templeton, etc.</w:t>
      </w:r>
      <w:r>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 xml:space="preserve">Los </w:t>
      </w:r>
      <w:r w:rsidR="005D2304">
        <w:rPr>
          <w:rFonts w:ascii="Bookman Old Style" w:eastAsia="Times New Roman" w:hAnsi="Bookman Old Style" w:cs="Times New Roman"/>
          <w:sz w:val="24"/>
          <w:szCs w:val="24"/>
          <w:lang w:eastAsia="es-CR"/>
        </w:rPr>
        <w:t>Continentalistas</w:t>
      </w:r>
      <w:r w:rsidRPr="005264D5">
        <w:rPr>
          <w:rFonts w:ascii="Bookman Old Style" w:eastAsia="Times New Roman" w:hAnsi="Bookman Old Style" w:cs="Times New Roman"/>
          <w:sz w:val="24"/>
          <w:szCs w:val="24"/>
          <w:lang w:eastAsia="es-CR"/>
        </w:rPr>
        <w:t xml:space="preserve"> defienden el dólar a capa y espada</w:t>
      </w:r>
      <w:r>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y los globalistas quieren debilitar</w:t>
      </w:r>
      <w:r>
        <w:rPr>
          <w:rFonts w:ascii="Bookman Old Style" w:eastAsia="Times New Roman" w:hAnsi="Bookman Old Style" w:cs="Times New Roman"/>
          <w:sz w:val="24"/>
          <w:szCs w:val="24"/>
          <w:lang w:eastAsia="es-CR"/>
        </w:rPr>
        <w:t>lo</w:t>
      </w:r>
      <w:r w:rsidRPr="005264D5">
        <w:rPr>
          <w:rFonts w:ascii="Bookman Old Style" w:eastAsia="Times New Roman" w:hAnsi="Bookman Old Style" w:cs="Times New Roman"/>
          <w:sz w:val="24"/>
          <w:szCs w:val="24"/>
          <w:lang w:eastAsia="es-CR"/>
        </w:rPr>
        <w:t xml:space="preserve"> y destruirlo para poder imponer </w:t>
      </w:r>
      <w:r>
        <w:rPr>
          <w:rFonts w:ascii="Bookman Old Style" w:eastAsia="Times New Roman" w:hAnsi="Bookman Old Style" w:cs="Times New Roman"/>
          <w:sz w:val="24"/>
          <w:szCs w:val="24"/>
          <w:lang w:eastAsia="es-CR"/>
        </w:rPr>
        <w:t>su criptomoneda</w:t>
      </w:r>
      <w:r w:rsidR="005D2304">
        <w:rPr>
          <w:rFonts w:ascii="Bookman Old Style" w:eastAsia="Times New Roman" w:hAnsi="Bookman Old Style" w:cs="Times New Roman"/>
          <w:sz w:val="24"/>
          <w:szCs w:val="24"/>
          <w:lang w:eastAsia="es-CR"/>
        </w:rPr>
        <w:t xml:space="preserve"> -CBDC</w:t>
      </w:r>
      <w:r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Esta sería la situación marco y escenario, </w:t>
      </w:r>
      <w:r w:rsidR="00786054">
        <w:rPr>
          <w:rFonts w:ascii="Bookman Old Style" w:eastAsia="Times New Roman" w:hAnsi="Bookman Old Style" w:cs="Times New Roman"/>
          <w:sz w:val="24"/>
          <w:szCs w:val="24"/>
          <w:lang w:eastAsia="es-CR"/>
        </w:rPr>
        <w:t xml:space="preserve">justo </w:t>
      </w:r>
      <w:r w:rsidRPr="005264D5">
        <w:rPr>
          <w:rFonts w:ascii="Bookman Old Style" w:eastAsia="Times New Roman" w:hAnsi="Bookman Old Style" w:cs="Times New Roman"/>
          <w:sz w:val="24"/>
          <w:szCs w:val="24"/>
          <w:lang w:eastAsia="es-CR"/>
        </w:rPr>
        <w:t xml:space="preserve">cuando </w:t>
      </w:r>
      <w:r w:rsidR="005D2304">
        <w:rPr>
          <w:rFonts w:ascii="Bookman Old Style" w:eastAsia="Times New Roman" w:hAnsi="Bookman Old Style" w:cs="Times New Roman"/>
          <w:sz w:val="24"/>
          <w:szCs w:val="24"/>
          <w:lang w:eastAsia="es-CR"/>
        </w:rPr>
        <w:t xml:space="preserve">el despliegue de </w:t>
      </w:r>
      <w:r w:rsidRPr="005264D5">
        <w:rPr>
          <w:rFonts w:ascii="Bookman Old Style" w:eastAsia="Times New Roman" w:hAnsi="Bookman Old Style" w:cs="Times New Roman"/>
          <w:sz w:val="24"/>
          <w:szCs w:val="24"/>
          <w:lang w:eastAsia="es-CR"/>
        </w:rPr>
        <w:t>la Peres</w:t>
      </w:r>
      <w:r w:rsidR="00786054">
        <w:rPr>
          <w:rFonts w:ascii="Bookman Old Style" w:eastAsia="Times New Roman" w:hAnsi="Bookman Old Style" w:cs="Times New Roman"/>
          <w:sz w:val="24"/>
          <w:szCs w:val="24"/>
          <w:lang w:eastAsia="es-CR"/>
        </w:rPr>
        <w:t xml:space="preserve">troika en Estados Unidos </w:t>
      </w:r>
      <w:r w:rsidR="005D2304">
        <w:rPr>
          <w:rFonts w:ascii="Bookman Old Style" w:eastAsia="Times New Roman" w:hAnsi="Bookman Old Style" w:cs="Times New Roman"/>
          <w:sz w:val="24"/>
          <w:szCs w:val="24"/>
          <w:lang w:eastAsia="es-CR"/>
        </w:rPr>
        <w:t xml:space="preserve">(1999/2001-2022) </w:t>
      </w:r>
      <w:r w:rsidR="00786054">
        <w:rPr>
          <w:rFonts w:ascii="Bookman Old Style" w:eastAsia="Times New Roman" w:hAnsi="Bookman Old Style" w:cs="Times New Roman"/>
          <w:sz w:val="24"/>
          <w:szCs w:val="24"/>
          <w:lang w:eastAsia="es-CR"/>
        </w:rPr>
        <w:t>alcanzo</w:t>
      </w:r>
      <w:r w:rsidRPr="005264D5">
        <w:rPr>
          <w:rFonts w:ascii="Bookman Old Style" w:eastAsia="Times New Roman" w:hAnsi="Bookman Old Style" w:cs="Times New Roman"/>
          <w:sz w:val="24"/>
          <w:szCs w:val="24"/>
          <w:lang w:eastAsia="es-CR"/>
        </w:rPr>
        <w:t xml:space="preserve"> un nuevo y determinante momento y profundidad en la confrontación.</w:t>
      </w:r>
      <w:r>
        <w:rPr>
          <w:rFonts w:ascii="Bookman Old Style" w:eastAsia="Times New Roman" w:hAnsi="Bookman Old Style" w:cs="Times New Roman"/>
          <w:sz w:val="24"/>
          <w:szCs w:val="24"/>
          <w:lang w:eastAsia="es-CR"/>
        </w:rPr>
        <w:t xml:space="preserve"> </w:t>
      </w:r>
      <w:r w:rsidR="00786054">
        <w:rPr>
          <w:rFonts w:ascii="Bookman Old Style" w:eastAsia="Times New Roman" w:hAnsi="Bookman Old Style" w:cs="Times New Roman"/>
          <w:sz w:val="24"/>
          <w:szCs w:val="24"/>
          <w:lang w:eastAsia="es-CR"/>
        </w:rPr>
        <w:t>E</w:t>
      </w:r>
      <w:r w:rsidR="005D2304">
        <w:rPr>
          <w:rFonts w:ascii="Bookman Old Style" w:eastAsia="Times New Roman" w:hAnsi="Bookman Old Style" w:cs="Times New Roman"/>
          <w:sz w:val="24"/>
          <w:szCs w:val="24"/>
          <w:lang w:eastAsia="es-CR"/>
        </w:rPr>
        <w:t>n este libro</w:t>
      </w:r>
      <w:r w:rsidR="00786054">
        <w:rPr>
          <w:rFonts w:ascii="Bookman Old Style" w:eastAsia="Times New Roman" w:hAnsi="Bookman Old Style" w:cs="Times New Roman"/>
          <w:sz w:val="24"/>
          <w:szCs w:val="24"/>
          <w:lang w:eastAsia="es-CR"/>
        </w:rPr>
        <w:t xml:space="preserve"> nuestro objetivo </w:t>
      </w:r>
      <w:r w:rsidR="005D2304">
        <w:rPr>
          <w:rFonts w:ascii="Bookman Old Style" w:eastAsia="Times New Roman" w:hAnsi="Bookman Old Style" w:cs="Times New Roman"/>
          <w:sz w:val="24"/>
          <w:szCs w:val="24"/>
          <w:lang w:eastAsia="es-CR"/>
        </w:rPr>
        <w:t>es poder analizar</w:t>
      </w:r>
      <w:r w:rsidR="00786054">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su desarrollo y probable desenlace. </w:t>
      </w:r>
    </w:p>
    <w:p w:rsidR="009A641F" w:rsidRDefault="009A641F"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786054" w:rsidRDefault="00786054" w:rsidP="008E3416">
      <w:pPr>
        <w:rPr>
          <w:rFonts w:ascii="Bookman Old Style" w:hAnsi="Bookman Old Style"/>
          <w:b/>
          <w:sz w:val="24"/>
          <w:szCs w:val="24"/>
        </w:rPr>
      </w:pPr>
    </w:p>
    <w:p w:rsidR="00AA7378" w:rsidRDefault="00AA7378" w:rsidP="00AA7378">
      <w:pPr>
        <w:ind w:left="2124" w:firstLine="708"/>
        <w:rPr>
          <w:rFonts w:ascii="Bookman Old Style" w:hAnsi="Bookman Old Style"/>
          <w:b/>
          <w:sz w:val="24"/>
          <w:szCs w:val="24"/>
        </w:rPr>
      </w:pPr>
      <w:r>
        <w:rPr>
          <w:rFonts w:ascii="Bookman Old Style" w:hAnsi="Bookman Old Style"/>
          <w:b/>
          <w:sz w:val="24"/>
          <w:szCs w:val="24"/>
        </w:rPr>
        <w:t>PARTE PRIMERA</w:t>
      </w:r>
    </w:p>
    <w:p w:rsidR="00AA7378" w:rsidRPr="00AA7378" w:rsidRDefault="00AA7378" w:rsidP="00D707FF">
      <w:pPr>
        <w:rPr>
          <w:rFonts w:ascii="Bookman Old Style" w:hAnsi="Bookman Old Style"/>
          <w:b/>
          <w:sz w:val="28"/>
          <w:szCs w:val="28"/>
        </w:rPr>
      </w:pPr>
      <w:r w:rsidRPr="00AA7378">
        <w:rPr>
          <w:rFonts w:ascii="Bookman Old Style" w:hAnsi="Bookman Old Style"/>
          <w:b/>
          <w:sz w:val="28"/>
          <w:szCs w:val="28"/>
        </w:rPr>
        <w:t>La Economía Política del Poder:</w:t>
      </w:r>
      <w:r w:rsidR="00D707FF">
        <w:rPr>
          <w:rFonts w:ascii="Bookman Old Style" w:hAnsi="Bookman Old Style"/>
          <w:b/>
          <w:sz w:val="28"/>
          <w:szCs w:val="28"/>
        </w:rPr>
        <w:t xml:space="preserve"> </w:t>
      </w:r>
      <w:r w:rsidRPr="00AA7378">
        <w:rPr>
          <w:rFonts w:ascii="Bookman Old Style" w:hAnsi="Bookman Old Style"/>
          <w:b/>
          <w:sz w:val="28"/>
          <w:szCs w:val="28"/>
        </w:rPr>
        <w:t>una visión pro</w:t>
      </w:r>
      <w:r>
        <w:rPr>
          <w:rFonts w:ascii="Bookman Old Style" w:hAnsi="Bookman Old Style"/>
          <w:b/>
          <w:sz w:val="28"/>
          <w:szCs w:val="28"/>
        </w:rPr>
        <w:t>s</w:t>
      </w:r>
      <w:r w:rsidRPr="00AA7378">
        <w:rPr>
          <w:rFonts w:ascii="Bookman Old Style" w:hAnsi="Bookman Old Style"/>
          <w:b/>
          <w:sz w:val="28"/>
          <w:szCs w:val="28"/>
        </w:rPr>
        <w:t>pectiva</w:t>
      </w:r>
    </w:p>
    <w:p w:rsidR="00AA7378" w:rsidRPr="00721BF2" w:rsidRDefault="00AA7378" w:rsidP="00AA7378">
      <w:pPr>
        <w:rPr>
          <w:rFonts w:ascii="Bookman Old Style" w:hAnsi="Bookman Old Style"/>
          <w:b/>
          <w:sz w:val="24"/>
          <w:szCs w:val="24"/>
        </w:rPr>
      </w:pPr>
    </w:p>
    <w:p w:rsidR="00AA7378" w:rsidRPr="00AA7378" w:rsidRDefault="00AA7378" w:rsidP="008E3416">
      <w:pPr>
        <w:jc w:val="both"/>
        <w:rPr>
          <w:rFonts w:ascii="Bookman Old Style" w:hAnsi="Bookman Old Style"/>
          <w:b/>
          <w:sz w:val="24"/>
          <w:szCs w:val="24"/>
        </w:rPr>
      </w:pPr>
      <w:r w:rsidRPr="00AA7378">
        <w:rPr>
          <w:rFonts w:ascii="Bookman Old Style" w:hAnsi="Bookman Old Style"/>
          <w:b/>
          <w:sz w:val="24"/>
          <w:szCs w:val="24"/>
        </w:rPr>
        <w:t>Introducción</w:t>
      </w:r>
    </w:p>
    <w:p w:rsidR="008E3416" w:rsidRDefault="008E3416" w:rsidP="008E3416">
      <w:pPr>
        <w:jc w:val="both"/>
        <w:rPr>
          <w:rFonts w:ascii="Bookman Old Style" w:hAnsi="Bookman Old Style"/>
          <w:sz w:val="24"/>
          <w:szCs w:val="24"/>
        </w:rPr>
      </w:pPr>
      <w:r w:rsidRPr="008E3416">
        <w:rPr>
          <w:rFonts w:ascii="Bookman Old Style" w:hAnsi="Bookman Old Style"/>
          <w:sz w:val="24"/>
          <w:szCs w:val="24"/>
        </w:rPr>
        <w:t xml:space="preserve">Vimos </w:t>
      </w:r>
      <w:r w:rsidR="00017B63">
        <w:rPr>
          <w:rFonts w:ascii="Bookman Old Style" w:hAnsi="Bookman Old Style"/>
          <w:sz w:val="24"/>
          <w:szCs w:val="24"/>
        </w:rPr>
        <w:t xml:space="preserve">en nuestro libro </w:t>
      </w:r>
      <w:r w:rsidR="00392CF9" w:rsidRPr="00D361E4">
        <w:rPr>
          <w:rFonts w:ascii="Bookman Old Style" w:hAnsi="Bookman Old Style"/>
          <w:i/>
          <w:sz w:val="24"/>
          <w:szCs w:val="24"/>
        </w:rPr>
        <w:t>Por una nueva civilización: El proyecto multipolar</w:t>
      </w:r>
      <w:r w:rsidR="00392CF9" w:rsidRPr="008E3416">
        <w:rPr>
          <w:rFonts w:ascii="Bookman Old Style" w:hAnsi="Bookman Old Style"/>
          <w:sz w:val="24"/>
          <w:szCs w:val="24"/>
        </w:rPr>
        <w:t xml:space="preserve"> </w:t>
      </w:r>
      <w:r w:rsidR="00017B63">
        <w:rPr>
          <w:rFonts w:ascii="Bookman Old Style" w:hAnsi="Bookman Old Style"/>
          <w:sz w:val="24"/>
          <w:szCs w:val="24"/>
        </w:rPr>
        <w:t xml:space="preserve">antes citado </w:t>
      </w:r>
      <w:r w:rsidR="0030281D" w:rsidRPr="008E3416">
        <w:rPr>
          <w:rFonts w:ascii="Bookman Old Style" w:hAnsi="Bookman Old Style"/>
          <w:sz w:val="24"/>
          <w:szCs w:val="24"/>
        </w:rPr>
        <w:t>que,</w:t>
      </w:r>
      <w:r w:rsidR="0030281D">
        <w:rPr>
          <w:rFonts w:ascii="Bookman Old Style" w:hAnsi="Bookman Old Style"/>
          <w:sz w:val="24"/>
          <w:szCs w:val="24"/>
        </w:rPr>
        <w:t xml:space="preserve"> en cada modo de producción,</w:t>
      </w:r>
      <w:r w:rsidRPr="008E3416">
        <w:rPr>
          <w:rFonts w:ascii="Bookman Old Style" w:hAnsi="Bookman Old Style"/>
          <w:sz w:val="24"/>
          <w:szCs w:val="24"/>
        </w:rPr>
        <w:t xml:space="preserve"> la clase dominante se torna políticamente superflua </w:t>
      </w:r>
      <w:r w:rsidR="00017B63">
        <w:rPr>
          <w:rFonts w:ascii="Bookman Old Style" w:hAnsi="Bookman Old Style"/>
          <w:sz w:val="24"/>
          <w:szCs w:val="24"/>
        </w:rPr>
        <w:t xml:space="preserve">al tornarse </w:t>
      </w:r>
      <w:r w:rsidR="004430AA">
        <w:rPr>
          <w:rFonts w:ascii="Bookman Old Style" w:hAnsi="Bookman Old Style"/>
          <w:sz w:val="24"/>
          <w:szCs w:val="24"/>
        </w:rPr>
        <w:t xml:space="preserve">netamente improductivo </w:t>
      </w:r>
      <w:r w:rsidRPr="008E3416">
        <w:rPr>
          <w:rFonts w:ascii="Bookman Old Style" w:hAnsi="Bookman Old Style"/>
          <w:sz w:val="24"/>
          <w:szCs w:val="24"/>
        </w:rPr>
        <w:t>su papel en la reproducción económica</w:t>
      </w:r>
      <w:r w:rsidR="00D707FF">
        <w:rPr>
          <w:rFonts w:ascii="Bookman Old Style" w:hAnsi="Bookman Old Style"/>
          <w:sz w:val="24"/>
          <w:szCs w:val="24"/>
        </w:rPr>
        <w:t xml:space="preserve"> real</w:t>
      </w:r>
      <w:r w:rsidR="004430AA">
        <w:rPr>
          <w:rFonts w:ascii="Bookman Old Style" w:hAnsi="Bookman Old Style"/>
          <w:sz w:val="24"/>
          <w:szCs w:val="24"/>
        </w:rPr>
        <w:t xml:space="preserve">. </w:t>
      </w:r>
      <w:r w:rsidRPr="008E3416">
        <w:rPr>
          <w:rFonts w:ascii="Bookman Old Style" w:hAnsi="Bookman Old Style"/>
          <w:sz w:val="24"/>
          <w:szCs w:val="24"/>
        </w:rPr>
        <w:t xml:space="preserve">Lo anterior, es válido para los modos de producción tanto en la Vía Occidental como en </w:t>
      </w:r>
      <w:r w:rsidR="00017B63">
        <w:rPr>
          <w:rFonts w:ascii="Bookman Old Style" w:hAnsi="Bookman Old Style"/>
          <w:sz w:val="24"/>
          <w:szCs w:val="24"/>
        </w:rPr>
        <w:t xml:space="preserve">el modo de producción tributario propio </w:t>
      </w:r>
      <w:r w:rsidR="004430AA">
        <w:rPr>
          <w:rFonts w:ascii="Bookman Old Style" w:hAnsi="Bookman Old Style"/>
          <w:sz w:val="24"/>
          <w:szCs w:val="24"/>
        </w:rPr>
        <w:t>de</w:t>
      </w:r>
      <w:r w:rsidR="00017B63">
        <w:rPr>
          <w:rFonts w:ascii="Bookman Old Style" w:hAnsi="Bookman Old Style"/>
          <w:sz w:val="24"/>
          <w:szCs w:val="24"/>
        </w:rPr>
        <w:t xml:space="preserve"> </w:t>
      </w:r>
      <w:r w:rsidRPr="008E3416">
        <w:rPr>
          <w:rFonts w:ascii="Bookman Old Style" w:hAnsi="Bookman Old Style"/>
          <w:sz w:val="24"/>
          <w:szCs w:val="24"/>
        </w:rPr>
        <w:t xml:space="preserve">la Vía Oriental. Existen también diferencias entre la vía de desarrollo occidental </w:t>
      </w:r>
      <w:r w:rsidR="004430AA">
        <w:rPr>
          <w:rFonts w:ascii="Bookman Old Style" w:hAnsi="Bookman Old Style"/>
          <w:sz w:val="24"/>
          <w:szCs w:val="24"/>
        </w:rPr>
        <w:t xml:space="preserve">con la </w:t>
      </w:r>
      <w:r w:rsidRPr="008E3416">
        <w:rPr>
          <w:rFonts w:ascii="Bookman Old Style" w:hAnsi="Bookman Old Style"/>
          <w:sz w:val="24"/>
          <w:szCs w:val="24"/>
        </w:rPr>
        <w:t xml:space="preserve">oriental. La Vía Occidental desde el neolítico ha construido sociedad a partir de la individualidad, donde el Interés Privado </w:t>
      </w:r>
      <w:r w:rsidR="00017B63">
        <w:rPr>
          <w:rFonts w:ascii="Bookman Old Style" w:hAnsi="Bookman Old Style"/>
          <w:sz w:val="24"/>
          <w:szCs w:val="24"/>
        </w:rPr>
        <w:t xml:space="preserve">a partir de entonces </w:t>
      </w:r>
      <w:r w:rsidRPr="008E3416">
        <w:rPr>
          <w:rFonts w:ascii="Bookman Old Style" w:hAnsi="Bookman Old Style"/>
          <w:sz w:val="24"/>
          <w:szCs w:val="24"/>
        </w:rPr>
        <w:t xml:space="preserve">siempre está en conflicto con el Bien Común. </w:t>
      </w:r>
      <w:r w:rsidR="004430AA">
        <w:rPr>
          <w:rFonts w:ascii="Bookman Old Style" w:hAnsi="Bookman Old Style"/>
          <w:sz w:val="24"/>
          <w:szCs w:val="24"/>
        </w:rPr>
        <w:t>A</w:t>
      </w:r>
      <w:r w:rsidRPr="008E3416">
        <w:rPr>
          <w:rFonts w:ascii="Bookman Old Style" w:hAnsi="Bookman Old Style"/>
          <w:sz w:val="24"/>
          <w:szCs w:val="24"/>
        </w:rPr>
        <w:t xml:space="preserve"> partir de las relaciones de producción capitalistas en Occidente</w:t>
      </w:r>
      <w:r w:rsidR="0065738A">
        <w:rPr>
          <w:rFonts w:ascii="Bookman Old Style" w:hAnsi="Bookman Old Style"/>
          <w:sz w:val="24"/>
          <w:szCs w:val="24"/>
        </w:rPr>
        <w:t xml:space="preserve">, la transición hacia relaciones sociales </w:t>
      </w:r>
      <w:r w:rsidR="00017B63">
        <w:rPr>
          <w:rFonts w:ascii="Bookman Old Style" w:hAnsi="Bookman Old Style"/>
          <w:sz w:val="24"/>
          <w:szCs w:val="24"/>
        </w:rPr>
        <w:t xml:space="preserve">pos-capitalistas </w:t>
      </w:r>
      <w:r w:rsidR="004430AA">
        <w:rPr>
          <w:rFonts w:ascii="Bookman Old Style" w:hAnsi="Bookman Old Style"/>
          <w:sz w:val="24"/>
          <w:szCs w:val="24"/>
        </w:rPr>
        <w:t xml:space="preserve">difícilmente </w:t>
      </w:r>
      <w:r w:rsidR="0065738A">
        <w:rPr>
          <w:rFonts w:ascii="Bookman Old Style" w:hAnsi="Bookman Old Style"/>
          <w:sz w:val="24"/>
          <w:szCs w:val="24"/>
        </w:rPr>
        <w:t xml:space="preserve"> </w:t>
      </w:r>
      <w:r w:rsidR="00AC460F">
        <w:rPr>
          <w:rFonts w:ascii="Bookman Old Style" w:hAnsi="Bookman Old Style"/>
          <w:sz w:val="24"/>
          <w:szCs w:val="24"/>
        </w:rPr>
        <w:t xml:space="preserve">por lo tanto </w:t>
      </w:r>
      <w:r w:rsidR="00017B63">
        <w:rPr>
          <w:rFonts w:ascii="Bookman Old Style" w:hAnsi="Bookman Old Style"/>
          <w:sz w:val="24"/>
          <w:szCs w:val="24"/>
        </w:rPr>
        <w:t xml:space="preserve">parten del </w:t>
      </w:r>
      <w:r w:rsidR="0065738A">
        <w:rPr>
          <w:rFonts w:ascii="Bookman Old Style" w:hAnsi="Bookman Old Style"/>
          <w:sz w:val="24"/>
          <w:szCs w:val="24"/>
        </w:rPr>
        <w:t>Bien Común</w:t>
      </w:r>
      <w:r w:rsidRPr="008E3416">
        <w:rPr>
          <w:rFonts w:ascii="Bookman Old Style" w:hAnsi="Bookman Old Style"/>
          <w:sz w:val="24"/>
          <w:szCs w:val="24"/>
        </w:rPr>
        <w:t>.</w:t>
      </w:r>
    </w:p>
    <w:p w:rsidR="00F9063A" w:rsidRDefault="00DD701F" w:rsidP="00BF360D">
      <w:pPr>
        <w:jc w:val="both"/>
        <w:rPr>
          <w:rFonts w:ascii="Bookman Old Style" w:hAnsi="Bookman Old Style"/>
          <w:sz w:val="24"/>
          <w:szCs w:val="24"/>
        </w:rPr>
      </w:pPr>
      <w:r w:rsidRPr="00BF360D">
        <w:rPr>
          <w:rFonts w:ascii="Bookman Old Style" w:hAnsi="Bookman Old Style"/>
          <w:sz w:val="24"/>
          <w:szCs w:val="24"/>
        </w:rPr>
        <w:t xml:space="preserve">En </w:t>
      </w:r>
      <w:r w:rsidR="00017B63">
        <w:rPr>
          <w:rFonts w:ascii="Bookman Old Style" w:hAnsi="Bookman Old Style"/>
          <w:sz w:val="24"/>
          <w:szCs w:val="24"/>
        </w:rPr>
        <w:t>el modo d</w:t>
      </w:r>
      <w:r w:rsidR="0030281D">
        <w:rPr>
          <w:rFonts w:ascii="Bookman Old Style" w:hAnsi="Bookman Old Style"/>
          <w:sz w:val="24"/>
          <w:szCs w:val="24"/>
        </w:rPr>
        <w:t>e producción tributario, propio de</w:t>
      </w:r>
      <w:r w:rsidR="00017B63">
        <w:rPr>
          <w:rFonts w:ascii="Bookman Old Style" w:hAnsi="Bookman Old Style"/>
          <w:sz w:val="24"/>
          <w:szCs w:val="24"/>
        </w:rPr>
        <w:t xml:space="preserve"> </w:t>
      </w:r>
      <w:r w:rsidRPr="00BF360D">
        <w:rPr>
          <w:rFonts w:ascii="Bookman Old Style" w:hAnsi="Bookman Old Style"/>
          <w:sz w:val="24"/>
          <w:szCs w:val="24"/>
        </w:rPr>
        <w:t xml:space="preserve">la línea “Oriental”, el Bien Común de la comunidad como un todo y la explotación del pueblo por </w:t>
      </w:r>
      <w:r w:rsidR="00017B63">
        <w:rPr>
          <w:rFonts w:ascii="Bookman Old Style" w:hAnsi="Bookman Old Style"/>
          <w:sz w:val="24"/>
          <w:szCs w:val="24"/>
        </w:rPr>
        <w:t>una</w:t>
      </w:r>
      <w:r w:rsidRPr="00BF360D">
        <w:rPr>
          <w:rFonts w:ascii="Bookman Old Style" w:hAnsi="Bookman Old Style"/>
          <w:sz w:val="24"/>
          <w:szCs w:val="24"/>
        </w:rPr>
        <w:t xml:space="preserve"> comunidad superior no son mutuamente excluyentes, sino que </w:t>
      </w:r>
      <w:r w:rsidR="00017B63">
        <w:rPr>
          <w:rFonts w:ascii="Bookman Old Style" w:hAnsi="Bookman Old Style"/>
          <w:sz w:val="24"/>
          <w:szCs w:val="24"/>
        </w:rPr>
        <w:t xml:space="preserve">suelen </w:t>
      </w:r>
      <w:r w:rsidRPr="00BF360D">
        <w:rPr>
          <w:rFonts w:ascii="Bookman Old Style" w:hAnsi="Bookman Old Style"/>
          <w:sz w:val="24"/>
          <w:szCs w:val="24"/>
        </w:rPr>
        <w:t>coexist</w:t>
      </w:r>
      <w:r w:rsidR="00017B63">
        <w:rPr>
          <w:rFonts w:ascii="Bookman Old Style" w:hAnsi="Bookman Old Style"/>
          <w:sz w:val="24"/>
          <w:szCs w:val="24"/>
        </w:rPr>
        <w:t xml:space="preserve">ir y la explotación suele ser </w:t>
      </w:r>
      <w:r w:rsidR="004430AA">
        <w:rPr>
          <w:rFonts w:ascii="Bookman Old Style" w:hAnsi="Bookman Old Style"/>
          <w:sz w:val="24"/>
          <w:szCs w:val="24"/>
        </w:rPr>
        <w:t xml:space="preserve">tolerada por el pueblo </w:t>
      </w:r>
      <w:r w:rsidR="00017B63">
        <w:rPr>
          <w:rFonts w:ascii="Bookman Old Style" w:hAnsi="Bookman Old Style"/>
          <w:sz w:val="24"/>
          <w:szCs w:val="24"/>
        </w:rPr>
        <w:t xml:space="preserve">hasta </w:t>
      </w:r>
      <w:r w:rsidR="0030281D">
        <w:rPr>
          <w:rFonts w:ascii="Bookman Old Style" w:hAnsi="Bookman Old Style"/>
          <w:sz w:val="24"/>
          <w:szCs w:val="24"/>
        </w:rPr>
        <w:t xml:space="preserve">un </w:t>
      </w:r>
      <w:r w:rsidR="00017B63">
        <w:rPr>
          <w:rFonts w:ascii="Bookman Old Style" w:hAnsi="Bookman Old Style"/>
          <w:sz w:val="24"/>
          <w:szCs w:val="24"/>
        </w:rPr>
        <w:t>determinado punto</w:t>
      </w:r>
      <w:r w:rsidRPr="00BF360D">
        <w:rPr>
          <w:rFonts w:ascii="Bookman Old Style" w:hAnsi="Bookman Old Style"/>
          <w:sz w:val="24"/>
          <w:szCs w:val="24"/>
        </w:rPr>
        <w:t>. Con el trabajo productivo en las obras comunes (históricamente las obras hidráulicas), la élite o comunidad superior se legitima y la sociedad como un todo no observa explotación</w:t>
      </w:r>
      <w:r w:rsidR="0030281D">
        <w:rPr>
          <w:rFonts w:ascii="Bookman Old Style" w:hAnsi="Bookman Old Style"/>
          <w:sz w:val="24"/>
          <w:szCs w:val="24"/>
        </w:rPr>
        <w:t>,</w:t>
      </w:r>
      <w:r w:rsidR="0065738A">
        <w:rPr>
          <w:rFonts w:ascii="Bookman Old Style" w:hAnsi="Bookman Old Style"/>
          <w:sz w:val="24"/>
          <w:szCs w:val="24"/>
        </w:rPr>
        <w:t xml:space="preserve"> </w:t>
      </w:r>
      <w:r w:rsidR="00017B63">
        <w:rPr>
          <w:rFonts w:ascii="Bookman Old Style" w:hAnsi="Bookman Old Style"/>
          <w:sz w:val="24"/>
          <w:szCs w:val="24"/>
        </w:rPr>
        <w:t xml:space="preserve">ni siquiera en las </w:t>
      </w:r>
      <w:r w:rsidR="00AC460F">
        <w:rPr>
          <w:rFonts w:ascii="Bookman Old Style" w:hAnsi="Bookman Old Style"/>
          <w:sz w:val="24"/>
          <w:szCs w:val="24"/>
        </w:rPr>
        <w:t xml:space="preserve">suntuosas </w:t>
      </w:r>
      <w:r w:rsidR="00017B63">
        <w:rPr>
          <w:rFonts w:ascii="Bookman Old Style" w:hAnsi="Bookman Old Style"/>
          <w:sz w:val="24"/>
          <w:szCs w:val="24"/>
        </w:rPr>
        <w:t xml:space="preserve">obras de culto </w:t>
      </w:r>
      <w:r w:rsidR="0065738A">
        <w:rPr>
          <w:rFonts w:ascii="Bookman Old Style" w:hAnsi="Bookman Old Style"/>
          <w:sz w:val="24"/>
          <w:szCs w:val="24"/>
        </w:rPr>
        <w:t xml:space="preserve">hasta que llegue </w:t>
      </w:r>
      <w:r w:rsidR="004430AA">
        <w:rPr>
          <w:rFonts w:ascii="Bookman Old Style" w:hAnsi="Bookman Old Style"/>
          <w:sz w:val="24"/>
          <w:szCs w:val="24"/>
        </w:rPr>
        <w:t>el hambre</w:t>
      </w:r>
      <w:r w:rsidRPr="00BF360D">
        <w:rPr>
          <w:rFonts w:ascii="Bookman Old Style" w:hAnsi="Bookman Old Style"/>
          <w:sz w:val="24"/>
          <w:szCs w:val="24"/>
        </w:rPr>
        <w:t xml:space="preserve">. </w:t>
      </w:r>
    </w:p>
    <w:p w:rsidR="004430AA" w:rsidRDefault="00DD701F" w:rsidP="00BF360D">
      <w:pPr>
        <w:jc w:val="both"/>
        <w:rPr>
          <w:rFonts w:ascii="Bookman Old Style" w:hAnsi="Bookman Old Style"/>
          <w:sz w:val="24"/>
          <w:szCs w:val="24"/>
        </w:rPr>
      </w:pPr>
      <w:r w:rsidRPr="00BF360D">
        <w:rPr>
          <w:rFonts w:ascii="Bookman Old Style" w:hAnsi="Bookman Old Style"/>
          <w:sz w:val="24"/>
          <w:szCs w:val="24"/>
        </w:rPr>
        <w:t xml:space="preserve">El Bien Común se ve confirmado en </w:t>
      </w:r>
      <w:r w:rsidR="0080092B">
        <w:rPr>
          <w:rFonts w:ascii="Bookman Old Style" w:hAnsi="Bookman Old Style"/>
          <w:sz w:val="24"/>
          <w:szCs w:val="24"/>
        </w:rPr>
        <w:t xml:space="preserve">las obras colectivas productivas al observar </w:t>
      </w:r>
      <w:r w:rsidR="00F9063A" w:rsidRPr="00B2772C">
        <w:rPr>
          <w:rFonts w:ascii="Bookman Old Style" w:hAnsi="Bookman Old Style"/>
          <w:sz w:val="24"/>
          <w:szCs w:val="24"/>
        </w:rPr>
        <w:t>la</w:t>
      </w:r>
      <w:r w:rsidR="00F9063A">
        <w:rPr>
          <w:rFonts w:ascii="Bookman Old Style" w:hAnsi="Bookman Old Style"/>
          <w:sz w:val="24"/>
          <w:szCs w:val="24"/>
        </w:rPr>
        <w:t xml:space="preserve"> </w:t>
      </w:r>
      <w:r w:rsidR="0080092B">
        <w:rPr>
          <w:rFonts w:ascii="Bookman Old Style" w:hAnsi="Bookman Old Style"/>
          <w:sz w:val="24"/>
          <w:szCs w:val="24"/>
        </w:rPr>
        <w:t xml:space="preserve">mayor productividad </w:t>
      </w:r>
      <w:r w:rsidR="004430AA">
        <w:rPr>
          <w:rFonts w:ascii="Bookman Old Style" w:hAnsi="Bookman Old Style"/>
          <w:sz w:val="24"/>
          <w:szCs w:val="24"/>
        </w:rPr>
        <w:t xml:space="preserve">del trabajo </w:t>
      </w:r>
      <w:r w:rsidR="0080092B">
        <w:rPr>
          <w:rFonts w:ascii="Bookman Old Style" w:hAnsi="Bookman Old Style"/>
          <w:sz w:val="24"/>
          <w:szCs w:val="24"/>
        </w:rPr>
        <w:t xml:space="preserve">y </w:t>
      </w:r>
      <w:r w:rsidR="00F9063A">
        <w:rPr>
          <w:rFonts w:ascii="Bookman Old Style" w:hAnsi="Bookman Old Style"/>
          <w:sz w:val="24"/>
          <w:szCs w:val="24"/>
        </w:rPr>
        <w:t xml:space="preserve">se </w:t>
      </w:r>
      <w:r w:rsidR="0080092B">
        <w:rPr>
          <w:rFonts w:ascii="Bookman Old Style" w:hAnsi="Bookman Old Style"/>
          <w:sz w:val="24"/>
          <w:szCs w:val="24"/>
        </w:rPr>
        <w:t xml:space="preserve">reafirma la gran comunidad ya que se trata </w:t>
      </w:r>
      <w:r w:rsidR="0065738A">
        <w:rPr>
          <w:rFonts w:ascii="Bookman Old Style" w:hAnsi="Bookman Old Style"/>
          <w:sz w:val="24"/>
          <w:szCs w:val="24"/>
        </w:rPr>
        <w:t xml:space="preserve">de obras en beneficio de la comunidad </w:t>
      </w:r>
      <w:r w:rsidR="001B2AD8">
        <w:rPr>
          <w:rFonts w:ascii="Bookman Old Style" w:hAnsi="Bookman Old Style"/>
          <w:sz w:val="24"/>
          <w:szCs w:val="24"/>
        </w:rPr>
        <w:t xml:space="preserve">o sociedad </w:t>
      </w:r>
      <w:r w:rsidR="0065738A">
        <w:rPr>
          <w:rFonts w:ascii="Bookman Old Style" w:hAnsi="Bookman Old Style"/>
          <w:sz w:val="24"/>
          <w:szCs w:val="24"/>
        </w:rPr>
        <w:t>en su conjunto</w:t>
      </w:r>
      <w:r w:rsidR="0080092B">
        <w:rPr>
          <w:rFonts w:ascii="Bookman Old Style" w:hAnsi="Bookman Old Style"/>
          <w:sz w:val="24"/>
          <w:szCs w:val="24"/>
        </w:rPr>
        <w:t xml:space="preserve">. </w:t>
      </w:r>
      <w:r w:rsidR="0080092B" w:rsidRPr="00B2772C">
        <w:rPr>
          <w:rFonts w:ascii="Bookman Old Style" w:hAnsi="Bookman Old Style"/>
          <w:sz w:val="24"/>
          <w:szCs w:val="24"/>
        </w:rPr>
        <w:t>E</w:t>
      </w:r>
      <w:r w:rsidR="001B2AD8" w:rsidRPr="00B2772C">
        <w:rPr>
          <w:rFonts w:ascii="Bookman Old Style" w:hAnsi="Bookman Old Style"/>
          <w:sz w:val="24"/>
          <w:szCs w:val="24"/>
        </w:rPr>
        <w:t xml:space="preserve">l Bien Común salta </w:t>
      </w:r>
      <w:r w:rsidR="0080092B" w:rsidRPr="00B2772C">
        <w:rPr>
          <w:rFonts w:ascii="Bookman Old Style" w:hAnsi="Bookman Old Style"/>
          <w:sz w:val="24"/>
          <w:szCs w:val="24"/>
        </w:rPr>
        <w:t xml:space="preserve">aquí </w:t>
      </w:r>
      <w:r w:rsidR="001B2AD8" w:rsidRPr="00B2772C">
        <w:rPr>
          <w:rFonts w:ascii="Bookman Old Style" w:hAnsi="Bookman Old Style"/>
          <w:sz w:val="24"/>
          <w:szCs w:val="24"/>
        </w:rPr>
        <w:t>a la vista. Si</w:t>
      </w:r>
      <w:r w:rsidR="00F9063A" w:rsidRPr="00B2772C">
        <w:rPr>
          <w:rFonts w:ascii="Bookman Old Style" w:hAnsi="Bookman Old Style"/>
          <w:sz w:val="24"/>
          <w:szCs w:val="24"/>
        </w:rPr>
        <w:t>,</w:t>
      </w:r>
      <w:r w:rsidR="001B2AD8" w:rsidRPr="00B2772C">
        <w:rPr>
          <w:rFonts w:ascii="Bookman Old Style" w:hAnsi="Bookman Old Style"/>
          <w:sz w:val="24"/>
          <w:szCs w:val="24"/>
        </w:rPr>
        <w:t xml:space="preserve"> en cambio</w:t>
      </w:r>
      <w:r w:rsidR="00F9063A" w:rsidRPr="00B2772C">
        <w:rPr>
          <w:rFonts w:ascii="Bookman Old Style" w:hAnsi="Bookman Old Style"/>
          <w:sz w:val="24"/>
          <w:szCs w:val="24"/>
        </w:rPr>
        <w:t>,</w:t>
      </w:r>
      <w:r w:rsidR="0030281D">
        <w:rPr>
          <w:rFonts w:ascii="Bookman Old Style" w:hAnsi="Bookman Old Style"/>
          <w:sz w:val="24"/>
          <w:szCs w:val="24"/>
        </w:rPr>
        <w:t xml:space="preserve"> se realizase</w:t>
      </w:r>
      <w:r w:rsidR="001B2AD8" w:rsidRPr="00B2772C">
        <w:rPr>
          <w:rFonts w:ascii="Bookman Old Style" w:hAnsi="Bookman Old Style"/>
          <w:sz w:val="24"/>
          <w:szCs w:val="24"/>
        </w:rPr>
        <w:t xml:space="preserve">n obras de culto </w:t>
      </w:r>
      <w:r w:rsidR="0080092B" w:rsidRPr="00B2772C">
        <w:rPr>
          <w:rFonts w:ascii="Bookman Old Style" w:hAnsi="Bookman Old Style"/>
          <w:sz w:val="24"/>
          <w:szCs w:val="24"/>
        </w:rPr>
        <w:t xml:space="preserve">agradeciendo a los dioses </w:t>
      </w:r>
      <w:r w:rsidR="004430AA" w:rsidRPr="00B2772C">
        <w:rPr>
          <w:rFonts w:ascii="Bookman Old Style" w:hAnsi="Bookman Old Style"/>
          <w:sz w:val="24"/>
          <w:szCs w:val="24"/>
        </w:rPr>
        <w:t xml:space="preserve">con </w:t>
      </w:r>
      <w:r w:rsidR="0080092B" w:rsidRPr="00B2772C">
        <w:rPr>
          <w:rFonts w:ascii="Bookman Old Style" w:hAnsi="Bookman Old Style"/>
          <w:sz w:val="24"/>
          <w:szCs w:val="24"/>
        </w:rPr>
        <w:t xml:space="preserve">tributos </w:t>
      </w:r>
      <w:r w:rsidR="004430AA" w:rsidRPr="00B2772C">
        <w:rPr>
          <w:rFonts w:ascii="Bookman Old Style" w:hAnsi="Bookman Old Style"/>
          <w:sz w:val="24"/>
          <w:szCs w:val="24"/>
        </w:rPr>
        <w:t xml:space="preserve">populares </w:t>
      </w:r>
      <w:r w:rsidR="00F9063A" w:rsidRPr="00B2772C">
        <w:rPr>
          <w:rFonts w:ascii="Bookman Old Style" w:hAnsi="Bookman Old Style"/>
          <w:sz w:val="24"/>
          <w:szCs w:val="24"/>
        </w:rPr>
        <w:t>esto solo en esencia beneficia</w:t>
      </w:r>
      <w:r w:rsidR="001B2AD8" w:rsidRPr="00B2772C">
        <w:rPr>
          <w:rFonts w:ascii="Bookman Old Style" w:hAnsi="Bookman Old Style"/>
          <w:sz w:val="24"/>
          <w:szCs w:val="24"/>
        </w:rPr>
        <w:t xml:space="preserve"> a la comunidad superior</w:t>
      </w:r>
      <w:r w:rsidR="0080092B" w:rsidRPr="00B2772C">
        <w:rPr>
          <w:rFonts w:ascii="Bookman Old Style" w:hAnsi="Bookman Old Style"/>
          <w:sz w:val="24"/>
          <w:szCs w:val="24"/>
        </w:rPr>
        <w:t>.</w:t>
      </w:r>
      <w:r w:rsidR="0080092B">
        <w:rPr>
          <w:rFonts w:ascii="Bookman Old Style" w:hAnsi="Bookman Old Style"/>
          <w:sz w:val="24"/>
          <w:szCs w:val="24"/>
        </w:rPr>
        <w:t xml:space="preserve"> En un primer momento estos rituales se hacen para </w:t>
      </w:r>
      <w:r w:rsidR="004430AA">
        <w:rPr>
          <w:rFonts w:ascii="Bookman Old Style" w:hAnsi="Bookman Old Style"/>
          <w:sz w:val="24"/>
          <w:szCs w:val="24"/>
        </w:rPr>
        <w:t xml:space="preserve">reafirmar las relaciones comunales, </w:t>
      </w:r>
      <w:r w:rsidR="0080092B">
        <w:rPr>
          <w:rFonts w:ascii="Bookman Old Style" w:hAnsi="Bookman Old Style"/>
          <w:sz w:val="24"/>
          <w:szCs w:val="24"/>
        </w:rPr>
        <w:t xml:space="preserve">pero </w:t>
      </w:r>
      <w:r w:rsidR="004430AA">
        <w:rPr>
          <w:rFonts w:ascii="Bookman Old Style" w:hAnsi="Bookman Old Style"/>
          <w:sz w:val="24"/>
          <w:szCs w:val="24"/>
        </w:rPr>
        <w:t xml:space="preserve">objetivamente se </w:t>
      </w:r>
      <w:r w:rsidR="0080092B">
        <w:rPr>
          <w:rFonts w:ascii="Bookman Old Style" w:hAnsi="Bookman Old Style"/>
          <w:sz w:val="24"/>
          <w:szCs w:val="24"/>
        </w:rPr>
        <w:t>abre</w:t>
      </w:r>
      <w:r w:rsidR="004430AA">
        <w:rPr>
          <w:rFonts w:ascii="Bookman Old Style" w:hAnsi="Bookman Old Style"/>
          <w:sz w:val="24"/>
          <w:szCs w:val="24"/>
        </w:rPr>
        <w:t xml:space="preserve"> un </w:t>
      </w:r>
      <w:r w:rsidR="0080092B">
        <w:rPr>
          <w:rFonts w:ascii="Bookman Old Style" w:hAnsi="Bookman Old Style"/>
          <w:sz w:val="24"/>
          <w:szCs w:val="24"/>
        </w:rPr>
        <w:t>espacio para el beneficio propio y exclusivo de la comunidad superior</w:t>
      </w:r>
      <w:r w:rsidR="00F9063A">
        <w:rPr>
          <w:rFonts w:ascii="Bookman Old Style" w:hAnsi="Bookman Old Style"/>
          <w:sz w:val="24"/>
          <w:szCs w:val="24"/>
        </w:rPr>
        <w:t xml:space="preserve"> (elite)</w:t>
      </w:r>
      <w:r w:rsidR="0080092B">
        <w:rPr>
          <w:rFonts w:ascii="Bookman Old Style" w:hAnsi="Bookman Old Style"/>
          <w:sz w:val="24"/>
          <w:szCs w:val="24"/>
        </w:rPr>
        <w:t xml:space="preserve">. </w:t>
      </w:r>
    </w:p>
    <w:p w:rsidR="001B2AD8" w:rsidRDefault="004430AA" w:rsidP="00BF360D">
      <w:pPr>
        <w:jc w:val="both"/>
        <w:rPr>
          <w:rFonts w:ascii="Bookman Old Style" w:hAnsi="Bookman Old Style"/>
          <w:sz w:val="24"/>
          <w:szCs w:val="24"/>
        </w:rPr>
      </w:pPr>
      <w:r>
        <w:rPr>
          <w:rFonts w:ascii="Bookman Old Style" w:hAnsi="Bookman Old Style"/>
          <w:sz w:val="24"/>
          <w:szCs w:val="24"/>
        </w:rPr>
        <w:lastRenderedPageBreak/>
        <w:t>Más allá de cierto punto, e</w:t>
      </w:r>
      <w:r w:rsidR="0080092B">
        <w:rPr>
          <w:rFonts w:ascii="Bookman Old Style" w:hAnsi="Bookman Old Style"/>
          <w:sz w:val="24"/>
          <w:szCs w:val="24"/>
        </w:rPr>
        <w:t>l tributo se torna un impuesto</w:t>
      </w:r>
      <w:r>
        <w:rPr>
          <w:rFonts w:ascii="Bookman Old Style" w:hAnsi="Bookman Old Style"/>
          <w:sz w:val="24"/>
          <w:szCs w:val="24"/>
        </w:rPr>
        <w:t xml:space="preserve">. El </w:t>
      </w:r>
      <w:r w:rsidR="0080092B">
        <w:rPr>
          <w:rFonts w:ascii="Bookman Old Style" w:hAnsi="Bookman Old Style"/>
          <w:sz w:val="24"/>
          <w:szCs w:val="24"/>
        </w:rPr>
        <w:t xml:space="preserve">exceso </w:t>
      </w:r>
      <w:r>
        <w:rPr>
          <w:rFonts w:ascii="Bookman Old Style" w:hAnsi="Bookman Old Style"/>
          <w:sz w:val="24"/>
          <w:szCs w:val="24"/>
        </w:rPr>
        <w:t xml:space="preserve">en los impuestos en beneficio de obras de culto y a costa </w:t>
      </w:r>
      <w:r w:rsidR="001B2AD8">
        <w:rPr>
          <w:rFonts w:ascii="Bookman Old Style" w:hAnsi="Bookman Old Style"/>
          <w:sz w:val="24"/>
          <w:szCs w:val="24"/>
        </w:rPr>
        <w:t xml:space="preserve">de obras comunes </w:t>
      </w:r>
      <w:r>
        <w:rPr>
          <w:rFonts w:ascii="Bookman Old Style" w:hAnsi="Bookman Old Style"/>
          <w:sz w:val="24"/>
          <w:szCs w:val="24"/>
        </w:rPr>
        <w:t xml:space="preserve">productivas </w:t>
      </w:r>
      <w:r w:rsidR="000942BE">
        <w:rPr>
          <w:rFonts w:ascii="Bookman Old Style" w:hAnsi="Bookman Old Style"/>
          <w:sz w:val="24"/>
          <w:szCs w:val="24"/>
        </w:rPr>
        <w:t xml:space="preserve">termina en </w:t>
      </w:r>
      <w:r w:rsidR="001B2AD8">
        <w:rPr>
          <w:rFonts w:ascii="Bookman Old Style" w:hAnsi="Bookman Old Style"/>
          <w:sz w:val="24"/>
          <w:szCs w:val="24"/>
        </w:rPr>
        <w:t xml:space="preserve"> hambr</w:t>
      </w:r>
      <w:r w:rsidR="000942BE">
        <w:rPr>
          <w:rFonts w:ascii="Bookman Old Style" w:hAnsi="Bookman Old Style"/>
          <w:sz w:val="24"/>
          <w:szCs w:val="24"/>
        </w:rPr>
        <w:t>una</w:t>
      </w:r>
      <w:r w:rsidR="00C81B4D">
        <w:rPr>
          <w:rFonts w:ascii="Bookman Old Style" w:hAnsi="Bookman Old Style"/>
          <w:sz w:val="24"/>
          <w:szCs w:val="24"/>
        </w:rPr>
        <w:t>s</w:t>
      </w:r>
      <w:r w:rsidR="000942BE">
        <w:rPr>
          <w:rFonts w:ascii="Bookman Old Style" w:hAnsi="Bookman Old Style"/>
          <w:sz w:val="24"/>
          <w:szCs w:val="24"/>
        </w:rPr>
        <w:t xml:space="preserve">. Las mismas son </w:t>
      </w:r>
      <w:r w:rsidR="001B2AD8">
        <w:rPr>
          <w:rFonts w:ascii="Bookman Old Style" w:hAnsi="Bookman Old Style"/>
          <w:sz w:val="24"/>
          <w:szCs w:val="24"/>
        </w:rPr>
        <w:t>la señal que los dioses y</w:t>
      </w:r>
      <w:r w:rsidR="007C2FBE">
        <w:rPr>
          <w:rFonts w:ascii="Bookman Old Style" w:hAnsi="Bookman Old Style"/>
          <w:sz w:val="24"/>
          <w:szCs w:val="24"/>
        </w:rPr>
        <w:t xml:space="preserve"> aún</w:t>
      </w:r>
      <w:r w:rsidR="001B2AD8">
        <w:rPr>
          <w:rFonts w:ascii="Bookman Old Style" w:hAnsi="Bookman Old Style"/>
          <w:sz w:val="24"/>
          <w:szCs w:val="24"/>
        </w:rPr>
        <w:t xml:space="preserve"> </w:t>
      </w:r>
      <w:r w:rsidR="00C81B4D">
        <w:rPr>
          <w:rFonts w:ascii="Bookman Old Style" w:hAnsi="Bookman Old Style"/>
          <w:sz w:val="24"/>
          <w:szCs w:val="24"/>
        </w:rPr>
        <w:t xml:space="preserve">menos </w:t>
      </w:r>
      <w:r w:rsidR="001B2AD8">
        <w:rPr>
          <w:rFonts w:ascii="Bookman Old Style" w:hAnsi="Bookman Old Style"/>
          <w:sz w:val="24"/>
          <w:szCs w:val="24"/>
        </w:rPr>
        <w:t xml:space="preserve">sus representantes </w:t>
      </w:r>
      <w:r w:rsidR="007C2FBE">
        <w:rPr>
          <w:rFonts w:ascii="Bookman Old Style" w:hAnsi="Bookman Old Style"/>
          <w:sz w:val="24"/>
          <w:szCs w:val="24"/>
        </w:rPr>
        <w:t xml:space="preserve">ya </w:t>
      </w:r>
      <w:r w:rsidR="001B2AD8">
        <w:rPr>
          <w:rFonts w:ascii="Bookman Old Style" w:hAnsi="Bookman Old Style"/>
          <w:sz w:val="24"/>
          <w:szCs w:val="24"/>
        </w:rPr>
        <w:t xml:space="preserve">no sirven </w:t>
      </w:r>
      <w:r w:rsidR="001B2AD8" w:rsidRPr="00B2772C">
        <w:rPr>
          <w:rFonts w:ascii="Bookman Old Style" w:hAnsi="Bookman Old Style"/>
          <w:sz w:val="24"/>
          <w:szCs w:val="24"/>
        </w:rPr>
        <w:t xml:space="preserve">y </w:t>
      </w:r>
      <w:r w:rsidR="007C2FBE" w:rsidRPr="00B2772C">
        <w:rPr>
          <w:rFonts w:ascii="Bookman Old Style" w:hAnsi="Bookman Old Style"/>
          <w:sz w:val="24"/>
          <w:szCs w:val="24"/>
        </w:rPr>
        <w:t>la</w:t>
      </w:r>
      <w:r w:rsidR="001B2AD8" w:rsidRPr="00B2772C">
        <w:rPr>
          <w:rFonts w:ascii="Bookman Old Style" w:hAnsi="Bookman Old Style"/>
          <w:sz w:val="24"/>
          <w:szCs w:val="24"/>
        </w:rPr>
        <w:t xml:space="preserve"> rebelión</w:t>
      </w:r>
      <w:r w:rsidR="007C2FBE" w:rsidRPr="00B2772C">
        <w:rPr>
          <w:rFonts w:ascii="Bookman Old Style" w:hAnsi="Bookman Old Style"/>
          <w:sz w:val="24"/>
          <w:szCs w:val="24"/>
        </w:rPr>
        <w:t xml:space="preserve"> se desarrollará</w:t>
      </w:r>
      <w:r w:rsidR="001B2AD8" w:rsidRPr="00B2772C">
        <w:rPr>
          <w:rFonts w:ascii="Bookman Old Style" w:hAnsi="Bookman Old Style"/>
          <w:sz w:val="24"/>
          <w:szCs w:val="24"/>
        </w:rPr>
        <w:t xml:space="preserve">. </w:t>
      </w:r>
      <w:r w:rsidR="000942BE" w:rsidRPr="00B2772C">
        <w:rPr>
          <w:rFonts w:ascii="Bookman Old Style" w:hAnsi="Bookman Old Style"/>
          <w:sz w:val="24"/>
          <w:szCs w:val="24"/>
        </w:rPr>
        <w:t xml:space="preserve">Muchas veces </w:t>
      </w:r>
      <w:r w:rsidR="00C81B4D" w:rsidRPr="00B2772C">
        <w:rPr>
          <w:rFonts w:ascii="Bookman Old Style" w:hAnsi="Bookman Old Style"/>
          <w:sz w:val="24"/>
          <w:szCs w:val="24"/>
        </w:rPr>
        <w:t xml:space="preserve">la historia ´oriental´ </w:t>
      </w:r>
      <w:r w:rsidR="007C2FBE" w:rsidRPr="00B2772C">
        <w:rPr>
          <w:rFonts w:ascii="Bookman Old Style" w:hAnsi="Bookman Old Style"/>
          <w:sz w:val="24"/>
          <w:szCs w:val="24"/>
        </w:rPr>
        <w:t xml:space="preserve">ha </w:t>
      </w:r>
      <w:r w:rsidR="000942BE" w:rsidRPr="00B2772C">
        <w:rPr>
          <w:rFonts w:ascii="Bookman Old Style" w:hAnsi="Bookman Old Style"/>
          <w:sz w:val="24"/>
          <w:szCs w:val="24"/>
        </w:rPr>
        <w:t>termina</w:t>
      </w:r>
      <w:r w:rsidR="007C2FBE" w:rsidRPr="00B2772C">
        <w:rPr>
          <w:rFonts w:ascii="Bookman Old Style" w:hAnsi="Bookman Old Style"/>
          <w:sz w:val="24"/>
          <w:szCs w:val="24"/>
        </w:rPr>
        <w:t>do</w:t>
      </w:r>
      <w:r w:rsidR="000942BE" w:rsidRPr="00B2772C">
        <w:rPr>
          <w:rFonts w:ascii="Bookman Old Style" w:hAnsi="Bookman Old Style"/>
          <w:sz w:val="24"/>
          <w:szCs w:val="24"/>
        </w:rPr>
        <w:t xml:space="preserve"> así </w:t>
      </w:r>
      <w:r w:rsidR="00C81B4D" w:rsidRPr="00B2772C">
        <w:rPr>
          <w:rFonts w:ascii="Bookman Old Style" w:hAnsi="Bookman Old Style"/>
          <w:sz w:val="24"/>
          <w:szCs w:val="24"/>
        </w:rPr>
        <w:t xml:space="preserve">y </w:t>
      </w:r>
      <w:r w:rsidR="007C2FBE" w:rsidRPr="00B2772C">
        <w:rPr>
          <w:rFonts w:ascii="Bookman Old Style" w:hAnsi="Bookman Old Style"/>
          <w:sz w:val="24"/>
          <w:szCs w:val="24"/>
        </w:rPr>
        <w:t xml:space="preserve">ha caído </w:t>
      </w:r>
      <w:r w:rsidR="000942BE" w:rsidRPr="00B2772C">
        <w:rPr>
          <w:rFonts w:ascii="Bookman Old Style" w:hAnsi="Bookman Old Style"/>
          <w:sz w:val="24"/>
          <w:szCs w:val="24"/>
        </w:rPr>
        <w:t xml:space="preserve">en desgracia una comunidad superior </w:t>
      </w:r>
      <w:r w:rsidR="00C81B4D" w:rsidRPr="00B2772C">
        <w:rPr>
          <w:rFonts w:ascii="Bookman Old Style" w:hAnsi="Bookman Old Style"/>
          <w:sz w:val="24"/>
          <w:szCs w:val="24"/>
        </w:rPr>
        <w:t>tras otra.</w:t>
      </w:r>
      <w:r w:rsidR="007C2FBE" w:rsidRPr="00B2772C">
        <w:rPr>
          <w:rFonts w:ascii="Bookman Old Style" w:hAnsi="Bookman Old Style"/>
          <w:sz w:val="24"/>
          <w:szCs w:val="24"/>
        </w:rPr>
        <w:t xml:space="preserve"> Al caer</w:t>
      </w:r>
      <w:r w:rsidR="000942BE" w:rsidRPr="00B2772C">
        <w:rPr>
          <w:rFonts w:ascii="Bookman Old Style" w:hAnsi="Bookman Old Style"/>
          <w:sz w:val="24"/>
          <w:szCs w:val="24"/>
        </w:rPr>
        <w:t xml:space="preserve"> </w:t>
      </w:r>
      <w:r w:rsidR="00C81B4D" w:rsidRPr="00B2772C">
        <w:rPr>
          <w:rFonts w:ascii="Bookman Old Style" w:hAnsi="Bookman Old Style"/>
          <w:sz w:val="24"/>
          <w:szCs w:val="24"/>
        </w:rPr>
        <w:t>la comunidad superior</w:t>
      </w:r>
      <w:r w:rsidR="007C2FBE" w:rsidRPr="00B2772C">
        <w:rPr>
          <w:rFonts w:ascii="Bookman Old Style" w:hAnsi="Bookman Old Style"/>
          <w:sz w:val="24"/>
          <w:szCs w:val="24"/>
        </w:rPr>
        <w:t>,</w:t>
      </w:r>
      <w:r w:rsidR="000942BE" w:rsidRPr="00B2772C">
        <w:rPr>
          <w:rFonts w:ascii="Bookman Old Style" w:hAnsi="Bookman Old Style"/>
          <w:sz w:val="24"/>
          <w:szCs w:val="24"/>
        </w:rPr>
        <w:t xml:space="preserve"> la desintegración de la gran comunidad</w:t>
      </w:r>
      <w:r w:rsidR="00C81B4D" w:rsidRPr="00B2772C">
        <w:rPr>
          <w:rFonts w:ascii="Bookman Old Style" w:hAnsi="Bookman Old Style"/>
          <w:sz w:val="24"/>
          <w:szCs w:val="24"/>
        </w:rPr>
        <w:t xml:space="preserve"> es la consecuencia</w:t>
      </w:r>
      <w:r w:rsidR="000942BE" w:rsidRPr="00B2772C">
        <w:rPr>
          <w:rFonts w:ascii="Bookman Old Style" w:hAnsi="Bookman Old Style"/>
          <w:sz w:val="24"/>
          <w:szCs w:val="24"/>
        </w:rPr>
        <w:t xml:space="preserve">. </w:t>
      </w:r>
      <w:r w:rsidR="0030281D">
        <w:rPr>
          <w:rFonts w:ascii="Bookman Old Style" w:hAnsi="Bookman Old Style"/>
          <w:sz w:val="24"/>
          <w:szCs w:val="24"/>
        </w:rPr>
        <w:t>Entonces</w:t>
      </w:r>
      <w:r w:rsidR="007C2FBE" w:rsidRPr="00B2772C">
        <w:rPr>
          <w:rFonts w:ascii="Bookman Old Style" w:hAnsi="Bookman Old Style"/>
          <w:sz w:val="24"/>
          <w:szCs w:val="24"/>
        </w:rPr>
        <w:t>,</w:t>
      </w:r>
      <w:r w:rsidR="001B2AD8" w:rsidRPr="00B2772C">
        <w:rPr>
          <w:rFonts w:ascii="Bookman Old Style" w:hAnsi="Bookman Old Style"/>
          <w:sz w:val="24"/>
          <w:szCs w:val="24"/>
        </w:rPr>
        <w:t xml:space="preserve"> la necesidad de realizar obras productivas comunes</w:t>
      </w:r>
      <w:r w:rsidR="00C81B4D" w:rsidRPr="00B2772C">
        <w:rPr>
          <w:rFonts w:ascii="Bookman Old Style" w:hAnsi="Bookman Old Style"/>
          <w:sz w:val="24"/>
          <w:szCs w:val="24"/>
        </w:rPr>
        <w:t xml:space="preserve"> </w:t>
      </w:r>
      <w:r w:rsidR="0030281D">
        <w:rPr>
          <w:rFonts w:ascii="Bookman Old Style" w:hAnsi="Bookman Old Style"/>
          <w:sz w:val="24"/>
          <w:szCs w:val="24"/>
        </w:rPr>
        <w:t xml:space="preserve">se </w:t>
      </w:r>
      <w:r w:rsidR="00C81B4D" w:rsidRPr="00B2772C">
        <w:rPr>
          <w:rFonts w:ascii="Bookman Old Style" w:hAnsi="Bookman Old Style"/>
          <w:sz w:val="24"/>
          <w:szCs w:val="24"/>
        </w:rPr>
        <w:t xml:space="preserve">vuelve </w:t>
      </w:r>
      <w:r w:rsidR="007C2FBE" w:rsidRPr="00B2772C">
        <w:rPr>
          <w:rFonts w:ascii="Bookman Old Style" w:hAnsi="Bookman Old Style"/>
          <w:sz w:val="24"/>
          <w:szCs w:val="24"/>
        </w:rPr>
        <w:t xml:space="preserve">una </w:t>
      </w:r>
      <w:r w:rsidR="00C81B4D" w:rsidRPr="00B2772C">
        <w:rPr>
          <w:rFonts w:ascii="Bookman Old Style" w:hAnsi="Bookman Old Style"/>
          <w:sz w:val="24"/>
          <w:szCs w:val="24"/>
        </w:rPr>
        <w:t>necesidad central</w:t>
      </w:r>
      <w:r w:rsidR="000942BE" w:rsidRPr="00B2772C">
        <w:rPr>
          <w:rFonts w:ascii="Bookman Old Style" w:hAnsi="Bookman Old Style"/>
          <w:sz w:val="24"/>
          <w:szCs w:val="24"/>
        </w:rPr>
        <w:t>.</w:t>
      </w:r>
      <w:r w:rsidR="000942BE">
        <w:rPr>
          <w:rFonts w:ascii="Bookman Old Style" w:hAnsi="Bookman Old Style"/>
          <w:sz w:val="24"/>
          <w:szCs w:val="24"/>
        </w:rPr>
        <w:t xml:space="preserve"> </w:t>
      </w:r>
      <w:r w:rsidR="00C81B4D">
        <w:rPr>
          <w:rFonts w:ascii="Bookman Old Style" w:hAnsi="Bookman Old Style"/>
          <w:sz w:val="24"/>
          <w:szCs w:val="24"/>
        </w:rPr>
        <w:t>En l</w:t>
      </w:r>
      <w:r w:rsidR="000942BE">
        <w:rPr>
          <w:rFonts w:ascii="Bookman Old Style" w:hAnsi="Bookman Old Style"/>
          <w:sz w:val="24"/>
          <w:szCs w:val="24"/>
        </w:rPr>
        <w:t>a historia oriental suele surgir otra comunidad superior a menudo en otro lugar</w:t>
      </w:r>
      <w:r w:rsidR="0030281D">
        <w:rPr>
          <w:rFonts w:ascii="Bookman Old Style" w:hAnsi="Bookman Old Style"/>
          <w:sz w:val="24"/>
          <w:szCs w:val="24"/>
        </w:rPr>
        <w:t xml:space="preserve"> y c</w:t>
      </w:r>
      <w:r w:rsidR="00C81B4D">
        <w:rPr>
          <w:rFonts w:ascii="Bookman Old Style" w:hAnsi="Bookman Old Style"/>
          <w:sz w:val="24"/>
          <w:szCs w:val="24"/>
        </w:rPr>
        <w:t xml:space="preserve">on ello </w:t>
      </w:r>
      <w:r w:rsidR="001B2AD8">
        <w:rPr>
          <w:rFonts w:ascii="Bookman Old Style" w:hAnsi="Bookman Old Style"/>
          <w:sz w:val="24"/>
          <w:szCs w:val="24"/>
        </w:rPr>
        <w:t>surge una nueva dinastía</w:t>
      </w:r>
      <w:r w:rsidR="000942BE">
        <w:rPr>
          <w:rFonts w:ascii="Bookman Old Style" w:hAnsi="Bookman Old Style"/>
          <w:sz w:val="24"/>
          <w:szCs w:val="24"/>
        </w:rPr>
        <w:t xml:space="preserve"> de la gran comunidad.</w:t>
      </w:r>
      <w:r w:rsidR="001B2AD8">
        <w:rPr>
          <w:rFonts w:ascii="Bookman Old Style" w:hAnsi="Bookman Old Style"/>
          <w:sz w:val="24"/>
          <w:szCs w:val="24"/>
        </w:rPr>
        <w:t xml:space="preserve"> Lo anterior</w:t>
      </w:r>
      <w:r w:rsidR="0030281D">
        <w:rPr>
          <w:rFonts w:ascii="Bookman Old Style" w:hAnsi="Bookman Old Style"/>
          <w:sz w:val="24"/>
          <w:szCs w:val="24"/>
        </w:rPr>
        <w:t>,</w:t>
      </w:r>
      <w:r w:rsidR="001B2AD8">
        <w:rPr>
          <w:rFonts w:ascii="Bookman Old Style" w:hAnsi="Bookman Old Style"/>
          <w:sz w:val="24"/>
          <w:szCs w:val="24"/>
        </w:rPr>
        <w:t xml:space="preserve"> ha hecho que este llamado modo de pr</w:t>
      </w:r>
      <w:r w:rsidR="007C2FBE">
        <w:rPr>
          <w:rFonts w:ascii="Bookman Old Style" w:hAnsi="Bookman Old Style"/>
          <w:sz w:val="24"/>
          <w:szCs w:val="24"/>
        </w:rPr>
        <w:t xml:space="preserve">oducción tributario </w:t>
      </w:r>
      <w:r w:rsidR="007C2FBE" w:rsidRPr="00B2772C">
        <w:rPr>
          <w:rFonts w:ascii="Bookman Old Style" w:hAnsi="Bookman Old Style"/>
          <w:sz w:val="24"/>
          <w:szCs w:val="24"/>
        </w:rPr>
        <w:t>se reproduzca y auto-reproduzca</w:t>
      </w:r>
      <w:r w:rsidR="001B2AD8">
        <w:rPr>
          <w:rFonts w:ascii="Bookman Old Style" w:hAnsi="Bookman Old Style"/>
          <w:sz w:val="24"/>
          <w:szCs w:val="24"/>
        </w:rPr>
        <w:t xml:space="preserve"> a través de los milenios</w:t>
      </w:r>
      <w:r w:rsidR="000942BE">
        <w:rPr>
          <w:rFonts w:ascii="Bookman Old Style" w:hAnsi="Bookman Old Style"/>
          <w:sz w:val="24"/>
          <w:szCs w:val="24"/>
        </w:rPr>
        <w:t xml:space="preserve"> y aún hoy ponen su sello en lugares donde ha predominado</w:t>
      </w:r>
      <w:r w:rsidR="001B2AD8">
        <w:rPr>
          <w:rFonts w:ascii="Bookman Old Style" w:hAnsi="Bookman Old Style"/>
          <w:sz w:val="24"/>
          <w:szCs w:val="24"/>
        </w:rPr>
        <w:t xml:space="preserve">. </w:t>
      </w:r>
    </w:p>
    <w:p w:rsidR="007C2FBE" w:rsidRDefault="00DD701F" w:rsidP="00234420">
      <w:pPr>
        <w:jc w:val="both"/>
        <w:rPr>
          <w:rFonts w:ascii="Bookman Old Style" w:hAnsi="Bookman Old Style"/>
          <w:sz w:val="24"/>
          <w:szCs w:val="24"/>
        </w:rPr>
      </w:pPr>
      <w:r w:rsidRPr="00BF360D">
        <w:rPr>
          <w:rFonts w:ascii="Bookman Old Style" w:hAnsi="Bookman Old Style"/>
          <w:sz w:val="24"/>
          <w:szCs w:val="24"/>
        </w:rPr>
        <w:t xml:space="preserve">En el modo de producción tributario </w:t>
      </w:r>
      <w:r w:rsidRPr="0030281D">
        <w:rPr>
          <w:rFonts w:ascii="Bookman Old Style" w:hAnsi="Bookman Old Style"/>
          <w:i/>
          <w:sz w:val="24"/>
          <w:szCs w:val="24"/>
        </w:rPr>
        <w:t>(China antigua, Mesopotamia, pero también la América Latina pre</w:t>
      </w:r>
      <w:r w:rsidR="000942BE" w:rsidRPr="0030281D">
        <w:rPr>
          <w:rFonts w:ascii="Bookman Old Style" w:hAnsi="Bookman Old Style"/>
          <w:i/>
          <w:sz w:val="24"/>
          <w:szCs w:val="24"/>
        </w:rPr>
        <w:t xml:space="preserve">colombina y el África </w:t>
      </w:r>
      <w:r w:rsidR="0030281D" w:rsidRPr="0030281D">
        <w:rPr>
          <w:rFonts w:ascii="Bookman Old Style" w:hAnsi="Bookman Old Style"/>
          <w:i/>
          <w:sz w:val="24"/>
          <w:szCs w:val="24"/>
        </w:rPr>
        <w:t>d</w:t>
      </w:r>
      <w:r w:rsidRPr="0030281D">
        <w:rPr>
          <w:rFonts w:ascii="Bookman Old Style" w:hAnsi="Bookman Old Style"/>
          <w:i/>
          <w:sz w:val="24"/>
          <w:szCs w:val="24"/>
        </w:rPr>
        <w:t>el Antiguo Egipto)</w:t>
      </w:r>
      <w:r w:rsidRPr="00BF360D">
        <w:rPr>
          <w:rFonts w:ascii="Bookman Old Style" w:hAnsi="Bookman Old Style"/>
          <w:sz w:val="24"/>
          <w:szCs w:val="24"/>
        </w:rPr>
        <w:t xml:space="preserve"> se construye sociedad </w:t>
      </w:r>
      <w:r w:rsidR="00C81B4D">
        <w:rPr>
          <w:rFonts w:ascii="Bookman Old Style" w:hAnsi="Bookman Old Style"/>
          <w:sz w:val="24"/>
          <w:szCs w:val="24"/>
        </w:rPr>
        <w:t xml:space="preserve">en la cual </w:t>
      </w:r>
      <w:r w:rsidRPr="00BF360D">
        <w:rPr>
          <w:rFonts w:ascii="Bookman Old Style" w:hAnsi="Bookman Old Style"/>
          <w:sz w:val="24"/>
          <w:szCs w:val="24"/>
        </w:rPr>
        <w:t xml:space="preserve">el interés de la Comunidad </w:t>
      </w:r>
      <w:r w:rsidR="000942BE" w:rsidRPr="00B2772C">
        <w:rPr>
          <w:rFonts w:ascii="Bookman Old Style" w:hAnsi="Bookman Old Style"/>
          <w:sz w:val="24"/>
          <w:szCs w:val="24"/>
        </w:rPr>
        <w:t xml:space="preserve">prevalece </w:t>
      </w:r>
      <w:r w:rsidR="00C81B4D" w:rsidRPr="00B2772C">
        <w:rPr>
          <w:rFonts w:ascii="Bookman Old Style" w:hAnsi="Bookman Old Style"/>
          <w:sz w:val="24"/>
          <w:szCs w:val="24"/>
        </w:rPr>
        <w:t xml:space="preserve">por </w:t>
      </w:r>
      <w:r w:rsidR="007C2FBE" w:rsidRPr="00B2772C">
        <w:rPr>
          <w:rFonts w:ascii="Bookman Old Style" w:hAnsi="Bookman Old Style"/>
          <w:sz w:val="24"/>
          <w:szCs w:val="24"/>
        </w:rPr>
        <w:t xml:space="preserve">sobre </w:t>
      </w:r>
      <w:r w:rsidR="00C81B4D" w:rsidRPr="00B2772C">
        <w:rPr>
          <w:rFonts w:ascii="Bookman Old Style" w:hAnsi="Bookman Old Style"/>
          <w:sz w:val="24"/>
          <w:szCs w:val="24"/>
        </w:rPr>
        <w:t xml:space="preserve">el </w:t>
      </w:r>
      <w:r w:rsidRPr="00B2772C">
        <w:rPr>
          <w:rFonts w:ascii="Bookman Old Style" w:hAnsi="Bookman Old Style"/>
          <w:sz w:val="24"/>
          <w:szCs w:val="24"/>
        </w:rPr>
        <w:t>interés individu</w:t>
      </w:r>
      <w:r w:rsidR="000942BE" w:rsidRPr="00B2772C">
        <w:rPr>
          <w:rFonts w:ascii="Bookman Old Style" w:hAnsi="Bookman Old Style"/>
          <w:sz w:val="24"/>
          <w:szCs w:val="24"/>
        </w:rPr>
        <w:t>al</w:t>
      </w:r>
      <w:r w:rsidRPr="00B2772C">
        <w:rPr>
          <w:rFonts w:ascii="Bookman Old Style" w:hAnsi="Bookman Old Style"/>
          <w:sz w:val="24"/>
          <w:szCs w:val="24"/>
        </w:rPr>
        <w:t>,</w:t>
      </w:r>
      <w:r w:rsidRPr="00BF360D">
        <w:rPr>
          <w:rFonts w:ascii="Bookman Old Style" w:hAnsi="Bookman Old Style"/>
          <w:sz w:val="24"/>
          <w:szCs w:val="24"/>
        </w:rPr>
        <w:t xml:space="preserve"> y </w:t>
      </w:r>
      <w:r w:rsidR="001B2AD8">
        <w:rPr>
          <w:rFonts w:ascii="Bookman Old Style" w:hAnsi="Bookman Old Style"/>
          <w:sz w:val="24"/>
          <w:szCs w:val="24"/>
        </w:rPr>
        <w:t xml:space="preserve">esto ha dejado sus huellas hasta </w:t>
      </w:r>
      <w:r w:rsidRPr="00BF360D">
        <w:rPr>
          <w:rFonts w:ascii="Bookman Old Style" w:hAnsi="Bookman Old Style"/>
          <w:sz w:val="24"/>
          <w:szCs w:val="24"/>
        </w:rPr>
        <w:t>hoy en sociedades como China</w:t>
      </w:r>
      <w:r w:rsidR="00BF360D" w:rsidRPr="00BF360D">
        <w:rPr>
          <w:rFonts w:ascii="Bookman Old Style" w:hAnsi="Bookman Old Style"/>
          <w:sz w:val="24"/>
          <w:szCs w:val="24"/>
        </w:rPr>
        <w:t xml:space="preserve"> </w:t>
      </w:r>
      <w:r w:rsidRPr="00BF360D">
        <w:rPr>
          <w:rFonts w:ascii="Bookman Old Style" w:hAnsi="Bookman Old Style"/>
          <w:sz w:val="24"/>
          <w:szCs w:val="24"/>
        </w:rPr>
        <w:t>y otras naciones de Asia</w:t>
      </w:r>
      <w:r w:rsidR="007C2FBE">
        <w:rPr>
          <w:rFonts w:ascii="Bookman Old Style" w:hAnsi="Bookman Old Style"/>
          <w:sz w:val="24"/>
          <w:szCs w:val="24"/>
        </w:rPr>
        <w:t>,</w:t>
      </w:r>
      <w:r w:rsidRPr="00BF360D">
        <w:rPr>
          <w:rFonts w:ascii="Bookman Old Style" w:hAnsi="Bookman Old Style"/>
          <w:sz w:val="24"/>
          <w:szCs w:val="24"/>
        </w:rPr>
        <w:t xml:space="preserve"> </w:t>
      </w:r>
      <w:r w:rsidR="00BF360D" w:rsidRPr="00BF360D">
        <w:rPr>
          <w:rFonts w:ascii="Bookman Old Style" w:hAnsi="Bookman Old Style"/>
          <w:sz w:val="24"/>
          <w:szCs w:val="24"/>
        </w:rPr>
        <w:t>y más all</w:t>
      </w:r>
      <w:r w:rsidR="00BF360D">
        <w:rPr>
          <w:rFonts w:ascii="Bookman Old Style" w:hAnsi="Bookman Old Style"/>
          <w:sz w:val="24"/>
          <w:szCs w:val="24"/>
        </w:rPr>
        <w:t xml:space="preserve">á </w:t>
      </w:r>
      <w:r w:rsidR="00BF360D" w:rsidRPr="00BF360D">
        <w:rPr>
          <w:rFonts w:ascii="Bookman Old Style" w:hAnsi="Bookman Old Style"/>
          <w:sz w:val="24"/>
          <w:szCs w:val="24"/>
        </w:rPr>
        <w:t>de</w:t>
      </w:r>
      <w:r w:rsidR="00C81B4D">
        <w:rPr>
          <w:rFonts w:ascii="Bookman Old Style" w:hAnsi="Bookman Old Style"/>
          <w:sz w:val="24"/>
          <w:szCs w:val="24"/>
        </w:rPr>
        <w:t xml:space="preserve"> dicho</w:t>
      </w:r>
      <w:r w:rsidR="00BF360D" w:rsidRPr="00BF360D">
        <w:rPr>
          <w:rFonts w:ascii="Bookman Old Style" w:hAnsi="Bookman Old Style"/>
          <w:sz w:val="24"/>
          <w:szCs w:val="24"/>
        </w:rPr>
        <w:t xml:space="preserve"> continente</w:t>
      </w:r>
      <w:r w:rsidR="00C81B4D">
        <w:rPr>
          <w:rFonts w:ascii="Bookman Old Style" w:hAnsi="Bookman Old Style"/>
          <w:sz w:val="24"/>
          <w:szCs w:val="24"/>
        </w:rPr>
        <w:t xml:space="preserve"> como es el caso de </w:t>
      </w:r>
      <w:r w:rsidR="00C524FC">
        <w:rPr>
          <w:rFonts w:ascii="Bookman Old Style" w:hAnsi="Bookman Old Style"/>
          <w:sz w:val="24"/>
          <w:szCs w:val="24"/>
        </w:rPr>
        <w:t>América Latina</w:t>
      </w:r>
      <w:r w:rsidR="00BF360D">
        <w:rPr>
          <w:rFonts w:ascii="Bookman Old Style" w:hAnsi="Bookman Old Style"/>
          <w:sz w:val="24"/>
          <w:szCs w:val="24"/>
        </w:rPr>
        <w:t>.</w:t>
      </w:r>
      <w:r w:rsidRPr="00BF360D">
        <w:rPr>
          <w:rFonts w:ascii="Bookman Old Style" w:hAnsi="Bookman Old Style"/>
          <w:sz w:val="24"/>
          <w:szCs w:val="24"/>
        </w:rPr>
        <w:t xml:space="preserve"> </w:t>
      </w:r>
      <w:r w:rsidR="005E21D3">
        <w:rPr>
          <w:rFonts w:ascii="Bookman Old Style" w:hAnsi="Bookman Old Style"/>
          <w:sz w:val="24"/>
          <w:szCs w:val="24"/>
        </w:rPr>
        <w:t xml:space="preserve">Un valor central </w:t>
      </w:r>
      <w:r w:rsidRPr="00BF360D">
        <w:rPr>
          <w:rFonts w:ascii="Bookman Old Style" w:hAnsi="Bookman Old Style"/>
          <w:sz w:val="24"/>
          <w:szCs w:val="24"/>
        </w:rPr>
        <w:t xml:space="preserve">de </w:t>
      </w:r>
      <w:r w:rsidR="003D6A68">
        <w:rPr>
          <w:rFonts w:ascii="Bookman Old Style" w:hAnsi="Bookman Old Style"/>
          <w:sz w:val="24"/>
          <w:szCs w:val="24"/>
        </w:rPr>
        <w:t xml:space="preserve">la historia de los </w:t>
      </w:r>
      <w:r w:rsidR="00C81B4D">
        <w:rPr>
          <w:rFonts w:ascii="Bookman Old Style" w:hAnsi="Bookman Old Style"/>
          <w:sz w:val="24"/>
          <w:szCs w:val="24"/>
        </w:rPr>
        <w:t xml:space="preserve">modos de producción tributarios </w:t>
      </w:r>
      <w:r w:rsidR="005E21D3">
        <w:rPr>
          <w:rFonts w:ascii="Bookman Old Style" w:hAnsi="Bookman Old Style"/>
          <w:sz w:val="24"/>
          <w:szCs w:val="24"/>
        </w:rPr>
        <w:t>es</w:t>
      </w:r>
      <w:r w:rsidR="00C524FC">
        <w:rPr>
          <w:rFonts w:ascii="Bookman Old Style" w:hAnsi="Bookman Old Style"/>
          <w:sz w:val="24"/>
          <w:szCs w:val="24"/>
        </w:rPr>
        <w:t>:</w:t>
      </w:r>
      <w:r w:rsidRPr="00BF360D">
        <w:rPr>
          <w:rFonts w:ascii="Bookman Old Style" w:hAnsi="Bookman Old Style"/>
          <w:sz w:val="24"/>
          <w:szCs w:val="24"/>
        </w:rPr>
        <w:t xml:space="preserve"> </w:t>
      </w:r>
      <w:r w:rsidRPr="002B6B9E">
        <w:rPr>
          <w:rFonts w:ascii="Bookman Old Style" w:hAnsi="Bookman Old Style"/>
          <w:i/>
          <w:sz w:val="24"/>
          <w:szCs w:val="24"/>
        </w:rPr>
        <w:t>“</w:t>
      </w:r>
      <w:r w:rsidR="00B67B0A" w:rsidRPr="002B6B9E">
        <w:rPr>
          <w:rFonts w:ascii="Bookman Old Style" w:hAnsi="Bookman Old Style"/>
          <w:i/>
          <w:sz w:val="24"/>
          <w:szCs w:val="24"/>
        </w:rPr>
        <w:t>S</w:t>
      </w:r>
      <w:r w:rsidRPr="002B6B9E">
        <w:rPr>
          <w:rFonts w:ascii="Bookman Old Style" w:hAnsi="Bookman Old Style"/>
          <w:i/>
          <w:sz w:val="24"/>
          <w:szCs w:val="24"/>
        </w:rPr>
        <w:t>o</w:t>
      </w:r>
      <w:r w:rsidR="00B67B0A" w:rsidRPr="002B6B9E">
        <w:rPr>
          <w:rFonts w:ascii="Bookman Old Style" w:hAnsi="Bookman Old Style"/>
          <w:i/>
          <w:sz w:val="24"/>
          <w:szCs w:val="24"/>
        </w:rPr>
        <w:t>y mientras tú eres”</w:t>
      </w:r>
      <w:r w:rsidR="00B67B0A">
        <w:rPr>
          <w:rFonts w:ascii="Bookman Old Style" w:hAnsi="Bookman Old Style"/>
          <w:sz w:val="24"/>
          <w:szCs w:val="24"/>
        </w:rPr>
        <w:t xml:space="preserve"> </w:t>
      </w:r>
      <w:r w:rsidR="00C81B4D">
        <w:rPr>
          <w:rFonts w:ascii="Bookman Old Style" w:hAnsi="Bookman Old Style"/>
          <w:sz w:val="24"/>
          <w:szCs w:val="24"/>
        </w:rPr>
        <w:t xml:space="preserve">subrayando lo comunitario y el Bien Común como horizonte. Esta </w:t>
      </w:r>
      <w:r w:rsidR="007C2FBE">
        <w:rPr>
          <w:rFonts w:ascii="Bookman Old Style" w:hAnsi="Bookman Old Style"/>
          <w:sz w:val="24"/>
          <w:szCs w:val="24"/>
        </w:rPr>
        <w:t xml:space="preserve">mirada </w:t>
      </w:r>
      <w:r w:rsidR="007C2FBE" w:rsidRPr="00BF360D">
        <w:rPr>
          <w:rFonts w:ascii="Bookman Old Style" w:hAnsi="Bookman Old Style"/>
          <w:sz w:val="24"/>
          <w:szCs w:val="24"/>
        </w:rPr>
        <w:t>contrasta</w:t>
      </w:r>
      <w:r w:rsidRPr="00BF360D">
        <w:rPr>
          <w:rFonts w:ascii="Bookman Old Style" w:hAnsi="Bookman Old Style"/>
          <w:sz w:val="24"/>
          <w:szCs w:val="24"/>
        </w:rPr>
        <w:t xml:space="preserve"> con el </w:t>
      </w:r>
      <w:r w:rsidR="005E21D3">
        <w:rPr>
          <w:rFonts w:ascii="Bookman Old Style" w:hAnsi="Bookman Old Style"/>
          <w:sz w:val="24"/>
          <w:szCs w:val="24"/>
        </w:rPr>
        <w:t xml:space="preserve">valor </w:t>
      </w:r>
      <w:r w:rsidR="00142A7A">
        <w:rPr>
          <w:rFonts w:ascii="Bookman Old Style" w:hAnsi="Bookman Old Style"/>
          <w:sz w:val="24"/>
          <w:szCs w:val="24"/>
        </w:rPr>
        <w:t xml:space="preserve">central </w:t>
      </w:r>
      <w:r w:rsidR="00C524FC">
        <w:rPr>
          <w:rFonts w:ascii="Bookman Old Style" w:hAnsi="Bookman Old Style"/>
          <w:sz w:val="24"/>
          <w:szCs w:val="24"/>
        </w:rPr>
        <w:t xml:space="preserve">occidental desde </w:t>
      </w:r>
      <w:r w:rsidR="00C524FC" w:rsidRPr="00B2772C">
        <w:rPr>
          <w:rFonts w:ascii="Bookman Old Style" w:hAnsi="Bookman Old Style"/>
          <w:sz w:val="24"/>
          <w:szCs w:val="24"/>
        </w:rPr>
        <w:t>la esclavitud</w:t>
      </w:r>
      <w:r w:rsidR="007C2FBE" w:rsidRPr="00B2772C">
        <w:rPr>
          <w:rFonts w:ascii="Bookman Old Style" w:hAnsi="Bookman Old Style"/>
          <w:sz w:val="24"/>
          <w:szCs w:val="24"/>
        </w:rPr>
        <w:t>,</w:t>
      </w:r>
      <w:r w:rsidR="00C524FC" w:rsidRPr="00B2772C">
        <w:rPr>
          <w:rFonts w:ascii="Bookman Old Style" w:hAnsi="Bookman Old Style"/>
          <w:sz w:val="24"/>
          <w:szCs w:val="24"/>
        </w:rPr>
        <w:t xml:space="preserve"> </w:t>
      </w:r>
      <w:r w:rsidR="007C2FBE" w:rsidRPr="00B2772C">
        <w:rPr>
          <w:rFonts w:ascii="Bookman Old Style" w:hAnsi="Bookman Old Style"/>
          <w:sz w:val="24"/>
          <w:szCs w:val="24"/>
        </w:rPr>
        <w:t>en</w:t>
      </w:r>
      <w:r w:rsidR="00C524FC">
        <w:rPr>
          <w:rFonts w:ascii="Bookman Old Style" w:hAnsi="Bookman Old Style"/>
          <w:sz w:val="24"/>
          <w:szCs w:val="24"/>
        </w:rPr>
        <w:t xml:space="preserve"> Grecia y </w:t>
      </w:r>
      <w:r w:rsidR="003D6A68">
        <w:rPr>
          <w:rFonts w:ascii="Bookman Old Style" w:hAnsi="Bookman Old Style"/>
          <w:sz w:val="24"/>
          <w:szCs w:val="24"/>
        </w:rPr>
        <w:t xml:space="preserve">la </w:t>
      </w:r>
      <w:r w:rsidR="00C524FC">
        <w:rPr>
          <w:rFonts w:ascii="Bookman Old Style" w:hAnsi="Bookman Old Style"/>
          <w:sz w:val="24"/>
          <w:szCs w:val="24"/>
        </w:rPr>
        <w:t xml:space="preserve">Roma antigua: </w:t>
      </w:r>
      <w:r w:rsidRPr="00BF360D">
        <w:rPr>
          <w:rFonts w:ascii="Bookman Old Style" w:hAnsi="Bookman Old Style"/>
          <w:sz w:val="24"/>
          <w:szCs w:val="24"/>
        </w:rPr>
        <w:t>“</w:t>
      </w:r>
      <w:r w:rsidR="00B67B0A" w:rsidRPr="002B6B9E">
        <w:rPr>
          <w:rFonts w:ascii="Bookman Old Style" w:hAnsi="Bookman Old Style"/>
          <w:i/>
          <w:sz w:val="24"/>
          <w:szCs w:val="24"/>
        </w:rPr>
        <w:t xml:space="preserve">Soy </w:t>
      </w:r>
      <w:r w:rsidR="00C81B4D" w:rsidRPr="002B6B9E">
        <w:rPr>
          <w:rFonts w:ascii="Bookman Old Style" w:hAnsi="Bookman Old Style"/>
          <w:i/>
          <w:sz w:val="24"/>
          <w:szCs w:val="24"/>
        </w:rPr>
        <w:t>(</w:t>
      </w:r>
      <w:r w:rsidR="005E21D3" w:rsidRPr="002B6B9E">
        <w:rPr>
          <w:rFonts w:ascii="Bookman Old Style" w:hAnsi="Bookman Old Style"/>
          <w:i/>
          <w:sz w:val="24"/>
          <w:szCs w:val="24"/>
        </w:rPr>
        <w:t>libre</w:t>
      </w:r>
      <w:r w:rsidR="00C81B4D" w:rsidRPr="002B6B9E">
        <w:rPr>
          <w:rFonts w:ascii="Bookman Old Style" w:hAnsi="Bookman Old Style"/>
          <w:i/>
          <w:sz w:val="24"/>
          <w:szCs w:val="24"/>
        </w:rPr>
        <w:t>)</w:t>
      </w:r>
      <w:r w:rsidR="005E21D3" w:rsidRPr="002B6B9E">
        <w:rPr>
          <w:rFonts w:ascii="Bookman Old Style" w:hAnsi="Bookman Old Style"/>
          <w:i/>
          <w:sz w:val="24"/>
          <w:szCs w:val="24"/>
        </w:rPr>
        <w:t xml:space="preserve"> </w:t>
      </w:r>
      <w:r w:rsidR="00B67B0A" w:rsidRPr="002B6B9E">
        <w:rPr>
          <w:rFonts w:ascii="Bookman Old Style" w:hAnsi="Bookman Old Style"/>
          <w:i/>
          <w:sz w:val="24"/>
          <w:szCs w:val="24"/>
        </w:rPr>
        <w:t>mientras tú no eres</w:t>
      </w:r>
      <w:r w:rsidR="00B67B0A">
        <w:rPr>
          <w:rFonts w:ascii="Bookman Old Style" w:hAnsi="Bookman Old Style"/>
          <w:sz w:val="24"/>
          <w:szCs w:val="24"/>
        </w:rPr>
        <w:t>”</w:t>
      </w:r>
      <w:r w:rsidR="00C524FC">
        <w:rPr>
          <w:rFonts w:ascii="Bookman Old Style" w:hAnsi="Bookman Old Style"/>
          <w:sz w:val="24"/>
          <w:szCs w:val="24"/>
        </w:rPr>
        <w:t xml:space="preserve">. </w:t>
      </w:r>
    </w:p>
    <w:p w:rsidR="007C2FBE" w:rsidRDefault="005E21D3" w:rsidP="00234420">
      <w:pPr>
        <w:jc w:val="both"/>
        <w:rPr>
          <w:rFonts w:ascii="Bookman Old Style" w:hAnsi="Bookman Old Style"/>
          <w:sz w:val="24"/>
          <w:szCs w:val="24"/>
        </w:rPr>
      </w:pPr>
      <w:r>
        <w:rPr>
          <w:rFonts w:ascii="Bookman Old Style" w:hAnsi="Bookman Old Style"/>
          <w:sz w:val="24"/>
          <w:szCs w:val="24"/>
        </w:rPr>
        <w:t xml:space="preserve">En el modo de producción esclavista la negación de la libertad </w:t>
      </w:r>
      <w:r w:rsidR="00C524FC">
        <w:rPr>
          <w:rFonts w:ascii="Bookman Old Style" w:hAnsi="Bookman Old Style"/>
          <w:sz w:val="24"/>
          <w:szCs w:val="24"/>
        </w:rPr>
        <w:t>está al desnudo</w:t>
      </w:r>
      <w:r w:rsidR="00142A7A">
        <w:rPr>
          <w:rFonts w:ascii="Bookman Old Style" w:hAnsi="Bookman Old Style"/>
          <w:sz w:val="24"/>
          <w:szCs w:val="24"/>
        </w:rPr>
        <w:t xml:space="preserve"> y la única forma de subordinación es la violencia</w:t>
      </w:r>
      <w:r>
        <w:rPr>
          <w:rFonts w:ascii="Bookman Old Style" w:hAnsi="Bookman Old Style"/>
          <w:sz w:val="24"/>
          <w:szCs w:val="24"/>
        </w:rPr>
        <w:t xml:space="preserve">. Con </w:t>
      </w:r>
      <w:r w:rsidR="00C524FC">
        <w:rPr>
          <w:rFonts w:ascii="Bookman Old Style" w:hAnsi="Bookman Old Style"/>
          <w:sz w:val="24"/>
          <w:szCs w:val="24"/>
        </w:rPr>
        <w:t xml:space="preserve">el feudalismo </w:t>
      </w:r>
      <w:r>
        <w:rPr>
          <w:rFonts w:ascii="Bookman Old Style" w:hAnsi="Bookman Old Style"/>
          <w:sz w:val="24"/>
          <w:szCs w:val="24"/>
        </w:rPr>
        <w:t xml:space="preserve">y </w:t>
      </w:r>
      <w:r w:rsidR="00C524FC">
        <w:rPr>
          <w:rFonts w:ascii="Bookman Old Style" w:hAnsi="Bookman Old Style"/>
          <w:sz w:val="24"/>
          <w:szCs w:val="24"/>
        </w:rPr>
        <w:t>el pago obligatorio de la renta en trabajo</w:t>
      </w:r>
      <w:r>
        <w:rPr>
          <w:rFonts w:ascii="Bookman Old Style" w:hAnsi="Bookman Old Style"/>
          <w:sz w:val="24"/>
          <w:szCs w:val="24"/>
        </w:rPr>
        <w:t xml:space="preserve"> en las tierras del señor</w:t>
      </w:r>
      <w:r w:rsidR="003D6A68">
        <w:rPr>
          <w:rFonts w:ascii="Bookman Old Style" w:hAnsi="Bookman Old Style"/>
          <w:sz w:val="24"/>
          <w:szCs w:val="24"/>
        </w:rPr>
        <w:t>,</w:t>
      </w:r>
      <w:r>
        <w:rPr>
          <w:rFonts w:ascii="Bookman Old Style" w:hAnsi="Bookman Old Style"/>
          <w:sz w:val="24"/>
          <w:szCs w:val="24"/>
        </w:rPr>
        <w:t xml:space="preserve"> </w:t>
      </w:r>
      <w:r w:rsidR="00142A7A">
        <w:rPr>
          <w:rFonts w:ascii="Bookman Old Style" w:hAnsi="Bookman Old Style"/>
          <w:sz w:val="24"/>
          <w:szCs w:val="24"/>
        </w:rPr>
        <w:t xml:space="preserve">el siervo </w:t>
      </w:r>
      <w:r>
        <w:rPr>
          <w:rFonts w:ascii="Bookman Old Style" w:hAnsi="Bookman Old Style"/>
          <w:sz w:val="24"/>
          <w:szCs w:val="24"/>
        </w:rPr>
        <w:t>está atado a la tierra. C</w:t>
      </w:r>
      <w:r w:rsidR="00234420">
        <w:rPr>
          <w:rFonts w:ascii="Bookman Old Style" w:hAnsi="Bookman Old Style"/>
          <w:sz w:val="24"/>
          <w:szCs w:val="24"/>
        </w:rPr>
        <w:t xml:space="preserve">on </w:t>
      </w:r>
      <w:r w:rsidR="00C524FC">
        <w:rPr>
          <w:rFonts w:ascii="Bookman Old Style" w:hAnsi="Bookman Old Style"/>
          <w:sz w:val="24"/>
          <w:szCs w:val="24"/>
        </w:rPr>
        <w:t xml:space="preserve">la renta en producto </w:t>
      </w:r>
      <w:r>
        <w:rPr>
          <w:rFonts w:ascii="Bookman Old Style" w:hAnsi="Bookman Old Style"/>
          <w:sz w:val="24"/>
          <w:szCs w:val="24"/>
        </w:rPr>
        <w:t xml:space="preserve">ya no trabaja las tierras del señor, sino </w:t>
      </w:r>
      <w:r w:rsidR="007C2FBE">
        <w:rPr>
          <w:rFonts w:ascii="Bookman Old Style" w:hAnsi="Bookman Old Style"/>
          <w:sz w:val="24"/>
          <w:szCs w:val="24"/>
        </w:rPr>
        <w:t xml:space="preserve">que </w:t>
      </w:r>
      <w:r>
        <w:rPr>
          <w:rFonts w:ascii="Bookman Old Style" w:hAnsi="Bookman Old Style"/>
          <w:sz w:val="24"/>
          <w:szCs w:val="24"/>
        </w:rPr>
        <w:t>tributa en especie</w:t>
      </w:r>
      <w:r w:rsidR="00142A7A">
        <w:rPr>
          <w:rFonts w:ascii="Bookman Old Style" w:hAnsi="Bookman Old Style"/>
          <w:sz w:val="24"/>
          <w:szCs w:val="24"/>
        </w:rPr>
        <w:t xml:space="preserve"> parte de su producto</w:t>
      </w:r>
      <w:r>
        <w:rPr>
          <w:rFonts w:ascii="Bookman Old Style" w:hAnsi="Bookman Old Style"/>
          <w:sz w:val="24"/>
          <w:szCs w:val="24"/>
        </w:rPr>
        <w:t xml:space="preserve">. Con la renta en dinero </w:t>
      </w:r>
      <w:r w:rsidR="00C12ACD">
        <w:rPr>
          <w:rFonts w:ascii="Bookman Old Style" w:hAnsi="Bookman Old Style"/>
          <w:sz w:val="24"/>
          <w:szCs w:val="24"/>
        </w:rPr>
        <w:t xml:space="preserve">ya </w:t>
      </w:r>
      <w:r w:rsidR="00142A7A">
        <w:rPr>
          <w:rFonts w:ascii="Bookman Old Style" w:hAnsi="Bookman Old Style"/>
          <w:sz w:val="24"/>
          <w:szCs w:val="24"/>
        </w:rPr>
        <w:t xml:space="preserve">no hay </w:t>
      </w:r>
      <w:r w:rsidR="00C12ACD">
        <w:rPr>
          <w:rFonts w:ascii="Bookman Old Style" w:hAnsi="Bookman Old Style"/>
          <w:sz w:val="24"/>
          <w:szCs w:val="24"/>
        </w:rPr>
        <w:t xml:space="preserve">ningún amarre a la tierra y </w:t>
      </w:r>
      <w:r w:rsidR="00C524FC">
        <w:rPr>
          <w:rFonts w:ascii="Bookman Old Style" w:hAnsi="Bookman Old Style"/>
          <w:sz w:val="24"/>
          <w:szCs w:val="24"/>
        </w:rPr>
        <w:t xml:space="preserve">se </w:t>
      </w:r>
      <w:r w:rsidR="00C12ACD">
        <w:rPr>
          <w:rFonts w:ascii="Bookman Old Style" w:hAnsi="Bookman Old Style"/>
          <w:sz w:val="24"/>
          <w:szCs w:val="24"/>
        </w:rPr>
        <w:t xml:space="preserve">torna libre mientras </w:t>
      </w:r>
      <w:r w:rsidR="00C524FC">
        <w:rPr>
          <w:rFonts w:ascii="Bookman Old Style" w:hAnsi="Bookman Old Style"/>
          <w:sz w:val="24"/>
          <w:szCs w:val="24"/>
        </w:rPr>
        <w:t>pag</w:t>
      </w:r>
      <w:r w:rsidR="00C12ACD">
        <w:rPr>
          <w:rFonts w:ascii="Bookman Old Style" w:hAnsi="Bookman Old Style"/>
          <w:sz w:val="24"/>
          <w:szCs w:val="24"/>
        </w:rPr>
        <w:t>a</w:t>
      </w:r>
      <w:r w:rsidR="00C524FC">
        <w:rPr>
          <w:rFonts w:ascii="Bookman Old Style" w:hAnsi="Bookman Old Style"/>
          <w:sz w:val="24"/>
          <w:szCs w:val="24"/>
        </w:rPr>
        <w:t xml:space="preserve"> la renta en dinero</w:t>
      </w:r>
      <w:r w:rsidR="00FB4317">
        <w:rPr>
          <w:rFonts w:ascii="Bookman Old Style" w:hAnsi="Bookman Old Style"/>
          <w:sz w:val="24"/>
          <w:szCs w:val="24"/>
        </w:rPr>
        <w:t xml:space="preserve">. Se pasa al sistema de </w:t>
      </w:r>
      <w:r w:rsidR="00142A7A">
        <w:rPr>
          <w:rFonts w:ascii="Bookman Old Style" w:hAnsi="Bookman Old Style"/>
          <w:sz w:val="24"/>
          <w:szCs w:val="24"/>
        </w:rPr>
        <w:t>´</w:t>
      </w:r>
      <w:proofErr w:type="spellStart"/>
      <w:r w:rsidR="00142A7A">
        <w:rPr>
          <w:rFonts w:ascii="Bookman Old Style" w:hAnsi="Bookman Old Style"/>
          <w:sz w:val="24"/>
          <w:szCs w:val="24"/>
        </w:rPr>
        <w:t>tenance</w:t>
      </w:r>
      <w:proofErr w:type="spellEnd"/>
      <w:r w:rsidR="00142A7A">
        <w:rPr>
          <w:rFonts w:ascii="Bookman Old Style" w:hAnsi="Bookman Old Style"/>
          <w:sz w:val="24"/>
          <w:szCs w:val="24"/>
        </w:rPr>
        <w:t xml:space="preserve"> at </w:t>
      </w:r>
      <w:proofErr w:type="spellStart"/>
      <w:r w:rsidR="00142A7A">
        <w:rPr>
          <w:rFonts w:ascii="Bookman Old Style" w:hAnsi="Bookman Old Style"/>
          <w:sz w:val="24"/>
          <w:szCs w:val="24"/>
        </w:rPr>
        <w:t>will</w:t>
      </w:r>
      <w:proofErr w:type="spellEnd"/>
      <w:r w:rsidR="00142A7A">
        <w:rPr>
          <w:rFonts w:ascii="Bookman Old Style" w:hAnsi="Bookman Old Style"/>
          <w:sz w:val="24"/>
          <w:szCs w:val="24"/>
        </w:rPr>
        <w:t>´</w:t>
      </w:r>
      <w:r w:rsidR="00C524FC">
        <w:rPr>
          <w:rFonts w:ascii="Bookman Old Style" w:hAnsi="Bookman Old Style"/>
          <w:sz w:val="24"/>
          <w:szCs w:val="24"/>
        </w:rPr>
        <w:t xml:space="preserve"> </w:t>
      </w:r>
      <w:r w:rsidR="00C12ACD">
        <w:rPr>
          <w:rFonts w:ascii="Bookman Old Style" w:hAnsi="Bookman Old Style"/>
          <w:sz w:val="24"/>
          <w:szCs w:val="24"/>
        </w:rPr>
        <w:t xml:space="preserve">que </w:t>
      </w:r>
      <w:r w:rsidR="00142A7A">
        <w:rPr>
          <w:rFonts w:ascii="Bookman Old Style" w:hAnsi="Bookman Old Style"/>
          <w:sz w:val="24"/>
          <w:szCs w:val="24"/>
        </w:rPr>
        <w:t xml:space="preserve">permite al Señor vender la tierra a terceros. </w:t>
      </w:r>
      <w:r w:rsidR="00C12ACD">
        <w:rPr>
          <w:rFonts w:ascii="Bookman Old Style" w:hAnsi="Bookman Old Style"/>
          <w:sz w:val="24"/>
          <w:szCs w:val="24"/>
        </w:rPr>
        <w:t>C</w:t>
      </w:r>
      <w:r w:rsidR="00C524FC">
        <w:rPr>
          <w:rFonts w:ascii="Bookman Old Style" w:hAnsi="Bookman Old Style"/>
          <w:sz w:val="24"/>
          <w:szCs w:val="24"/>
        </w:rPr>
        <w:t xml:space="preserve">on el capitalismo </w:t>
      </w:r>
      <w:r w:rsidR="00234420">
        <w:rPr>
          <w:rFonts w:ascii="Bookman Old Style" w:hAnsi="Bookman Old Style"/>
          <w:sz w:val="24"/>
          <w:szCs w:val="24"/>
        </w:rPr>
        <w:t xml:space="preserve">el trabajador </w:t>
      </w:r>
      <w:r w:rsidR="00C12ACD">
        <w:rPr>
          <w:rFonts w:ascii="Bookman Old Style" w:hAnsi="Bookman Old Style"/>
          <w:sz w:val="24"/>
          <w:szCs w:val="24"/>
        </w:rPr>
        <w:t xml:space="preserve">cree </w:t>
      </w:r>
      <w:r w:rsidR="00234420">
        <w:rPr>
          <w:rFonts w:ascii="Bookman Old Style" w:hAnsi="Bookman Old Style"/>
          <w:sz w:val="24"/>
          <w:szCs w:val="24"/>
        </w:rPr>
        <w:t>que es pagado por su trabajo y no apenas para que se reproduzca su fuerza de trabajo</w:t>
      </w:r>
      <w:r w:rsidR="00142A7A">
        <w:rPr>
          <w:rFonts w:ascii="Bookman Old Style" w:hAnsi="Bookman Old Style"/>
          <w:sz w:val="24"/>
          <w:szCs w:val="24"/>
        </w:rPr>
        <w:t xml:space="preserve"> socialmente necesaria</w:t>
      </w:r>
      <w:r w:rsidR="00234420">
        <w:rPr>
          <w:rFonts w:ascii="Bookman Old Style" w:hAnsi="Bookman Old Style"/>
          <w:sz w:val="24"/>
          <w:szCs w:val="24"/>
        </w:rPr>
        <w:t>.</w:t>
      </w:r>
      <w:r w:rsidR="00C524FC">
        <w:rPr>
          <w:rFonts w:ascii="Bookman Old Style" w:hAnsi="Bookman Old Style"/>
          <w:sz w:val="24"/>
          <w:szCs w:val="24"/>
        </w:rPr>
        <w:t xml:space="preserve"> </w:t>
      </w:r>
    </w:p>
    <w:p w:rsidR="007E1356" w:rsidRDefault="00C12ACD" w:rsidP="00234420">
      <w:pPr>
        <w:jc w:val="both"/>
        <w:rPr>
          <w:rFonts w:ascii="Bookman Old Style" w:hAnsi="Bookman Old Style"/>
          <w:sz w:val="24"/>
          <w:szCs w:val="24"/>
        </w:rPr>
      </w:pPr>
      <w:r>
        <w:rPr>
          <w:rFonts w:ascii="Bookman Old Style" w:hAnsi="Bookman Old Style"/>
          <w:sz w:val="24"/>
          <w:szCs w:val="24"/>
        </w:rPr>
        <w:t xml:space="preserve">En el </w:t>
      </w:r>
      <w:r w:rsidR="008619BE">
        <w:rPr>
          <w:rFonts w:ascii="Bookman Old Style" w:hAnsi="Bookman Old Style"/>
          <w:sz w:val="24"/>
          <w:szCs w:val="24"/>
        </w:rPr>
        <w:t xml:space="preserve">feudalismo </w:t>
      </w:r>
      <w:r w:rsidR="00142A7A">
        <w:rPr>
          <w:rFonts w:ascii="Bookman Old Style" w:hAnsi="Bookman Old Style"/>
          <w:sz w:val="24"/>
          <w:szCs w:val="24"/>
        </w:rPr>
        <w:t>la fuente de dominio y poder es la</w:t>
      </w:r>
      <w:r>
        <w:rPr>
          <w:rFonts w:ascii="Bookman Old Style" w:hAnsi="Bookman Old Style"/>
          <w:sz w:val="24"/>
          <w:szCs w:val="24"/>
        </w:rPr>
        <w:t xml:space="preserve"> </w:t>
      </w:r>
      <w:r w:rsidR="007C2FBE">
        <w:rPr>
          <w:rFonts w:ascii="Bookman Old Style" w:hAnsi="Bookman Old Style"/>
          <w:sz w:val="24"/>
          <w:szCs w:val="24"/>
        </w:rPr>
        <w:t>religión,</w:t>
      </w:r>
      <w:r w:rsidR="00142A7A">
        <w:rPr>
          <w:rFonts w:ascii="Bookman Old Style" w:hAnsi="Bookman Old Style"/>
          <w:sz w:val="24"/>
          <w:szCs w:val="24"/>
        </w:rPr>
        <w:t xml:space="preserve"> </w:t>
      </w:r>
      <w:r w:rsidR="007D20C8">
        <w:rPr>
          <w:rFonts w:ascii="Bookman Old Style" w:hAnsi="Bookman Old Style"/>
          <w:sz w:val="24"/>
          <w:szCs w:val="24"/>
        </w:rPr>
        <w:t>así</w:t>
      </w:r>
      <w:r w:rsidR="00142A7A">
        <w:rPr>
          <w:rFonts w:ascii="Bookman Old Style" w:hAnsi="Bookman Old Style"/>
          <w:sz w:val="24"/>
          <w:szCs w:val="24"/>
        </w:rPr>
        <w:t xml:space="preserve"> como en el modo de producción tributario oriental.</w:t>
      </w:r>
      <w:r>
        <w:rPr>
          <w:rFonts w:ascii="Bookman Old Style" w:hAnsi="Bookman Old Style"/>
          <w:sz w:val="24"/>
          <w:szCs w:val="24"/>
        </w:rPr>
        <w:t xml:space="preserve"> El fetichismo de la religión en sociedades pre-capitalistas  es reemplazado </w:t>
      </w:r>
      <w:r w:rsidR="00142A7A">
        <w:rPr>
          <w:rFonts w:ascii="Bookman Old Style" w:hAnsi="Bookman Old Style"/>
          <w:sz w:val="24"/>
          <w:szCs w:val="24"/>
        </w:rPr>
        <w:t xml:space="preserve">por el fetichismo del dinero y la mercancía </w:t>
      </w:r>
      <w:r>
        <w:rPr>
          <w:rFonts w:ascii="Bookman Old Style" w:hAnsi="Bookman Old Style"/>
          <w:sz w:val="24"/>
          <w:szCs w:val="24"/>
        </w:rPr>
        <w:t>en el capitalismo</w:t>
      </w:r>
      <w:r w:rsidR="004032C0">
        <w:rPr>
          <w:rFonts w:ascii="Bookman Old Style" w:hAnsi="Bookman Old Style"/>
          <w:sz w:val="24"/>
          <w:szCs w:val="24"/>
        </w:rPr>
        <w:t>. Bajo l</w:t>
      </w:r>
      <w:r w:rsidR="00C524FC">
        <w:rPr>
          <w:rFonts w:ascii="Bookman Old Style" w:hAnsi="Bookman Old Style"/>
          <w:sz w:val="24"/>
          <w:szCs w:val="24"/>
        </w:rPr>
        <w:t xml:space="preserve">a relación de explotación </w:t>
      </w:r>
      <w:r>
        <w:rPr>
          <w:rFonts w:ascii="Bookman Old Style" w:hAnsi="Bookman Old Style"/>
          <w:sz w:val="24"/>
          <w:szCs w:val="24"/>
        </w:rPr>
        <w:t xml:space="preserve">capitalista </w:t>
      </w:r>
      <w:r w:rsidR="00C524FC">
        <w:rPr>
          <w:rFonts w:ascii="Bookman Old Style" w:hAnsi="Bookman Old Style"/>
          <w:sz w:val="24"/>
          <w:szCs w:val="24"/>
        </w:rPr>
        <w:lastRenderedPageBreak/>
        <w:t xml:space="preserve">la religión </w:t>
      </w:r>
      <w:r w:rsidR="00142A7A">
        <w:rPr>
          <w:rFonts w:ascii="Bookman Old Style" w:hAnsi="Bookman Old Style"/>
          <w:sz w:val="24"/>
          <w:szCs w:val="24"/>
        </w:rPr>
        <w:t xml:space="preserve">deja de ser </w:t>
      </w:r>
      <w:r>
        <w:rPr>
          <w:rFonts w:ascii="Bookman Old Style" w:hAnsi="Bookman Old Style"/>
          <w:sz w:val="24"/>
          <w:szCs w:val="24"/>
        </w:rPr>
        <w:t>fuente de poder. Ahora n</w:t>
      </w:r>
      <w:r w:rsidR="00234420">
        <w:rPr>
          <w:rFonts w:ascii="Bookman Old Style" w:hAnsi="Bookman Old Style"/>
          <w:sz w:val="24"/>
          <w:szCs w:val="24"/>
        </w:rPr>
        <w:t xml:space="preserve">os preguntamos cómo </w:t>
      </w:r>
      <w:r w:rsidR="007E1356">
        <w:rPr>
          <w:rFonts w:ascii="Bookman Old Style" w:hAnsi="Bookman Old Style"/>
          <w:sz w:val="24"/>
          <w:szCs w:val="24"/>
        </w:rPr>
        <w:t xml:space="preserve">nos liberamos del </w:t>
      </w:r>
      <w:r w:rsidR="00CD4B79">
        <w:rPr>
          <w:rFonts w:ascii="Bookman Old Style" w:hAnsi="Bookman Old Style"/>
          <w:sz w:val="24"/>
          <w:szCs w:val="24"/>
        </w:rPr>
        <w:t xml:space="preserve">fetichismo del dinero y la mercancía como fuente de </w:t>
      </w:r>
      <w:r w:rsidR="007E1356">
        <w:rPr>
          <w:rFonts w:ascii="Bookman Old Style" w:hAnsi="Bookman Old Style"/>
          <w:sz w:val="24"/>
          <w:szCs w:val="24"/>
        </w:rPr>
        <w:t xml:space="preserve">poder en una </w:t>
      </w:r>
      <w:r w:rsidR="00234420">
        <w:rPr>
          <w:rFonts w:ascii="Bookman Old Style" w:hAnsi="Bookman Old Style"/>
          <w:sz w:val="24"/>
          <w:szCs w:val="24"/>
        </w:rPr>
        <w:t>transición hacia el pos-capitalismo.</w:t>
      </w:r>
      <w:r w:rsidR="00234420" w:rsidRPr="00234420">
        <w:rPr>
          <w:rFonts w:ascii="Bookman Old Style" w:hAnsi="Bookman Old Style"/>
          <w:sz w:val="24"/>
          <w:szCs w:val="24"/>
        </w:rPr>
        <w:t xml:space="preserve"> </w:t>
      </w:r>
    </w:p>
    <w:p w:rsidR="00284B61" w:rsidRDefault="00CD4B79" w:rsidP="00234420">
      <w:pPr>
        <w:jc w:val="both"/>
        <w:rPr>
          <w:rFonts w:ascii="Bookman Old Style" w:hAnsi="Bookman Old Style"/>
          <w:sz w:val="24"/>
          <w:szCs w:val="24"/>
        </w:rPr>
      </w:pPr>
      <w:r>
        <w:rPr>
          <w:rFonts w:ascii="Bookman Old Style" w:hAnsi="Bookman Old Style"/>
          <w:sz w:val="24"/>
          <w:szCs w:val="24"/>
        </w:rPr>
        <w:t>¿E</w:t>
      </w:r>
      <w:r w:rsidR="00234420">
        <w:rPr>
          <w:rFonts w:ascii="Bookman Old Style" w:hAnsi="Bookman Old Style"/>
          <w:sz w:val="24"/>
          <w:szCs w:val="24"/>
        </w:rPr>
        <w:t xml:space="preserve">s posible construir una alternativa </w:t>
      </w:r>
      <w:r w:rsidR="007E1356">
        <w:rPr>
          <w:rFonts w:ascii="Bookman Old Style" w:hAnsi="Bookman Old Style"/>
          <w:sz w:val="24"/>
          <w:szCs w:val="24"/>
        </w:rPr>
        <w:t>retornando al Bien Común</w:t>
      </w:r>
      <w:r w:rsidR="00502B1E">
        <w:rPr>
          <w:rFonts w:ascii="Bookman Old Style" w:hAnsi="Bookman Old Style"/>
          <w:sz w:val="24"/>
          <w:szCs w:val="24"/>
        </w:rPr>
        <w:t>,</w:t>
      </w:r>
      <w:r>
        <w:rPr>
          <w:rFonts w:ascii="Bookman Old Style" w:hAnsi="Bookman Old Style"/>
          <w:sz w:val="24"/>
          <w:szCs w:val="24"/>
        </w:rPr>
        <w:t xml:space="preserve"> sin fetichismo de la mercancía ni de la religión?</w:t>
      </w:r>
      <w:r w:rsidR="007E1356">
        <w:rPr>
          <w:rFonts w:ascii="Bookman Old Style" w:hAnsi="Bookman Old Style"/>
          <w:sz w:val="24"/>
          <w:szCs w:val="24"/>
        </w:rPr>
        <w:t xml:space="preserve"> </w:t>
      </w:r>
      <w:r>
        <w:rPr>
          <w:rFonts w:ascii="Bookman Old Style" w:hAnsi="Bookman Old Style"/>
          <w:sz w:val="24"/>
          <w:szCs w:val="24"/>
        </w:rPr>
        <w:t>¿Es posible</w:t>
      </w:r>
      <w:r w:rsidR="00284B61">
        <w:rPr>
          <w:rFonts w:ascii="Bookman Old Style" w:hAnsi="Bookman Old Style"/>
          <w:sz w:val="24"/>
          <w:szCs w:val="24"/>
        </w:rPr>
        <w:t>, en otras palabras,</w:t>
      </w:r>
      <w:r>
        <w:rPr>
          <w:rFonts w:ascii="Bookman Old Style" w:hAnsi="Bookman Old Style"/>
          <w:sz w:val="24"/>
          <w:szCs w:val="24"/>
        </w:rPr>
        <w:t xml:space="preserve"> crear </w:t>
      </w:r>
      <w:r w:rsidR="007E1356">
        <w:rPr>
          <w:rFonts w:ascii="Bookman Old Style" w:hAnsi="Bookman Old Style"/>
          <w:sz w:val="24"/>
          <w:szCs w:val="24"/>
        </w:rPr>
        <w:t xml:space="preserve">relaciones </w:t>
      </w:r>
      <w:r w:rsidR="00284B61">
        <w:rPr>
          <w:rFonts w:ascii="Bookman Old Style" w:hAnsi="Bookman Old Style"/>
          <w:sz w:val="24"/>
          <w:szCs w:val="24"/>
        </w:rPr>
        <w:t xml:space="preserve">de producción </w:t>
      </w:r>
      <w:r w:rsidR="007E1356">
        <w:rPr>
          <w:rFonts w:ascii="Bookman Old Style" w:hAnsi="Bookman Old Style"/>
          <w:sz w:val="24"/>
          <w:szCs w:val="24"/>
        </w:rPr>
        <w:t xml:space="preserve">transparentes sin </w:t>
      </w:r>
      <w:r>
        <w:rPr>
          <w:rFonts w:ascii="Bookman Old Style" w:hAnsi="Bookman Old Style"/>
          <w:sz w:val="24"/>
          <w:szCs w:val="24"/>
        </w:rPr>
        <w:t>poder oculto?</w:t>
      </w:r>
      <w:r w:rsidR="007E1356">
        <w:rPr>
          <w:rFonts w:ascii="Bookman Old Style" w:hAnsi="Bookman Old Style"/>
          <w:sz w:val="24"/>
          <w:szCs w:val="24"/>
        </w:rPr>
        <w:t xml:space="preserve"> La historia Oriental nunca abandonó el concepto de Bien Común como valor central</w:t>
      </w:r>
      <w:r w:rsidR="007D20C8">
        <w:rPr>
          <w:rFonts w:ascii="Bookman Old Style" w:hAnsi="Bookman Old Style"/>
          <w:sz w:val="24"/>
          <w:szCs w:val="24"/>
        </w:rPr>
        <w:t xml:space="preserve">, aunque el fetichismo de la religión </w:t>
      </w:r>
      <w:r w:rsidR="007D20C8" w:rsidRPr="004032C0">
        <w:rPr>
          <w:rFonts w:ascii="Bookman Old Style" w:hAnsi="Bookman Old Style"/>
          <w:i/>
          <w:sz w:val="24"/>
          <w:szCs w:val="24"/>
        </w:rPr>
        <w:t>abría de hecho</w:t>
      </w:r>
      <w:r w:rsidR="007D20C8" w:rsidRPr="004032C0">
        <w:rPr>
          <w:rFonts w:ascii="Bookman Old Style" w:hAnsi="Bookman Old Style"/>
          <w:sz w:val="24"/>
          <w:szCs w:val="24"/>
        </w:rPr>
        <w:t xml:space="preserve"> el poder</w:t>
      </w:r>
      <w:r w:rsidR="007D20C8">
        <w:rPr>
          <w:rFonts w:ascii="Bookman Old Style" w:hAnsi="Bookman Old Style"/>
          <w:sz w:val="24"/>
          <w:szCs w:val="24"/>
        </w:rPr>
        <w:t xml:space="preserve"> para la explotación. </w:t>
      </w:r>
      <w:r>
        <w:rPr>
          <w:rFonts w:ascii="Bookman Old Style" w:hAnsi="Bookman Old Style"/>
          <w:sz w:val="24"/>
          <w:szCs w:val="24"/>
        </w:rPr>
        <w:t>En la historia occidental</w:t>
      </w:r>
      <w:r w:rsidR="00502B1E">
        <w:rPr>
          <w:rFonts w:ascii="Bookman Old Style" w:hAnsi="Bookman Old Style"/>
          <w:sz w:val="24"/>
          <w:szCs w:val="24"/>
        </w:rPr>
        <w:t>,</w:t>
      </w:r>
      <w:r>
        <w:rPr>
          <w:rFonts w:ascii="Bookman Old Style" w:hAnsi="Bookman Old Style"/>
          <w:sz w:val="24"/>
          <w:szCs w:val="24"/>
        </w:rPr>
        <w:t xml:space="preserve"> desde los </w:t>
      </w:r>
      <w:r w:rsidR="001E1403">
        <w:rPr>
          <w:rFonts w:ascii="Bookman Old Style" w:hAnsi="Bookman Old Style"/>
          <w:sz w:val="24"/>
          <w:szCs w:val="24"/>
        </w:rPr>
        <w:t>griegos</w:t>
      </w:r>
      <w:r w:rsidR="00502B1E">
        <w:rPr>
          <w:rFonts w:ascii="Bookman Old Style" w:hAnsi="Bookman Old Style"/>
          <w:sz w:val="24"/>
          <w:szCs w:val="24"/>
        </w:rPr>
        <w:t>,</w:t>
      </w:r>
      <w:r>
        <w:rPr>
          <w:rFonts w:ascii="Bookman Old Style" w:hAnsi="Bookman Old Style"/>
          <w:sz w:val="24"/>
          <w:szCs w:val="24"/>
        </w:rPr>
        <w:t xml:space="preserve"> </w:t>
      </w:r>
      <w:r w:rsidR="007E1356">
        <w:rPr>
          <w:rFonts w:ascii="Bookman Old Style" w:hAnsi="Bookman Old Style"/>
          <w:sz w:val="24"/>
          <w:szCs w:val="24"/>
        </w:rPr>
        <w:t xml:space="preserve">lo </w:t>
      </w:r>
      <w:r w:rsidRPr="004032C0">
        <w:rPr>
          <w:rFonts w:ascii="Bookman Old Style" w:hAnsi="Bookman Old Style"/>
          <w:sz w:val="24"/>
          <w:szCs w:val="24"/>
        </w:rPr>
        <w:t>privativo</w:t>
      </w:r>
      <w:r w:rsidR="00502B1E" w:rsidRPr="004032C0">
        <w:rPr>
          <w:rFonts w:ascii="Bookman Old Style" w:hAnsi="Bookman Old Style"/>
          <w:sz w:val="24"/>
          <w:szCs w:val="24"/>
        </w:rPr>
        <w:t xml:space="preserve"> </w:t>
      </w:r>
      <w:r w:rsidR="004032C0" w:rsidRPr="004032C0">
        <w:rPr>
          <w:rFonts w:ascii="Bookman Old Style" w:hAnsi="Bookman Old Style"/>
          <w:sz w:val="24"/>
          <w:szCs w:val="24"/>
        </w:rPr>
        <w:t>(</w:t>
      </w:r>
      <w:r w:rsidR="00502B1E" w:rsidRPr="004032C0">
        <w:rPr>
          <w:rFonts w:ascii="Bookman Old Style" w:hAnsi="Bookman Old Style"/>
          <w:sz w:val="24"/>
          <w:szCs w:val="24"/>
        </w:rPr>
        <w:t>el privar a otros de)</w:t>
      </w:r>
      <w:r>
        <w:rPr>
          <w:rFonts w:ascii="Bookman Old Style" w:hAnsi="Bookman Old Style"/>
          <w:sz w:val="24"/>
          <w:szCs w:val="24"/>
        </w:rPr>
        <w:t xml:space="preserve"> </w:t>
      </w:r>
      <w:r w:rsidR="00284B61">
        <w:rPr>
          <w:rFonts w:ascii="Bookman Old Style" w:hAnsi="Bookman Old Style"/>
          <w:sz w:val="24"/>
          <w:szCs w:val="24"/>
        </w:rPr>
        <w:t xml:space="preserve">es </w:t>
      </w:r>
      <w:r>
        <w:rPr>
          <w:rFonts w:ascii="Bookman Old Style" w:hAnsi="Bookman Old Style"/>
          <w:sz w:val="24"/>
          <w:szCs w:val="24"/>
        </w:rPr>
        <w:t xml:space="preserve">la base </w:t>
      </w:r>
      <w:r w:rsidR="001E1403">
        <w:rPr>
          <w:rFonts w:ascii="Bookman Old Style" w:hAnsi="Bookman Old Style"/>
          <w:sz w:val="24"/>
          <w:szCs w:val="24"/>
        </w:rPr>
        <w:t>central</w:t>
      </w:r>
      <w:r w:rsidR="00284B61">
        <w:rPr>
          <w:rFonts w:ascii="Bookman Old Style" w:hAnsi="Bookman Old Style"/>
          <w:sz w:val="24"/>
          <w:szCs w:val="24"/>
        </w:rPr>
        <w:t xml:space="preserve"> y no el Bien Común</w:t>
      </w:r>
      <w:r w:rsidR="001E1403">
        <w:rPr>
          <w:rFonts w:ascii="Bookman Old Style" w:hAnsi="Bookman Old Style"/>
          <w:sz w:val="24"/>
          <w:szCs w:val="24"/>
        </w:rPr>
        <w:t xml:space="preserve">. </w:t>
      </w:r>
      <w:r w:rsidR="007D20C8">
        <w:rPr>
          <w:rFonts w:ascii="Bookman Old Style" w:hAnsi="Bookman Old Style"/>
          <w:sz w:val="24"/>
          <w:szCs w:val="24"/>
        </w:rPr>
        <w:t xml:space="preserve">En la esclavitud </w:t>
      </w:r>
      <w:r w:rsidR="00EF5839">
        <w:rPr>
          <w:rFonts w:ascii="Bookman Old Style" w:hAnsi="Bookman Old Style"/>
          <w:sz w:val="24"/>
          <w:szCs w:val="24"/>
        </w:rPr>
        <w:t xml:space="preserve">existe la negación de la libertad absoluta de los esclavos. </w:t>
      </w:r>
      <w:r w:rsidR="00EF5839" w:rsidRPr="004032C0">
        <w:rPr>
          <w:rFonts w:ascii="Bookman Old Style" w:hAnsi="Bookman Old Style"/>
          <w:sz w:val="24"/>
          <w:szCs w:val="24"/>
        </w:rPr>
        <w:t>En Occidente</w:t>
      </w:r>
      <w:r w:rsidR="00502B1E" w:rsidRPr="004032C0">
        <w:rPr>
          <w:rFonts w:ascii="Bookman Old Style" w:hAnsi="Bookman Old Style"/>
          <w:sz w:val="24"/>
          <w:szCs w:val="24"/>
        </w:rPr>
        <w:t>,</w:t>
      </w:r>
      <w:r w:rsidR="00EF5839" w:rsidRPr="004032C0">
        <w:rPr>
          <w:rFonts w:ascii="Bookman Old Style" w:hAnsi="Bookman Old Style"/>
          <w:color w:val="FF0000"/>
          <w:sz w:val="24"/>
          <w:szCs w:val="24"/>
        </w:rPr>
        <w:t xml:space="preserve"> </w:t>
      </w:r>
      <w:r w:rsidR="00EF5839" w:rsidRPr="004032C0">
        <w:rPr>
          <w:rFonts w:ascii="Bookman Old Style" w:hAnsi="Bookman Old Style"/>
          <w:sz w:val="24"/>
          <w:szCs w:val="24"/>
        </w:rPr>
        <w:t>históricamente</w:t>
      </w:r>
      <w:r w:rsidR="00502B1E" w:rsidRPr="004032C0">
        <w:rPr>
          <w:rFonts w:ascii="Bookman Old Style" w:hAnsi="Bookman Old Style"/>
          <w:sz w:val="24"/>
          <w:szCs w:val="24"/>
        </w:rPr>
        <w:t>,</w:t>
      </w:r>
      <w:r w:rsidR="00EF5839" w:rsidRPr="004032C0">
        <w:rPr>
          <w:rFonts w:ascii="Bookman Old Style" w:hAnsi="Bookman Old Style"/>
          <w:sz w:val="24"/>
          <w:szCs w:val="24"/>
        </w:rPr>
        <w:t xml:space="preserve"> se concibe como </w:t>
      </w:r>
      <w:r w:rsidR="001E1403" w:rsidRPr="004032C0">
        <w:rPr>
          <w:rFonts w:ascii="Bookman Old Style" w:hAnsi="Bookman Old Style"/>
          <w:sz w:val="24"/>
          <w:szCs w:val="24"/>
        </w:rPr>
        <w:t>libre como persona</w:t>
      </w:r>
      <w:r w:rsidR="00502B1E" w:rsidRPr="004032C0">
        <w:rPr>
          <w:rFonts w:ascii="Bookman Old Style" w:hAnsi="Bookman Old Style"/>
          <w:sz w:val="24"/>
          <w:szCs w:val="24"/>
        </w:rPr>
        <w:t>-individual</w:t>
      </w:r>
      <w:r w:rsidR="001E1403" w:rsidRPr="004032C0">
        <w:rPr>
          <w:rFonts w:ascii="Bookman Old Style" w:hAnsi="Bookman Old Style"/>
          <w:sz w:val="24"/>
          <w:szCs w:val="24"/>
        </w:rPr>
        <w:t xml:space="preserve"> </w:t>
      </w:r>
      <w:r w:rsidR="00EF5839" w:rsidRPr="004032C0">
        <w:rPr>
          <w:rFonts w:ascii="Bookman Old Style" w:hAnsi="Bookman Old Style"/>
          <w:sz w:val="24"/>
          <w:szCs w:val="24"/>
        </w:rPr>
        <w:t xml:space="preserve">y queda </w:t>
      </w:r>
      <w:r w:rsidR="00502B1E" w:rsidRPr="004032C0">
        <w:rPr>
          <w:rFonts w:ascii="Bookman Old Style" w:hAnsi="Bookman Old Style"/>
          <w:sz w:val="24"/>
          <w:szCs w:val="24"/>
        </w:rPr>
        <w:t>“</w:t>
      </w:r>
      <w:r w:rsidR="00EF5839" w:rsidRPr="004032C0">
        <w:rPr>
          <w:rFonts w:ascii="Bookman Old Style" w:hAnsi="Bookman Old Style"/>
          <w:sz w:val="24"/>
          <w:szCs w:val="24"/>
        </w:rPr>
        <w:t xml:space="preserve">en </w:t>
      </w:r>
      <w:r w:rsidR="00502B1E" w:rsidRPr="004032C0">
        <w:rPr>
          <w:rFonts w:ascii="Bookman Old Style" w:hAnsi="Bookman Old Style"/>
          <w:sz w:val="24"/>
          <w:szCs w:val="24"/>
        </w:rPr>
        <w:t xml:space="preserve">el </w:t>
      </w:r>
      <w:r w:rsidR="00EF5839" w:rsidRPr="004032C0">
        <w:rPr>
          <w:rFonts w:ascii="Bookman Old Style" w:hAnsi="Bookman Old Style"/>
          <w:sz w:val="24"/>
          <w:szCs w:val="24"/>
        </w:rPr>
        <w:t>olvido</w:t>
      </w:r>
      <w:r w:rsidR="00502B1E" w:rsidRPr="004032C0">
        <w:rPr>
          <w:rFonts w:ascii="Bookman Old Style" w:hAnsi="Bookman Old Style"/>
          <w:sz w:val="24"/>
          <w:szCs w:val="24"/>
        </w:rPr>
        <w:t>”, oculto y subordinado</w:t>
      </w:r>
      <w:r w:rsidR="00EF5839" w:rsidRPr="004032C0">
        <w:rPr>
          <w:rFonts w:ascii="Bookman Old Style" w:hAnsi="Bookman Old Style"/>
          <w:sz w:val="24"/>
          <w:szCs w:val="24"/>
        </w:rPr>
        <w:t xml:space="preserve"> el s</w:t>
      </w:r>
      <w:r w:rsidR="001E1403" w:rsidRPr="004032C0">
        <w:rPr>
          <w:rFonts w:ascii="Bookman Old Style" w:hAnsi="Bookman Old Style"/>
          <w:sz w:val="24"/>
          <w:szCs w:val="24"/>
        </w:rPr>
        <w:t>er comunitario.</w:t>
      </w:r>
      <w:r w:rsidR="001E1403">
        <w:rPr>
          <w:rFonts w:ascii="Bookman Old Style" w:hAnsi="Bookman Old Style"/>
          <w:sz w:val="24"/>
          <w:szCs w:val="24"/>
        </w:rPr>
        <w:t xml:space="preserve"> </w:t>
      </w:r>
    </w:p>
    <w:p w:rsidR="00234420" w:rsidRDefault="001527E5" w:rsidP="00234420">
      <w:pPr>
        <w:jc w:val="both"/>
        <w:rPr>
          <w:rFonts w:ascii="Bookman Old Style" w:hAnsi="Bookman Old Style"/>
          <w:sz w:val="24"/>
          <w:szCs w:val="24"/>
        </w:rPr>
      </w:pPr>
      <w:r w:rsidRPr="004032C0">
        <w:rPr>
          <w:rFonts w:ascii="Bookman Old Style" w:hAnsi="Bookman Old Style"/>
          <w:sz w:val="24"/>
          <w:szCs w:val="24"/>
        </w:rPr>
        <w:t>El camino hacia el pos-capitalismo</w:t>
      </w:r>
      <w:r w:rsidR="00914152" w:rsidRPr="004032C0">
        <w:rPr>
          <w:rFonts w:ascii="Bookman Old Style" w:hAnsi="Bookman Old Style"/>
          <w:sz w:val="24"/>
          <w:szCs w:val="24"/>
        </w:rPr>
        <w:t>,</w:t>
      </w:r>
      <w:r w:rsidRPr="004032C0">
        <w:rPr>
          <w:rFonts w:ascii="Bookman Old Style" w:hAnsi="Bookman Old Style"/>
          <w:sz w:val="24"/>
          <w:szCs w:val="24"/>
        </w:rPr>
        <w:t xml:space="preserve"> que busca</w:t>
      </w:r>
      <w:r w:rsidR="001E1403" w:rsidRPr="004032C0">
        <w:rPr>
          <w:rFonts w:ascii="Bookman Old Style" w:hAnsi="Bookman Old Style"/>
          <w:sz w:val="24"/>
          <w:szCs w:val="24"/>
        </w:rPr>
        <w:t xml:space="preserve">n en </w:t>
      </w:r>
      <w:r w:rsidRPr="004032C0">
        <w:rPr>
          <w:rFonts w:ascii="Bookman Old Style" w:hAnsi="Bookman Old Style"/>
          <w:sz w:val="24"/>
          <w:szCs w:val="24"/>
        </w:rPr>
        <w:t xml:space="preserve">Occidente </w:t>
      </w:r>
      <w:r w:rsidR="001E1403" w:rsidRPr="004032C0">
        <w:rPr>
          <w:rFonts w:ascii="Bookman Old Style" w:hAnsi="Bookman Old Style"/>
          <w:sz w:val="24"/>
          <w:szCs w:val="24"/>
        </w:rPr>
        <w:t xml:space="preserve">actualmente </w:t>
      </w:r>
      <w:r w:rsidRPr="004032C0">
        <w:rPr>
          <w:rFonts w:ascii="Bookman Old Style" w:hAnsi="Bookman Old Style"/>
          <w:sz w:val="24"/>
          <w:szCs w:val="24"/>
        </w:rPr>
        <w:t xml:space="preserve">los Señores de </w:t>
      </w:r>
      <w:proofErr w:type="spellStart"/>
      <w:r w:rsidRPr="004032C0">
        <w:rPr>
          <w:rFonts w:ascii="Bookman Old Style" w:hAnsi="Bookman Old Style"/>
          <w:sz w:val="24"/>
          <w:szCs w:val="24"/>
        </w:rPr>
        <w:t>Davos</w:t>
      </w:r>
      <w:proofErr w:type="spellEnd"/>
      <w:r w:rsidRPr="004032C0">
        <w:rPr>
          <w:rFonts w:ascii="Bookman Old Style" w:hAnsi="Bookman Old Style"/>
          <w:sz w:val="24"/>
          <w:szCs w:val="24"/>
        </w:rPr>
        <w:t xml:space="preserve"> con su </w:t>
      </w:r>
      <w:proofErr w:type="spellStart"/>
      <w:r w:rsidRPr="004032C0">
        <w:rPr>
          <w:rFonts w:ascii="Bookman Old Style" w:hAnsi="Bookman Old Style"/>
          <w:sz w:val="24"/>
          <w:szCs w:val="24"/>
        </w:rPr>
        <w:t>Economic</w:t>
      </w:r>
      <w:proofErr w:type="spellEnd"/>
      <w:r w:rsidRPr="004032C0">
        <w:rPr>
          <w:rFonts w:ascii="Bookman Old Style" w:hAnsi="Bookman Old Style"/>
          <w:sz w:val="24"/>
          <w:szCs w:val="24"/>
        </w:rPr>
        <w:t xml:space="preserve"> </w:t>
      </w:r>
      <w:proofErr w:type="spellStart"/>
      <w:r w:rsidRPr="004032C0">
        <w:rPr>
          <w:rFonts w:ascii="Bookman Old Style" w:hAnsi="Bookman Old Style"/>
          <w:sz w:val="24"/>
          <w:szCs w:val="24"/>
        </w:rPr>
        <w:t>Reset</w:t>
      </w:r>
      <w:proofErr w:type="spellEnd"/>
      <w:r w:rsidR="00914152" w:rsidRPr="004032C0">
        <w:rPr>
          <w:rFonts w:ascii="Bookman Old Style" w:hAnsi="Bookman Old Style"/>
          <w:sz w:val="24"/>
          <w:szCs w:val="24"/>
        </w:rPr>
        <w:t>,</w:t>
      </w:r>
      <w:r w:rsidRPr="004032C0">
        <w:rPr>
          <w:rFonts w:ascii="Bookman Old Style" w:hAnsi="Bookman Old Style"/>
          <w:sz w:val="24"/>
          <w:szCs w:val="24"/>
        </w:rPr>
        <w:t xml:space="preserve"> </w:t>
      </w:r>
      <w:r w:rsidR="00EB019A" w:rsidRPr="004032C0">
        <w:rPr>
          <w:rFonts w:ascii="Bookman Old Style" w:hAnsi="Bookman Old Style"/>
          <w:sz w:val="24"/>
          <w:szCs w:val="24"/>
        </w:rPr>
        <w:t>habla</w:t>
      </w:r>
      <w:r w:rsidR="001E1403" w:rsidRPr="004032C0">
        <w:rPr>
          <w:rFonts w:ascii="Bookman Old Style" w:hAnsi="Bookman Old Style"/>
          <w:sz w:val="24"/>
          <w:szCs w:val="24"/>
        </w:rPr>
        <w:t xml:space="preserve"> de una comunid</w:t>
      </w:r>
      <w:r w:rsidR="00914152" w:rsidRPr="004032C0">
        <w:rPr>
          <w:rFonts w:ascii="Bookman Old Style" w:hAnsi="Bookman Old Style"/>
          <w:sz w:val="24"/>
          <w:szCs w:val="24"/>
        </w:rPr>
        <w:t xml:space="preserve">ad superior formada por los </w:t>
      </w:r>
      <w:proofErr w:type="spellStart"/>
      <w:r w:rsidR="00914152" w:rsidRPr="004032C0">
        <w:rPr>
          <w:rFonts w:ascii="Bookman Old Style" w:hAnsi="Bookman Old Style"/>
          <w:sz w:val="24"/>
          <w:szCs w:val="24"/>
        </w:rPr>
        <w:t>CEO</w:t>
      </w:r>
      <w:r w:rsidR="001E1403" w:rsidRPr="004032C0">
        <w:rPr>
          <w:rFonts w:ascii="Bookman Old Style" w:hAnsi="Bookman Old Style"/>
          <w:sz w:val="24"/>
          <w:szCs w:val="24"/>
        </w:rPr>
        <w:t>s</w:t>
      </w:r>
      <w:proofErr w:type="spellEnd"/>
      <w:r w:rsidR="00914152" w:rsidRPr="004032C0">
        <w:rPr>
          <w:rFonts w:ascii="Bookman Old Style" w:hAnsi="Bookman Old Style"/>
          <w:sz w:val="24"/>
          <w:szCs w:val="24"/>
        </w:rPr>
        <w:t>,</w:t>
      </w:r>
      <w:r w:rsidR="001E1403" w:rsidRPr="004032C0">
        <w:rPr>
          <w:rFonts w:ascii="Bookman Old Style" w:hAnsi="Bookman Old Style"/>
          <w:sz w:val="24"/>
          <w:szCs w:val="24"/>
        </w:rPr>
        <w:t xml:space="preserve"> de las grandes corporaciones financieras </w:t>
      </w:r>
      <w:r w:rsidR="00914152" w:rsidRPr="004032C0">
        <w:rPr>
          <w:rFonts w:ascii="Bookman Old Style" w:hAnsi="Bookman Old Style"/>
          <w:sz w:val="24"/>
          <w:szCs w:val="24"/>
        </w:rPr>
        <w:t xml:space="preserve">transnacionales globales, en tanto que </w:t>
      </w:r>
      <w:r w:rsidR="001E1403" w:rsidRPr="004032C0">
        <w:rPr>
          <w:rFonts w:ascii="Bookman Old Style" w:hAnsi="Bookman Old Style"/>
          <w:sz w:val="24"/>
          <w:szCs w:val="24"/>
        </w:rPr>
        <w:t>representantes de</w:t>
      </w:r>
      <w:r w:rsidR="00EB019A" w:rsidRPr="004032C0">
        <w:rPr>
          <w:rFonts w:ascii="Bookman Old Style" w:hAnsi="Bookman Old Style"/>
          <w:sz w:val="24"/>
          <w:szCs w:val="24"/>
        </w:rPr>
        <w:t>l</w:t>
      </w:r>
      <w:r w:rsidR="001E1403" w:rsidRPr="004032C0">
        <w:rPr>
          <w:rFonts w:ascii="Bookman Old Style" w:hAnsi="Bookman Old Style"/>
          <w:sz w:val="24"/>
          <w:szCs w:val="24"/>
        </w:rPr>
        <w:t xml:space="preserve"> </w:t>
      </w:r>
      <w:r w:rsidR="002B6B9E">
        <w:rPr>
          <w:rFonts w:ascii="Bookman Old Style" w:hAnsi="Bookman Old Style"/>
          <w:sz w:val="24"/>
          <w:szCs w:val="24"/>
        </w:rPr>
        <w:t>´</w:t>
      </w:r>
      <w:r w:rsidR="001E1403" w:rsidRPr="004032C0">
        <w:rPr>
          <w:rFonts w:ascii="Bookman Old Style" w:hAnsi="Bookman Old Style"/>
          <w:i/>
          <w:sz w:val="24"/>
          <w:szCs w:val="24"/>
        </w:rPr>
        <w:t>Dios Dinero</w:t>
      </w:r>
      <w:r w:rsidR="002B6B9E">
        <w:rPr>
          <w:rFonts w:ascii="Bookman Old Style" w:hAnsi="Bookman Old Style"/>
          <w:i/>
          <w:sz w:val="24"/>
          <w:szCs w:val="24"/>
        </w:rPr>
        <w:t>´</w:t>
      </w:r>
      <w:r w:rsidR="001E1403" w:rsidRPr="004032C0">
        <w:rPr>
          <w:rFonts w:ascii="Bookman Old Style" w:hAnsi="Bookman Old Style"/>
          <w:i/>
          <w:sz w:val="24"/>
          <w:szCs w:val="24"/>
        </w:rPr>
        <w:t xml:space="preserve"> en la tierra </w:t>
      </w:r>
      <w:r w:rsidR="00284B61" w:rsidRPr="004032C0">
        <w:rPr>
          <w:rFonts w:ascii="Bookman Old Style" w:hAnsi="Bookman Old Style"/>
          <w:i/>
          <w:sz w:val="24"/>
          <w:szCs w:val="24"/>
        </w:rPr>
        <w:t>de</w:t>
      </w:r>
      <w:r w:rsidR="00914152" w:rsidRPr="004032C0">
        <w:rPr>
          <w:rFonts w:ascii="Bookman Old Style" w:hAnsi="Bookman Old Style"/>
          <w:i/>
          <w:sz w:val="24"/>
          <w:szCs w:val="24"/>
        </w:rPr>
        <w:t>l</w:t>
      </w:r>
      <w:r w:rsidR="001E1403" w:rsidRPr="004032C0">
        <w:rPr>
          <w:rFonts w:ascii="Bookman Old Style" w:hAnsi="Bookman Old Style"/>
          <w:i/>
          <w:sz w:val="24"/>
          <w:szCs w:val="24"/>
        </w:rPr>
        <w:t xml:space="preserve"> </w:t>
      </w:r>
      <w:r w:rsidRPr="004032C0">
        <w:rPr>
          <w:rFonts w:ascii="Bookman Old Style" w:hAnsi="Bookman Old Style"/>
          <w:i/>
          <w:sz w:val="24"/>
          <w:szCs w:val="24"/>
        </w:rPr>
        <w:t>Nuevo Orden Mundial</w:t>
      </w:r>
      <w:r w:rsidR="00EB019A" w:rsidRPr="004032C0">
        <w:rPr>
          <w:rFonts w:ascii="Bookman Old Style" w:hAnsi="Bookman Old Style"/>
          <w:sz w:val="24"/>
          <w:szCs w:val="24"/>
        </w:rPr>
        <w:t>, donde los pueblos del mund</w:t>
      </w:r>
      <w:r w:rsidR="00914152" w:rsidRPr="004032C0">
        <w:rPr>
          <w:rFonts w:ascii="Bookman Old Style" w:hAnsi="Bookman Old Style"/>
          <w:sz w:val="24"/>
          <w:szCs w:val="24"/>
        </w:rPr>
        <w:t>o serán libres de todo,</w:t>
      </w:r>
      <w:r w:rsidR="00EB019A" w:rsidRPr="004032C0">
        <w:rPr>
          <w:rFonts w:ascii="Bookman Old Style" w:hAnsi="Bookman Old Style"/>
          <w:sz w:val="24"/>
          <w:szCs w:val="24"/>
        </w:rPr>
        <w:t xml:space="preserve"> </w:t>
      </w:r>
      <w:r w:rsidR="00921834">
        <w:rPr>
          <w:rFonts w:ascii="Bookman Old Style" w:hAnsi="Bookman Old Style"/>
          <w:sz w:val="24"/>
          <w:szCs w:val="24"/>
        </w:rPr>
        <w:t xml:space="preserve">pues </w:t>
      </w:r>
      <w:r w:rsidR="00EB019A" w:rsidRPr="004032C0">
        <w:rPr>
          <w:rFonts w:ascii="Bookman Old Style" w:hAnsi="Bookman Old Style"/>
          <w:sz w:val="24"/>
          <w:szCs w:val="24"/>
        </w:rPr>
        <w:t xml:space="preserve">no </w:t>
      </w:r>
      <w:r w:rsidR="00284B61" w:rsidRPr="004032C0">
        <w:rPr>
          <w:rFonts w:ascii="Bookman Old Style" w:hAnsi="Bookman Old Style"/>
          <w:sz w:val="24"/>
          <w:szCs w:val="24"/>
        </w:rPr>
        <w:t>poseerán</w:t>
      </w:r>
      <w:r w:rsidR="00EB019A" w:rsidRPr="004032C0">
        <w:rPr>
          <w:rFonts w:ascii="Bookman Old Style" w:hAnsi="Bookman Old Style"/>
          <w:sz w:val="24"/>
          <w:szCs w:val="24"/>
        </w:rPr>
        <w:t xml:space="preserve"> nada</w:t>
      </w:r>
      <w:r w:rsidR="00914152" w:rsidRPr="004032C0">
        <w:rPr>
          <w:rFonts w:ascii="Bookman Old Style" w:hAnsi="Bookman Old Style"/>
          <w:sz w:val="24"/>
          <w:szCs w:val="24"/>
        </w:rPr>
        <w:t>.</w:t>
      </w:r>
      <w:r w:rsidR="00914152">
        <w:rPr>
          <w:rFonts w:ascii="Bookman Old Style" w:hAnsi="Bookman Old Style"/>
          <w:sz w:val="24"/>
          <w:szCs w:val="24"/>
        </w:rPr>
        <w:t xml:space="preserve"> </w:t>
      </w:r>
      <w:r w:rsidR="00914152" w:rsidRPr="004032C0">
        <w:rPr>
          <w:rFonts w:ascii="Bookman Old Style" w:hAnsi="Bookman Old Style"/>
          <w:sz w:val="24"/>
          <w:szCs w:val="24"/>
        </w:rPr>
        <w:t>S</w:t>
      </w:r>
      <w:r w:rsidR="00EB019A" w:rsidRPr="004032C0">
        <w:rPr>
          <w:rFonts w:ascii="Bookman Old Style" w:hAnsi="Bookman Old Style"/>
          <w:sz w:val="24"/>
          <w:szCs w:val="24"/>
        </w:rPr>
        <w:t xml:space="preserve">in </w:t>
      </w:r>
      <w:r w:rsidR="00914152" w:rsidRPr="004032C0">
        <w:rPr>
          <w:rFonts w:ascii="Bookman Old Style" w:hAnsi="Bookman Old Style"/>
          <w:sz w:val="24"/>
          <w:szCs w:val="24"/>
        </w:rPr>
        <w:t>embargo,</w:t>
      </w:r>
      <w:r w:rsidR="00EB019A" w:rsidRPr="004032C0">
        <w:rPr>
          <w:rFonts w:ascii="Bookman Old Style" w:hAnsi="Bookman Old Style"/>
          <w:sz w:val="24"/>
          <w:szCs w:val="24"/>
        </w:rPr>
        <w:t xml:space="preserve"> </w:t>
      </w:r>
      <w:r w:rsidR="00284B61" w:rsidRPr="004032C0">
        <w:rPr>
          <w:rFonts w:ascii="Bookman Old Style" w:hAnsi="Bookman Old Style"/>
          <w:sz w:val="24"/>
          <w:szCs w:val="24"/>
        </w:rPr>
        <w:t xml:space="preserve">plantean que estarán </w:t>
      </w:r>
      <w:r w:rsidR="00EB019A" w:rsidRPr="004032C0">
        <w:rPr>
          <w:rFonts w:ascii="Bookman Old Style" w:hAnsi="Bookman Old Style"/>
          <w:sz w:val="24"/>
          <w:szCs w:val="24"/>
        </w:rPr>
        <w:t xml:space="preserve">felices </w:t>
      </w:r>
      <w:r w:rsidR="00914152" w:rsidRPr="004032C0">
        <w:rPr>
          <w:rFonts w:ascii="Bookman Old Style" w:hAnsi="Bookman Old Style"/>
          <w:sz w:val="24"/>
          <w:szCs w:val="24"/>
        </w:rPr>
        <w:t>e</w:t>
      </w:r>
      <w:r w:rsidR="00EB019A" w:rsidRPr="004032C0">
        <w:rPr>
          <w:rFonts w:ascii="Bookman Old Style" w:hAnsi="Bookman Old Style"/>
          <w:sz w:val="24"/>
          <w:szCs w:val="24"/>
        </w:rPr>
        <w:t xml:space="preserve">n </w:t>
      </w:r>
      <w:r w:rsidR="00284B61" w:rsidRPr="004032C0">
        <w:rPr>
          <w:rFonts w:ascii="Bookman Old Style" w:hAnsi="Bookman Old Style"/>
          <w:sz w:val="24"/>
          <w:szCs w:val="24"/>
        </w:rPr>
        <w:t xml:space="preserve">esta </w:t>
      </w:r>
      <w:r w:rsidR="00EB019A" w:rsidRPr="004032C0">
        <w:rPr>
          <w:rFonts w:ascii="Bookman Old Style" w:hAnsi="Bookman Old Style"/>
          <w:sz w:val="24"/>
          <w:szCs w:val="24"/>
        </w:rPr>
        <w:t>condición</w:t>
      </w:r>
      <w:r w:rsidR="001E1403" w:rsidRPr="004032C0">
        <w:rPr>
          <w:rFonts w:ascii="Bookman Old Style" w:hAnsi="Bookman Old Style"/>
          <w:sz w:val="24"/>
          <w:szCs w:val="24"/>
        </w:rPr>
        <w:t xml:space="preserve">. </w:t>
      </w:r>
      <w:r w:rsidRPr="004032C0">
        <w:rPr>
          <w:rFonts w:ascii="Bookman Old Style" w:hAnsi="Bookman Old Style"/>
          <w:sz w:val="24"/>
          <w:szCs w:val="24"/>
        </w:rPr>
        <w:t>Oriente</w:t>
      </w:r>
      <w:r w:rsidR="00914152" w:rsidRPr="004032C0">
        <w:rPr>
          <w:rFonts w:ascii="Bookman Old Style" w:hAnsi="Bookman Old Style"/>
          <w:sz w:val="24"/>
          <w:szCs w:val="24"/>
        </w:rPr>
        <w:t>,</w:t>
      </w:r>
      <w:r w:rsidRPr="004032C0">
        <w:rPr>
          <w:rFonts w:ascii="Bookman Old Style" w:hAnsi="Bookman Old Style"/>
          <w:sz w:val="24"/>
          <w:szCs w:val="24"/>
        </w:rPr>
        <w:t xml:space="preserve"> con China </w:t>
      </w:r>
      <w:r w:rsidR="00EB019A" w:rsidRPr="004032C0">
        <w:rPr>
          <w:rFonts w:ascii="Bookman Old Style" w:hAnsi="Bookman Old Style"/>
          <w:sz w:val="24"/>
          <w:szCs w:val="24"/>
        </w:rPr>
        <w:t>como</w:t>
      </w:r>
      <w:r w:rsidR="005D714A">
        <w:rPr>
          <w:rFonts w:ascii="Bookman Old Style" w:hAnsi="Bookman Old Style"/>
          <w:sz w:val="24"/>
          <w:szCs w:val="24"/>
        </w:rPr>
        <w:t xml:space="preserve"> una de las</w:t>
      </w:r>
      <w:r w:rsidR="00EB019A" w:rsidRPr="004032C0">
        <w:rPr>
          <w:rFonts w:ascii="Bookman Old Style" w:hAnsi="Bookman Old Style"/>
          <w:sz w:val="24"/>
          <w:szCs w:val="24"/>
        </w:rPr>
        <w:t xml:space="preserve"> locomotora</w:t>
      </w:r>
      <w:r w:rsidR="005D714A">
        <w:rPr>
          <w:rFonts w:ascii="Bookman Old Style" w:hAnsi="Bookman Old Style"/>
          <w:sz w:val="24"/>
          <w:szCs w:val="24"/>
        </w:rPr>
        <w:t>s</w:t>
      </w:r>
      <w:r w:rsidR="00EB019A" w:rsidRPr="004032C0">
        <w:rPr>
          <w:rFonts w:ascii="Bookman Old Style" w:hAnsi="Bookman Old Style"/>
          <w:sz w:val="24"/>
          <w:szCs w:val="24"/>
        </w:rPr>
        <w:t xml:space="preserve"> del ´tren´ BRICS+</w:t>
      </w:r>
      <w:r w:rsidR="00914152" w:rsidRPr="004032C0">
        <w:rPr>
          <w:rFonts w:ascii="Bookman Old Style" w:hAnsi="Bookman Old Style"/>
          <w:sz w:val="24"/>
          <w:szCs w:val="24"/>
        </w:rPr>
        <w:t>,</w:t>
      </w:r>
      <w:r w:rsidR="00EB019A" w:rsidRPr="004032C0">
        <w:rPr>
          <w:rFonts w:ascii="Bookman Old Style" w:hAnsi="Bookman Old Style"/>
          <w:sz w:val="24"/>
          <w:szCs w:val="24"/>
        </w:rPr>
        <w:t xml:space="preserve"> </w:t>
      </w:r>
      <w:r w:rsidR="00914152" w:rsidRPr="004032C0">
        <w:rPr>
          <w:rFonts w:ascii="Bookman Old Style" w:hAnsi="Bookman Old Style"/>
          <w:sz w:val="24"/>
          <w:szCs w:val="24"/>
        </w:rPr>
        <w:t xml:space="preserve">plantea </w:t>
      </w:r>
      <w:r w:rsidR="00D707FF">
        <w:rPr>
          <w:rFonts w:ascii="Bookman Old Style" w:hAnsi="Bookman Old Style"/>
          <w:sz w:val="24"/>
          <w:szCs w:val="24"/>
        </w:rPr>
        <w:t xml:space="preserve">avanzar </w:t>
      </w:r>
      <w:r w:rsidR="00914152" w:rsidRPr="004032C0">
        <w:rPr>
          <w:rFonts w:ascii="Bookman Old Style" w:hAnsi="Bookman Old Style"/>
          <w:sz w:val="24"/>
          <w:szCs w:val="24"/>
        </w:rPr>
        <w:t>y se dirige hacia</w:t>
      </w:r>
      <w:r w:rsidR="00EB019A" w:rsidRPr="004032C0">
        <w:rPr>
          <w:rFonts w:ascii="Bookman Old Style" w:hAnsi="Bookman Old Style"/>
          <w:sz w:val="24"/>
          <w:szCs w:val="24"/>
        </w:rPr>
        <w:t xml:space="preserve"> un </w:t>
      </w:r>
      <w:r w:rsidRPr="004032C0">
        <w:rPr>
          <w:rFonts w:ascii="Bookman Old Style" w:hAnsi="Bookman Old Style"/>
          <w:sz w:val="24"/>
          <w:szCs w:val="24"/>
        </w:rPr>
        <w:t>Mundo Multipolar</w:t>
      </w:r>
      <w:r w:rsidR="00EB019A" w:rsidRPr="004032C0">
        <w:rPr>
          <w:rFonts w:ascii="Bookman Old Style" w:hAnsi="Bookman Old Style"/>
          <w:sz w:val="24"/>
          <w:szCs w:val="24"/>
        </w:rPr>
        <w:t>,</w:t>
      </w:r>
      <w:r w:rsidRPr="004032C0">
        <w:rPr>
          <w:rFonts w:ascii="Bookman Old Style" w:hAnsi="Bookman Old Style"/>
          <w:sz w:val="24"/>
          <w:szCs w:val="24"/>
        </w:rPr>
        <w:t xml:space="preserve"> </w:t>
      </w:r>
      <w:r w:rsidR="00EB019A" w:rsidRPr="004032C0">
        <w:rPr>
          <w:rFonts w:ascii="Bookman Old Style" w:hAnsi="Bookman Old Style"/>
          <w:sz w:val="24"/>
          <w:szCs w:val="24"/>
        </w:rPr>
        <w:t xml:space="preserve">es decir, </w:t>
      </w:r>
      <w:r w:rsidR="00914152" w:rsidRPr="004032C0">
        <w:rPr>
          <w:rFonts w:ascii="Bookman Old Style" w:hAnsi="Bookman Old Style"/>
          <w:sz w:val="24"/>
          <w:szCs w:val="24"/>
        </w:rPr>
        <w:t xml:space="preserve">hacia </w:t>
      </w:r>
      <w:r w:rsidR="00284B61" w:rsidRPr="004032C0">
        <w:rPr>
          <w:rFonts w:ascii="Bookman Old Style" w:hAnsi="Bookman Old Style"/>
          <w:sz w:val="24"/>
          <w:szCs w:val="24"/>
        </w:rPr>
        <w:t xml:space="preserve">una </w:t>
      </w:r>
      <w:r w:rsidR="001E1403" w:rsidRPr="004032C0">
        <w:rPr>
          <w:rFonts w:ascii="Bookman Old Style" w:hAnsi="Bookman Old Style"/>
          <w:sz w:val="24"/>
          <w:szCs w:val="24"/>
        </w:rPr>
        <w:t>Comunidad Mundo con libertad</w:t>
      </w:r>
      <w:r w:rsidR="00EB019A" w:rsidRPr="004032C0">
        <w:rPr>
          <w:rFonts w:ascii="Bookman Old Style" w:hAnsi="Bookman Old Style"/>
          <w:sz w:val="24"/>
          <w:szCs w:val="24"/>
        </w:rPr>
        <w:t>,</w:t>
      </w:r>
      <w:r w:rsidR="001E1403" w:rsidRPr="004032C0">
        <w:rPr>
          <w:rFonts w:ascii="Bookman Old Style" w:hAnsi="Bookman Old Style"/>
          <w:sz w:val="24"/>
          <w:szCs w:val="24"/>
        </w:rPr>
        <w:t xml:space="preserve"> </w:t>
      </w:r>
      <w:r w:rsidR="00EB019A" w:rsidRPr="004032C0">
        <w:rPr>
          <w:rFonts w:ascii="Bookman Old Style" w:hAnsi="Bookman Old Style"/>
          <w:sz w:val="24"/>
          <w:szCs w:val="24"/>
        </w:rPr>
        <w:t xml:space="preserve">entendida </w:t>
      </w:r>
      <w:r w:rsidR="001E1403" w:rsidRPr="004032C0">
        <w:rPr>
          <w:rFonts w:ascii="Bookman Old Style" w:hAnsi="Bookman Old Style"/>
          <w:sz w:val="24"/>
          <w:szCs w:val="24"/>
        </w:rPr>
        <w:t xml:space="preserve">como </w:t>
      </w:r>
      <w:r w:rsidRPr="004032C0">
        <w:rPr>
          <w:rFonts w:ascii="Bookman Old Style" w:hAnsi="Bookman Old Style"/>
          <w:sz w:val="24"/>
          <w:szCs w:val="24"/>
        </w:rPr>
        <w:t xml:space="preserve">soberanía de las naciones y </w:t>
      </w:r>
      <w:r w:rsidR="00EB019A" w:rsidRPr="004032C0">
        <w:rPr>
          <w:rFonts w:ascii="Bookman Old Style" w:hAnsi="Bookman Old Style"/>
          <w:sz w:val="24"/>
          <w:szCs w:val="24"/>
        </w:rPr>
        <w:t xml:space="preserve">los </w:t>
      </w:r>
      <w:r w:rsidRPr="004032C0">
        <w:rPr>
          <w:rFonts w:ascii="Bookman Old Style" w:hAnsi="Bookman Old Style"/>
          <w:sz w:val="24"/>
          <w:szCs w:val="24"/>
        </w:rPr>
        <w:t>pueblos</w:t>
      </w:r>
      <w:r w:rsidR="00914152" w:rsidRPr="004032C0">
        <w:rPr>
          <w:rFonts w:ascii="Bookman Old Style" w:hAnsi="Bookman Old Style"/>
          <w:sz w:val="24"/>
          <w:szCs w:val="24"/>
        </w:rPr>
        <w:t>. Con el objetivo estratégico de</w:t>
      </w:r>
      <w:r w:rsidR="00EB019A" w:rsidRPr="004032C0">
        <w:rPr>
          <w:rFonts w:ascii="Bookman Old Style" w:hAnsi="Bookman Old Style"/>
          <w:sz w:val="24"/>
          <w:szCs w:val="24"/>
        </w:rPr>
        <w:t xml:space="preserve"> construir un mundo más </w:t>
      </w:r>
      <w:r w:rsidR="00284B61" w:rsidRPr="004032C0">
        <w:rPr>
          <w:rFonts w:ascii="Bookman Old Style" w:hAnsi="Bookman Old Style"/>
          <w:sz w:val="24"/>
          <w:szCs w:val="24"/>
        </w:rPr>
        <w:t xml:space="preserve">igualitario y </w:t>
      </w:r>
      <w:r w:rsidR="00EF5839" w:rsidRPr="004032C0">
        <w:rPr>
          <w:rFonts w:ascii="Bookman Old Style" w:hAnsi="Bookman Old Style"/>
          <w:sz w:val="24"/>
          <w:szCs w:val="24"/>
        </w:rPr>
        <w:t xml:space="preserve">más </w:t>
      </w:r>
      <w:r w:rsidR="00EB019A" w:rsidRPr="004032C0">
        <w:rPr>
          <w:rFonts w:ascii="Bookman Old Style" w:hAnsi="Bookman Old Style"/>
          <w:sz w:val="24"/>
          <w:szCs w:val="24"/>
        </w:rPr>
        <w:t>just</w:t>
      </w:r>
      <w:r w:rsidR="00EF5839" w:rsidRPr="004032C0">
        <w:rPr>
          <w:rFonts w:ascii="Bookman Old Style" w:hAnsi="Bookman Old Style"/>
          <w:sz w:val="24"/>
          <w:szCs w:val="24"/>
        </w:rPr>
        <w:t>o</w:t>
      </w:r>
      <w:r w:rsidR="00284B61" w:rsidRPr="004032C0">
        <w:rPr>
          <w:rFonts w:ascii="Bookman Old Style" w:hAnsi="Bookman Old Style"/>
          <w:sz w:val="24"/>
          <w:szCs w:val="24"/>
        </w:rPr>
        <w:t xml:space="preserve"> en la distribución de la riqueza</w:t>
      </w:r>
      <w:r w:rsidR="00914152" w:rsidRPr="004032C0">
        <w:rPr>
          <w:rFonts w:ascii="Bookman Old Style" w:hAnsi="Bookman Old Style"/>
          <w:sz w:val="24"/>
          <w:szCs w:val="24"/>
        </w:rPr>
        <w:t xml:space="preserve"> social</w:t>
      </w:r>
      <w:r w:rsidRPr="004032C0">
        <w:rPr>
          <w:rFonts w:ascii="Bookman Old Style" w:hAnsi="Bookman Old Style"/>
          <w:sz w:val="24"/>
          <w:szCs w:val="24"/>
        </w:rPr>
        <w:t>.</w:t>
      </w:r>
      <w:r>
        <w:rPr>
          <w:rFonts w:ascii="Bookman Old Style" w:hAnsi="Bookman Old Style"/>
          <w:sz w:val="24"/>
          <w:szCs w:val="24"/>
        </w:rPr>
        <w:t xml:space="preserve"> </w:t>
      </w:r>
    </w:p>
    <w:p w:rsidR="00673640" w:rsidRDefault="00EB019A" w:rsidP="00BF360D">
      <w:pPr>
        <w:jc w:val="both"/>
        <w:rPr>
          <w:rFonts w:ascii="Bookman Old Style" w:hAnsi="Bookman Old Style"/>
          <w:sz w:val="24"/>
          <w:szCs w:val="24"/>
        </w:rPr>
      </w:pPr>
      <w:r w:rsidRPr="004032C0">
        <w:rPr>
          <w:rFonts w:ascii="Bookman Old Style" w:hAnsi="Bookman Old Style"/>
          <w:sz w:val="24"/>
          <w:szCs w:val="24"/>
        </w:rPr>
        <w:t>N</w:t>
      </w:r>
      <w:r w:rsidR="00BF360D" w:rsidRPr="004032C0">
        <w:rPr>
          <w:rFonts w:ascii="Bookman Old Style" w:hAnsi="Bookman Old Style"/>
          <w:sz w:val="24"/>
          <w:szCs w:val="24"/>
        </w:rPr>
        <w:t>os encontramos</w:t>
      </w:r>
      <w:r w:rsidR="00914152" w:rsidRPr="004032C0">
        <w:rPr>
          <w:rFonts w:ascii="Bookman Old Style" w:hAnsi="Bookman Old Style"/>
          <w:sz w:val="24"/>
          <w:szCs w:val="24"/>
        </w:rPr>
        <w:t>,</w:t>
      </w:r>
      <w:r w:rsidR="00BF360D" w:rsidRPr="004032C0">
        <w:rPr>
          <w:rFonts w:ascii="Bookman Old Style" w:hAnsi="Bookman Old Style"/>
          <w:sz w:val="24"/>
          <w:szCs w:val="24"/>
        </w:rPr>
        <w:t xml:space="preserve"> </w:t>
      </w:r>
      <w:r w:rsidR="00284B61" w:rsidRPr="004032C0">
        <w:rPr>
          <w:rFonts w:ascii="Bookman Old Style" w:hAnsi="Bookman Old Style"/>
          <w:sz w:val="24"/>
          <w:szCs w:val="24"/>
        </w:rPr>
        <w:t>entonces</w:t>
      </w:r>
      <w:r w:rsidR="00914152" w:rsidRPr="004032C0">
        <w:rPr>
          <w:rFonts w:ascii="Bookman Old Style" w:hAnsi="Bookman Old Style"/>
          <w:sz w:val="24"/>
          <w:szCs w:val="24"/>
        </w:rPr>
        <w:t>,</w:t>
      </w:r>
      <w:r w:rsidR="00284B61" w:rsidRPr="004032C0">
        <w:rPr>
          <w:rFonts w:ascii="Bookman Old Style" w:hAnsi="Bookman Old Style"/>
          <w:sz w:val="24"/>
          <w:szCs w:val="24"/>
        </w:rPr>
        <w:t xml:space="preserve"> </w:t>
      </w:r>
      <w:r w:rsidR="00BF360D" w:rsidRPr="004032C0">
        <w:rPr>
          <w:rFonts w:ascii="Bookman Old Style" w:hAnsi="Bookman Old Style"/>
          <w:sz w:val="24"/>
          <w:szCs w:val="24"/>
        </w:rPr>
        <w:t>ante dos mundos y civilizaciones</w:t>
      </w:r>
      <w:r w:rsidR="001527E5" w:rsidRPr="004032C0">
        <w:rPr>
          <w:rFonts w:ascii="Bookman Old Style" w:hAnsi="Bookman Old Style"/>
          <w:sz w:val="24"/>
          <w:szCs w:val="24"/>
        </w:rPr>
        <w:t xml:space="preserve"> </w:t>
      </w:r>
      <w:r w:rsidRPr="004032C0">
        <w:rPr>
          <w:rFonts w:ascii="Bookman Old Style" w:hAnsi="Bookman Old Style"/>
          <w:sz w:val="24"/>
          <w:szCs w:val="24"/>
        </w:rPr>
        <w:t xml:space="preserve">futuras </w:t>
      </w:r>
      <w:r w:rsidR="001527E5" w:rsidRPr="004032C0">
        <w:rPr>
          <w:rFonts w:ascii="Bookman Old Style" w:hAnsi="Bookman Old Style"/>
          <w:sz w:val="24"/>
          <w:szCs w:val="24"/>
        </w:rPr>
        <w:t>posibles</w:t>
      </w:r>
      <w:r w:rsidR="00BF360D" w:rsidRPr="004032C0">
        <w:rPr>
          <w:rFonts w:ascii="Bookman Old Style" w:hAnsi="Bookman Old Style"/>
          <w:sz w:val="24"/>
          <w:szCs w:val="24"/>
        </w:rPr>
        <w:t xml:space="preserve">: por un </w:t>
      </w:r>
      <w:r w:rsidR="00914152" w:rsidRPr="004032C0">
        <w:rPr>
          <w:rFonts w:ascii="Bookman Old Style" w:hAnsi="Bookman Old Style"/>
          <w:sz w:val="24"/>
          <w:szCs w:val="24"/>
        </w:rPr>
        <w:t>lado,</w:t>
      </w:r>
      <w:r w:rsidR="00BF360D" w:rsidRPr="004032C0">
        <w:rPr>
          <w:rFonts w:ascii="Bookman Old Style" w:hAnsi="Bookman Old Style"/>
          <w:sz w:val="24"/>
          <w:szCs w:val="24"/>
        </w:rPr>
        <w:t xml:space="preserve"> </w:t>
      </w:r>
      <w:r w:rsidR="00564B7A" w:rsidRPr="004032C0">
        <w:rPr>
          <w:rFonts w:ascii="Bookman Old Style" w:hAnsi="Bookman Old Style"/>
          <w:sz w:val="24"/>
          <w:szCs w:val="24"/>
        </w:rPr>
        <w:t xml:space="preserve">tenemos a </w:t>
      </w:r>
      <w:r w:rsidR="00BF360D" w:rsidRPr="004032C0">
        <w:rPr>
          <w:rFonts w:ascii="Bookman Old Style" w:hAnsi="Bookman Old Style"/>
          <w:sz w:val="24"/>
          <w:szCs w:val="24"/>
        </w:rPr>
        <w:t xml:space="preserve">Occidente </w:t>
      </w:r>
      <w:r w:rsidRPr="004032C0">
        <w:rPr>
          <w:rFonts w:ascii="Bookman Old Style" w:hAnsi="Bookman Old Style"/>
          <w:sz w:val="24"/>
          <w:szCs w:val="24"/>
        </w:rPr>
        <w:t xml:space="preserve">con </w:t>
      </w:r>
      <w:r w:rsidR="00BF360D" w:rsidRPr="004032C0">
        <w:rPr>
          <w:rFonts w:ascii="Bookman Old Style" w:hAnsi="Bookman Old Style"/>
          <w:sz w:val="24"/>
          <w:szCs w:val="24"/>
        </w:rPr>
        <w:t xml:space="preserve">su proyecto </w:t>
      </w:r>
      <w:r w:rsidR="00914152" w:rsidRPr="004032C0">
        <w:rPr>
          <w:rFonts w:ascii="Bookman Old Style" w:hAnsi="Bookman Old Style"/>
          <w:sz w:val="24"/>
          <w:szCs w:val="24"/>
        </w:rPr>
        <w:t>de</w:t>
      </w:r>
      <w:r w:rsidR="006F1FE6" w:rsidRPr="004032C0">
        <w:rPr>
          <w:rFonts w:ascii="Bookman Old Style" w:hAnsi="Bookman Old Style"/>
          <w:sz w:val="24"/>
          <w:szCs w:val="24"/>
        </w:rPr>
        <w:t xml:space="preserve"> capitalismo </w:t>
      </w:r>
      <w:r w:rsidR="00914152" w:rsidRPr="004032C0">
        <w:rPr>
          <w:rFonts w:ascii="Bookman Old Style" w:hAnsi="Bookman Old Style"/>
          <w:sz w:val="24"/>
          <w:szCs w:val="24"/>
        </w:rPr>
        <w:t xml:space="preserve">global </w:t>
      </w:r>
      <w:r w:rsidR="00BF360D" w:rsidRPr="004032C0">
        <w:rPr>
          <w:rFonts w:ascii="Bookman Old Style" w:hAnsi="Bookman Old Style"/>
          <w:sz w:val="24"/>
          <w:szCs w:val="24"/>
        </w:rPr>
        <w:t xml:space="preserve">unipolar </w:t>
      </w:r>
      <w:r w:rsidR="00914152" w:rsidRPr="004032C0">
        <w:rPr>
          <w:rFonts w:ascii="Bookman Old Style" w:hAnsi="Bookman Old Style"/>
          <w:sz w:val="24"/>
          <w:szCs w:val="24"/>
        </w:rPr>
        <w:t>que ha pe</w:t>
      </w:r>
      <w:r w:rsidR="005D714A">
        <w:rPr>
          <w:rFonts w:ascii="Bookman Old Style" w:hAnsi="Bookman Old Style"/>
          <w:sz w:val="24"/>
          <w:szCs w:val="24"/>
        </w:rPr>
        <w:t>rdido la iniciativa estratégica y</w:t>
      </w:r>
      <w:r w:rsidR="006F1FE6" w:rsidRPr="004032C0">
        <w:rPr>
          <w:rFonts w:ascii="Bookman Old Style" w:hAnsi="Bookman Old Style"/>
          <w:sz w:val="24"/>
          <w:szCs w:val="24"/>
        </w:rPr>
        <w:t xml:space="preserve"> </w:t>
      </w:r>
      <w:r w:rsidR="00BF360D" w:rsidRPr="004032C0">
        <w:rPr>
          <w:rFonts w:ascii="Bookman Old Style" w:hAnsi="Bookman Old Style"/>
          <w:sz w:val="24"/>
          <w:szCs w:val="24"/>
        </w:rPr>
        <w:t xml:space="preserve">que </w:t>
      </w:r>
      <w:r w:rsidR="005D714A">
        <w:rPr>
          <w:rFonts w:ascii="Bookman Old Style" w:hAnsi="Bookman Old Style"/>
          <w:sz w:val="24"/>
          <w:szCs w:val="24"/>
        </w:rPr>
        <w:t>“</w:t>
      </w:r>
      <w:r w:rsidR="00BF360D" w:rsidRPr="004032C0">
        <w:rPr>
          <w:rFonts w:ascii="Bookman Old Style" w:hAnsi="Bookman Old Style"/>
          <w:sz w:val="24"/>
          <w:szCs w:val="24"/>
        </w:rPr>
        <w:t xml:space="preserve">ya no da </w:t>
      </w:r>
      <w:r w:rsidR="005D714A">
        <w:rPr>
          <w:rFonts w:ascii="Bookman Old Style" w:hAnsi="Bookman Old Style"/>
          <w:sz w:val="24"/>
          <w:szCs w:val="24"/>
        </w:rPr>
        <w:t xml:space="preserve">para </w:t>
      </w:r>
      <w:r w:rsidR="00BF360D" w:rsidRPr="004032C0">
        <w:rPr>
          <w:rFonts w:ascii="Bookman Old Style" w:hAnsi="Bookman Old Style"/>
          <w:sz w:val="24"/>
          <w:szCs w:val="24"/>
        </w:rPr>
        <w:t>más</w:t>
      </w:r>
      <w:r w:rsidR="005D714A">
        <w:rPr>
          <w:rFonts w:ascii="Bookman Old Style" w:hAnsi="Bookman Old Style"/>
          <w:sz w:val="24"/>
          <w:szCs w:val="24"/>
        </w:rPr>
        <w:t>”</w:t>
      </w:r>
      <w:r w:rsidR="00914152" w:rsidRPr="004032C0">
        <w:rPr>
          <w:rFonts w:ascii="Bookman Old Style" w:hAnsi="Bookman Old Style"/>
          <w:sz w:val="24"/>
          <w:szCs w:val="24"/>
        </w:rPr>
        <w:t>. Y</w:t>
      </w:r>
      <w:r w:rsidR="006F1FE6" w:rsidRPr="004032C0">
        <w:rPr>
          <w:rFonts w:ascii="Bookman Old Style" w:hAnsi="Bookman Old Style"/>
          <w:sz w:val="24"/>
          <w:szCs w:val="24"/>
        </w:rPr>
        <w:t xml:space="preserve"> </w:t>
      </w:r>
      <w:r w:rsidR="00914152" w:rsidRPr="004032C0">
        <w:rPr>
          <w:rFonts w:ascii="Bookman Old Style" w:hAnsi="Bookman Old Style"/>
          <w:sz w:val="24"/>
          <w:szCs w:val="24"/>
        </w:rPr>
        <w:t>con l</w:t>
      </w:r>
      <w:r w:rsidR="00B67B0A" w:rsidRPr="004032C0">
        <w:rPr>
          <w:rFonts w:ascii="Bookman Old Style" w:hAnsi="Bookman Old Style"/>
          <w:sz w:val="24"/>
          <w:szCs w:val="24"/>
        </w:rPr>
        <w:t xml:space="preserve">a élite </w:t>
      </w:r>
      <w:r w:rsidR="00564B7A" w:rsidRPr="004032C0">
        <w:rPr>
          <w:rFonts w:ascii="Bookman Old Style" w:hAnsi="Bookman Old Style"/>
          <w:sz w:val="24"/>
          <w:szCs w:val="24"/>
        </w:rPr>
        <w:t>de Davos</w:t>
      </w:r>
      <w:r w:rsidR="00914152" w:rsidRPr="004032C0">
        <w:rPr>
          <w:rFonts w:ascii="Bookman Old Style" w:hAnsi="Bookman Old Style"/>
          <w:sz w:val="24"/>
          <w:szCs w:val="24"/>
        </w:rPr>
        <w:t>/</w:t>
      </w:r>
      <w:r w:rsidR="00452936" w:rsidRPr="004032C0">
        <w:rPr>
          <w:rFonts w:ascii="Bookman Old Style" w:hAnsi="Bookman Old Style"/>
          <w:sz w:val="24"/>
          <w:szCs w:val="24"/>
        </w:rPr>
        <w:t>OTAN</w:t>
      </w:r>
      <w:r w:rsidR="005D714A">
        <w:rPr>
          <w:rFonts w:ascii="Bookman Old Style" w:hAnsi="Bookman Old Style"/>
          <w:sz w:val="24"/>
          <w:szCs w:val="24"/>
        </w:rPr>
        <w:t>,</w:t>
      </w:r>
      <w:r w:rsidR="00914152" w:rsidRPr="004032C0">
        <w:rPr>
          <w:rFonts w:ascii="Bookman Old Style" w:hAnsi="Bookman Old Style"/>
          <w:sz w:val="24"/>
          <w:szCs w:val="24"/>
        </w:rPr>
        <w:t xml:space="preserve"> </w:t>
      </w:r>
      <w:r w:rsidR="005D714A">
        <w:rPr>
          <w:rFonts w:ascii="Bookman Old Style" w:hAnsi="Bookman Old Style"/>
          <w:sz w:val="24"/>
          <w:szCs w:val="24"/>
        </w:rPr>
        <w:t>siendo su</w:t>
      </w:r>
      <w:r w:rsidR="00914152" w:rsidRPr="004032C0">
        <w:rPr>
          <w:rFonts w:ascii="Bookman Old Style" w:hAnsi="Bookman Old Style"/>
          <w:sz w:val="24"/>
          <w:szCs w:val="24"/>
        </w:rPr>
        <w:t xml:space="preserve"> liderazgo estratégico,</w:t>
      </w:r>
      <w:r w:rsidR="00564B7A" w:rsidRPr="004032C0">
        <w:rPr>
          <w:rFonts w:ascii="Bookman Old Style" w:hAnsi="Bookman Old Style"/>
          <w:sz w:val="24"/>
          <w:szCs w:val="24"/>
        </w:rPr>
        <w:t xml:space="preserve"> </w:t>
      </w:r>
      <w:r w:rsidR="00B67B0A" w:rsidRPr="004032C0">
        <w:rPr>
          <w:rFonts w:ascii="Bookman Old Style" w:hAnsi="Bookman Old Style"/>
          <w:sz w:val="24"/>
          <w:szCs w:val="24"/>
        </w:rPr>
        <w:t xml:space="preserve">que </w:t>
      </w:r>
      <w:r w:rsidR="005D714A">
        <w:rPr>
          <w:rFonts w:ascii="Bookman Old Style" w:hAnsi="Bookman Old Style"/>
          <w:sz w:val="24"/>
          <w:szCs w:val="24"/>
        </w:rPr>
        <w:t>mantiene su objetivo, a costa de mucho e</w:t>
      </w:r>
      <w:r w:rsidR="00B67B0A" w:rsidRPr="004032C0">
        <w:rPr>
          <w:rFonts w:ascii="Bookman Old Style" w:hAnsi="Bookman Old Style"/>
          <w:sz w:val="24"/>
          <w:szCs w:val="24"/>
        </w:rPr>
        <w:t xml:space="preserve"> incluso todo</w:t>
      </w:r>
      <w:r w:rsidR="00EF5839" w:rsidRPr="004032C0">
        <w:rPr>
          <w:rFonts w:ascii="Bookman Old Style" w:hAnsi="Bookman Old Style"/>
          <w:sz w:val="24"/>
          <w:szCs w:val="24"/>
        </w:rPr>
        <w:t>,</w:t>
      </w:r>
      <w:r w:rsidR="00B67B0A" w:rsidRPr="004032C0">
        <w:rPr>
          <w:rFonts w:ascii="Bookman Old Style" w:hAnsi="Bookman Old Style"/>
          <w:sz w:val="24"/>
          <w:szCs w:val="24"/>
        </w:rPr>
        <w:t xml:space="preserve"> </w:t>
      </w:r>
      <w:r w:rsidR="005D714A">
        <w:rPr>
          <w:rFonts w:ascii="Bookman Old Style" w:hAnsi="Bookman Old Style"/>
          <w:sz w:val="24"/>
          <w:szCs w:val="24"/>
        </w:rPr>
        <w:t>de imponer</w:t>
      </w:r>
      <w:r w:rsidR="000661F9" w:rsidRPr="004032C0">
        <w:rPr>
          <w:rFonts w:ascii="Bookman Old Style" w:hAnsi="Bookman Old Style"/>
          <w:sz w:val="24"/>
          <w:szCs w:val="24"/>
        </w:rPr>
        <w:t xml:space="preserve"> </w:t>
      </w:r>
      <w:r w:rsidR="001527E5" w:rsidRPr="004032C0">
        <w:rPr>
          <w:rFonts w:ascii="Bookman Old Style" w:hAnsi="Bookman Old Style"/>
          <w:sz w:val="24"/>
          <w:szCs w:val="24"/>
        </w:rPr>
        <w:t xml:space="preserve">que ellos sí sean la </w:t>
      </w:r>
      <w:r w:rsidR="002626A3" w:rsidRPr="004032C0">
        <w:rPr>
          <w:rFonts w:ascii="Bookman Old Style" w:hAnsi="Bookman Old Style"/>
          <w:sz w:val="24"/>
          <w:szCs w:val="24"/>
        </w:rPr>
        <w:t xml:space="preserve">nueva </w:t>
      </w:r>
      <w:r w:rsidR="001527E5" w:rsidRPr="004032C0">
        <w:rPr>
          <w:rFonts w:ascii="Bookman Old Style" w:hAnsi="Bookman Old Style"/>
          <w:sz w:val="24"/>
          <w:szCs w:val="24"/>
        </w:rPr>
        <w:t xml:space="preserve">élite </w:t>
      </w:r>
      <w:r w:rsidR="002626A3" w:rsidRPr="004032C0">
        <w:rPr>
          <w:rFonts w:ascii="Bookman Old Style" w:hAnsi="Bookman Old Style"/>
          <w:sz w:val="24"/>
          <w:szCs w:val="24"/>
        </w:rPr>
        <w:t xml:space="preserve">o comunidad superior </w:t>
      </w:r>
      <w:r w:rsidR="00AF2A65">
        <w:rPr>
          <w:rFonts w:ascii="Bookman Old Style" w:hAnsi="Bookman Old Style"/>
          <w:sz w:val="24"/>
          <w:szCs w:val="24"/>
        </w:rPr>
        <w:t>del</w:t>
      </w:r>
      <w:r w:rsidR="006F1FE6" w:rsidRPr="004032C0">
        <w:rPr>
          <w:rFonts w:ascii="Bookman Old Style" w:hAnsi="Bookman Old Style"/>
          <w:sz w:val="24"/>
          <w:szCs w:val="24"/>
        </w:rPr>
        <w:t xml:space="preserve"> Nuevo Orden Mundial</w:t>
      </w:r>
      <w:r w:rsidR="00452936">
        <w:rPr>
          <w:rFonts w:ascii="Bookman Old Style" w:hAnsi="Bookman Old Style"/>
          <w:sz w:val="24"/>
          <w:szCs w:val="24"/>
        </w:rPr>
        <w:t xml:space="preserve"> U</w:t>
      </w:r>
      <w:r w:rsidR="005D714A">
        <w:rPr>
          <w:rFonts w:ascii="Bookman Old Style" w:hAnsi="Bookman Old Style"/>
          <w:sz w:val="24"/>
          <w:szCs w:val="24"/>
        </w:rPr>
        <w:t>nipolar</w:t>
      </w:r>
      <w:r w:rsidR="00914152" w:rsidRPr="004032C0">
        <w:rPr>
          <w:rFonts w:ascii="Bookman Old Style" w:hAnsi="Bookman Old Style"/>
          <w:sz w:val="24"/>
          <w:szCs w:val="24"/>
        </w:rPr>
        <w:t xml:space="preserve">. </w:t>
      </w:r>
      <w:r w:rsidR="005D714A">
        <w:rPr>
          <w:rFonts w:ascii="Bookman Old Style" w:hAnsi="Bookman Old Style"/>
          <w:sz w:val="24"/>
          <w:szCs w:val="24"/>
        </w:rPr>
        <w:t>“</w:t>
      </w:r>
      <w:r w:rsidR="00935CF7" w:rsidRPr="004032C0">
        <w:rPr>
          <w:rFonts w:ascii="Bookman Old Style" w:hAnsi="Bookman Old Style"/>
          <w:sz w:val="24"/>
          <w:szCs w:val="24"/>
        </w:rPr>
        <w:t>Enfocada</w:t>
      </w:r>
      <w:r w:rsidR="005D714A">
        <w:rPr>
          <w:rFonts w:ascii="Bookman Old Style" w:hAnsi="Bookman Old Style"/>
          <w:sz w:val="24"/>
          <w:szCs w:val="24"/>
        </w:rPr>
        <w:t>”</w:t>
      </w:r>
      <w:r w:rsidR="00935CF7" w:rsidRPr="004032C0">
        <w:rPr>
          <w:rFonts w:ascii="Bookman Old Style" w:hAnsi="Bookman Old Style"/>
          <w:sz w:val="24"/>
          <w:szCs w:val="24"/>
        </w:rPr>
        <w:t xml:space="preserve"> en </w:t>
      </w:r>
      <w:r w:rsidR="005D714A">
        <w:rPr>
          <w:rFonts w:ascii="Bookman Old Style" w:hAnsi="Bookman Old Style"/>
          <w:sz w:val="24"/>
          <w:szCs w:val="24"/>
        </w:rPr>
        <w:t xml:space="preserve">el </w:t>
      </w:r>
      <w:r w:rsidR="00935CF7" w:rsidRPr="004032C0">
        <w:rPr>
          <w:rFonts w:ascii="Bookman Old Style" w:hAnsi="Bookman Old Style"/>
          <w:sz w:val="24"/>
          <w:szCs w:val="24"/>
        </w:rPr>
        <w:t>có</w:t>
      </w:r>
      <w:r w:rsidR="00EF5839" w:rsidRPr="004032C0">
        <w:rPr>
          <w:rFonts w:ascii="Bookman Old Style" w:hAnsi="Bookman Old Style"/>
          <w:sz w:val="24"/>
          <w:szCs w:val="24"/>
        </w:rPr>
        <w:t xml:space="preserve">mo sostener </w:t>
      </w:r>
      <w:r w:rsidR="00935CF7" w:rsidRPr="004032C0">
        <w:rPr>
          <w:rFonts w:ascii="Bookman Old Style" w:hAnsi="Bookman Old Style"/>
          <w:sz w:val="24"/>
          <w:szCs w:val="24"/>
        </w:rPr>
        <w:t>un</w:t>
      </w:r>
      <w:r w:rsidR="00EF5839" w:rsidRPr="004032C0">
        <w:rPr>
          <w:rFonts w:ascii="Bookman Old Style" w:hAnsi="Bookman Old Style"/>
          <w:sz w:val="24"/>
          <w:szCs w:val="24"/>
        </w:rPr>
        <w:t xml:space="preserve"> poder </w:t>
      </w:r>
      <w:r w:rsidR="00935CF7" w:rsidRPr="004032C0">
        <w:rPr>
          <w:rFonts w:ascii="Bookman Old Style" w:hAnsi="Bookman Old Style"/>
          <w:sz w:val="24"/>
          <w:szCs w:val="24"/>
        </w:rPr>
        <w:t>vertical,</w:t>
      </w:r>
      <w:r w:rsidR="000F682E" w:rsidRPr="004032C0">
        <w:rPr>
          <w:rFonts w:ascii="Bookman Old Style" w:hAnsi="Bookman Old Style"/>
          <w:sz w:val="24"/>
          <w:szCs w:val="24"/>
        </w:rPr>
        <w:t xml:space="preserve"> </w:t>
      </w:r>
      <w:r w:rsidR="00EF5839" w:rsidRPr="004032C0">
        <w:rPr>
          <w:rFonts w:ascii="Bookman Old Style" w:hAnsi="Bookman Old Style"/>
          <w:sz w:val="24"/>
          <w:szCs w:val="24"/>
        </w:rPr>
        <w:t xml:space="preserve">aunque </w:t>
      </w:r>
      <w:r w:rsidR="00452936">
        <w:rPr>
          <w:rFonts w:ascii="Bookman Old Style" w:hAnsi="Bookman Old Style"/>
          <w:sz w:val="24"/>
          <w:szCs w:val="24"/>
        </w:rPr>
        <w:t>conlleve a la destrucción</w:t>
      </w:r>
      <w:r w:rsidR="000F682E" w:rsidRPr="004032C0">
        <w:rPr>
          <w:rFonts w:ascii="Bookman Old Style" w:hAnsi="Bookman Old Style"/>
          <w:sz w:val="24"/>
          <w:szCs w:val="24"/>
        </w:rPr>
        <w:t xml:space="preserve"> la economía</w:t>
      </w:r>
      <w:r w:rsidR="00935CF7" w:rsidRPr="004032C0">
        <w:rPr>
          <w:rFonts w:ascii="Bookman Old Style" w:hAnsi="Bookman Old Style"/>
          <w:sz w:val="24"/>
          <w:szCs w:val="24"/>
        </w:rPr>
        <w:t xml:space="preserve"> mundial</w:t>
      </w:r>
      <w:r w:rsidR="000F682E" w:rsidRPr="004032C0">
        <w:rPr>
          <w:rFonts w:ascii="Bookman Old Style" w:hAnsi="Bookman Old Style"/>
          <w:sz w:val="24"/>
          <w:szCs w:val="24"/>
        </w:rPr>
        <w:t xml:space="preserve">. </w:t>
      </w:r>
      <w:r w:rsidR="00452936">
        <w:rPr>
          <w:rFonts w:ascii="Bookman Old Style" w:hAnsi="Bookman Old Style"/>
          <w:sz w:val="24"/>
          <w:szCs w:val="24"/>
        </w:rPr>
        <w:t xml:space="preserve">Por </w:t>
      </w:r>
      <w:r w:rsidR="00B67B0A" w:rsidRPr="004032C0">
        <w:rPr>
          <w:rFonts w:ascii="Bookman Old Style" w:hAnsi="Bookman Old Style"/>
          <w:sz w:val="24"/>
          <w:szCs w:val="24"/>
        </w:rPr>
        <w:t>otro lado</w:t>
      </w:r>
      <w:r w:rsidR="00935CF7" w:rsidRPr="004032C0">
        <w:rPr>
          <w:rFonts w:ascii="Bookman Old Style" w:hAnsi="Bookman Old Style"/>
          <w:sz w:val="24"/>
          <w:szCs w:val="24"/>
        </w:rPr>
        <w:t>,</w:t>
      </w:r>
      <w:r w:rsidR="00B67B0A" w:rsidRPr="004032C0">
        <w:rPr>
          <w:rFonts w:ascii="Bookman Old Style" w:hAnsi="Bookman Old Style"/>
          <w:sz w:val="24"/>
          <w:szCs w:val="24"/>
        </w:rPr>
        <w:t xml:space="preserve"> tenemos </w:t>
      </w:r>
      <w:r w:rsidR="00564B7A" w:rsidRPr="004032C0">
        <w:rPr>
          <w:rFonts w:ascii="Bookman Old Style" w:hAnsi="Bookman Old Style"/>
          <w:sz w:val="24"/>
          <w:szCs w:val="24"/>
        </w:rPr>
        <w:t>la iniciativa</w:t>
      </w:r>
      <w:r w:rsidR="00935CF7" w:rsidRPr="004032C0">
        <w:rPr>
          <w:rFonts w:ascii="Bookman Old Style" w:hAnsi="Bookman Old Style"/>
          <w:sz w:val="24"/>
          <w:szCs w:val="24"/>
        </w:rPr>
        <w:t xml:space="preserve"> estratégica</w:t>
      </w:r>
      <w:r w:rsidR="00564B7A" w:rsidRPr="004032C0">
        <w:rPr>
          <w:rFonts w:ascii="Bookman Old Style" w:hAnsi="Bookman Old Style"/>
          <w:sz w:val="24"/>
          <w:szCs w:val="24"/>
        </w:rPr>
        <w:t xml:space="preserve"> de </w:t>
      </w:r>
      <w:r w:rsidR="00BF360D" w:rsidRPr="004032C0">
        <w:rPr>
          <w:rFonts w:ascii="Bookman Old Style" w:hAnsi="Bookman Old Style"/>
          <w:sz w:val="24"/>
          <w:szCs w:val="24"/>
        </w:rPr>
        <w:t xml:space="preserve">un </w:t>
      </w:r>
      <w:r w:rsidR="00BF360D" w:rsidRPr="004032C0">
        <w:rPr>
          <w:rFonts w:ascii="Bookman Old Style" w:hAnsi="Bookman Old Style"/>
          <w:i/>
          <w:sz w:val="24"/>
          <w:szCs w:val="24"/>
        </w:rPr>
        <w:t>proyecto multipolar</w:t>
      </w:r>
      <w:r w:rsidR="00935CF7" w:rsidRPr="004032C0">
        <w:rPr>
          <w:rFonts w:ascii="Bookman Old Style" w:hAnsi="Bookman Old Style"/>
          <w:i/>
          <w:sz w:val="24"/>
          <w:szCs w:val="24"/>
        </w:rPr>
        <w:t>-pluriversal</w:t>
      </w:r>
      <w:r w:rsidR="00BF360D" w:rsidRPr="004032C0">
        <w:rPr>
          <w:rFonts w:ascii="Bookman Old Style" w:hAnsi="Bookman Old Style"/>
          <w:i/>
          <w:sz w:val="24"/>
          <w:szCs w:val="24"/>
        </w:rPr>
        <w:t xml:space="preserve"> </w:t>
      </w:r>
      <w:r w:rsidR="005D714A">
        <w:rPr>
          <w:rFonts w:ascii="Bookman Old Style" w:hAnsi="Bookman Old Style"/>
          <w:sz w:val="24"/>
          <w:szCs w:val="24"/>
        </w:rPr>
        <w:t>enfocado</w:t>
      </w:r>
      <w:r w:rsidR="00B67B0A" w:rsidRPr="004032C0">
        <w:rPr>
          <w:rFonts w:ascii="Bookman Old Style" w:hAnsi="Bookman Old Style"/>
          <w:sz w:val="24"/>
          <w:szCs w:val="24"/>
        </w:rPr>
        <w:t xml:space="preserve"> </w:t>
      </w:r>
      <w:r w:rsidR="005D714A">
        <w:rPr>
          <w:rFonts w:ascii="Bookman Old Style" w:hAnsi="Bookman Old Style"/>
          <w:sz w:val="24"/>
          <w:szCs w:val="24"/>
        </w:rPr>
        <w:t>en</w:t>
      </w:r>
      <w:r w:rsidR="00BF360D" w:rsidRPr="004032C0">
        <w:rPr>
          <w:rFonts w:ascii="Bookman Old Style" w:hAnsi="Bookman Old Style"/>
          <w:sz w:val="24"/>
          <w:szCs w:val="24"/>
        </w:rPr>
        <w:t xml:space="preserve"> construir </w:t>
      </w:r>
      <w:r w:rsidR="00673640" w:rsidRPr="004032C0">
        <w:rPr>
          <w:rFonts w:ascii="Bookman Old Style" w:hAnsi="Bookman Old Style"/>
          <w:sz w:val="24"/>
          <w:szCs w:val="24"/>
        </w:rPr>
        <w:t>relaciones soberanas</w:t>
      </w:r>
      <w:r w:rsidR="00935CF7" w:rsidRPr="004032C0">
        <w:rPr>
          <w:rFonts w:ascii="Bookman Old Style" w:hAnsi="Bookman Old Style"/>
          <w:sz w:val="24"/>
          <w:szCs w:val="24"/>
        </w:rPr>
        <w:t xml:space="preserve"> entre </w:t>
      </w:r>
      <w:r w:rsidR="00452936">
        <w:rPr>
          <w:rFonts w:ascii="Bookman Old Style" w:hAnsi="Bookman Old Style"/>
          <w:sz w:val="24"/>
          <w:szCs w:val="24"/>
        </w:rPr>
        <w:t xml:space="preserve">pueblos, </w:t>
      </w:r>
      <w:r w:rsidR="00935CF7" w:rsidRPr="004032C0">
        <w:rPr>
          <w:rFonts w:ascii="Bookman Old Style" w:hAnsi="Bookman Old Style"/>
          <w:sz w:val="24"/>
          <w:szCs w:val="24"/>
        </w:rPr>
        <w:t>naciones y regiones</w:t>
      </w:r>
      <w:r w:rsidR="00452936">
        <w:rPr>
          <w:rFonts w:ascii="Bookman Old Style" w:hAnsi="Bookman Old Style"/>
          <w:sz w:val="24"/>
          <w:szCs w:val="24"/>
        </w:rPr>
        <w:t xml:space="preserve">, </w:t>
      </w:r>
      <w:r w:rsidR="005D714A">
        <w:rPr>
          <w:rFonts w:ascii="Bookman Old Style" w:hAnsi="Bookman Old Style"/>
          <w:sz w:val="24"/>
          <w:szCs w:val="24"/>
        </w:rPr>
        <w:t>de naciones y pueblos</w:t>
      </w:r>
      <w:r w:rsidR="00935CF7" w:rsidRPr="004032C0">
        <w:rPr>
          <w:rFonts w:ascii="Bookman Old Style" w:hAnsi="Bookman Old Style"/>
          <w:sz w:val="24"/>
          <w:szCs w:val="24"/>
        </w:rPr>
        <w:t>,</w:t>
      </w:r>
      <w:r w:rsidR="00673640" w:rsidRPr="004032C0">
        <w:rPr>
          <w:rFonts w:ascii="Bookman Old Style" w:hAnsi="Bookman Old Style"/>
          <w:sz w:val="24"/>
          <w:szCs w:val="24"/>
        </w:rPr>
        <w:t xml:space="preserve"> sin subordinación entre las naciones y los pueblos</w:t>
      </w:r>
      <w:r w:rsidR="000F682E" w:rsidRPr="004032C0">
        <w:rPr>
          <w:rFonts w:ascii="Bookman Old Style" w:hAnsi="Bookman Old Style"/>
          <w:sz w:val="24"/>
          <w:szCs w:val="24"/>
        </w:rPr>
        <w:t>, planteando una comunidad mundo.</w:t>
      </w:r>
      <w:r w:rsidR="006F1FE6">
        <w:rPr>
          <w:rFonts w:ascii="Bookman Old Style" w:hAnsi="Bookman Old Style"/>
          <w:sz w:val="24"/>
          <w:szCs w:val="24"/>
        </w:rPr>
        <w:t xml:space="preserve"> </w:t>
      </w:r>
      <w:r w:rsidR="00673640">
        <w:rPr>
          <w:rFonts w:ascii="Bookman Old Style" w:hAnsi="Bookman Old Style"/>
          <w:sz w:val="24"/>
          <w:szCs w:val="24"/>
        </w:rPr>
        <w:t xml:space="preserve"> </w:t>
      </w:r>
    </w:p>
    <w:p w:rsidR="006F1FE6" w:rsidRDefault="00963104" w:rsidP="00CF747D">
      <w:pPr>
        <w:jc w:val="both"/>
        <w:rPr>
          <w:rFonts w:ascii="Bookman Old Style" w:hAnsi="Bookman Old Style"/>
          <w:sz w:val="24"/>
          <w:szCs w:val="24"/>
        </w:rPr>
      </w:pPr>
      <w:r>
        <w:rPr>
          <w:rFonts w:ascii="Bookman Old Style" w:hAnsi="Bookman Old Style"/>
          <w:sz w:val="24"/>
          <w:szCs w:val="24"/>
        </w:rPr>
        <w:lastRenderedPageBreak/>
        <w:t xml:space="preserve">El fetichismo de la explotación en el capitalismo está en la propia economía </w:t>
      </w:r>
      <w:r w:rsidR="00BD3832">
        <w:rPr>
          <w:rFonts w:ascii="Bookman Old Style" w:hAnsi="Bookman Old Style"/>
          <w:sz w:val="24"/>
          <w:szCs w:val="24"/>
        </w:rPr>
        <w:t xml:space="preserve">de </w:t>
      </w:r>
      <w:r w:rsidR="00BD3832" w:rsidRPr="00935CF7">
        <w:rPr>
          <w:rFonts w:ascii="Bookman Old Style" w:hAnsi="Bookman Old Style"/>
          <w:i/>
          <w:sz w:val="24"/>
          <w:szCs w:val="24"/>
        </w:rPr>
        <w:t xml:space="preserve">crear valor y </w:t>
      </w:r>
      <w:proofErr w:type="spellStart"/>
      <w:r w:rsidR="00BD3832" w:rsidRPr="00935CF7">
        <w:rPr>
          <w:rFonts w:ascii="Bookman Old Style" w:hAnsi="Bookman Old Style"/>
          <w:i/>
          <w:sz w:val="24"/>
          <w:szCs w:val="24"/>
        </w:rPr>
        <w:t>plusvalor</w:t>
      </w:r>
      <w:proofErr w:type="spellEnd"/>
      <w:r w:rsidR="00BD3832">
        <w:rPr>
          <w:rFonts w:ascii="Bookman Old Style" w:hAnsi="Bookman Old Style"/>
          <w:sz w:val="24"/>
          <w:szCs w:val="24"/>
        </w:rPr>
        <w:t xml:space="preserve"> a partir de la mercancía</w:t>
      </w:r>
      <w:r w:rsidR="00935CF7">
        <w:rPr>
          <w:rFonts w:ascii="Bookman Old Style" w:hAnsi="Bookman Old Style"/>
          <w:sz w:val="24"/>
          <w:szCs w:val="24"/>
        </w:rPr>
        <w:t>,</w:t>
      </w:r>
      <w:r w:rsidR="00BD3832">
        <w:rPr>
          <w:rFonts w:ascii="Bookman Old Style" w:hAnsi="Bookman Old Style"/>
          <w:sz w:val="24"/>
          <w:szCs w:val="24"/>
        </w:rPr>
        <w:t xml:space="preserve"> </w:t>
      </w:r>
      <w:r w:rsidR="000F682E">
        <w:rPr>
          <w:rFonts w:ascii="Bookman Old Style" w:hAnsi="Bookman Old Style"/>
          <w:sz w:val="24"/>
          <w:szCs w:val="24"/>
        </w:rPr>
        <w:t xml:space="preserve">donde </w:t>
      </w:r>
      <w:r w:rsidR="00673640">
        <w:rPr>
          <w:rFonts w:ascii="Bookman Old Style" w:hAnsi="Bookman Old Style"/>
          <w:sz w:val="24"/>
          <w:szCs w:val="24"/>
        </w:rPr>
        <w:t xml:space="preserve">el mundo del dinero es eje </w:t>
      </w:r>
      <w:r w:rsidR="004B4306">
        <w:rPr>
          <w:rFonts w:ascii="Bookman Old Style" w:hAnsi="Bookman Old Style"/>
          <w:sz w:val="24"/>
          <w:szCs w:val="24"/>
        </w:rPr>
        <w:t xml:space="preserve">central </w:t>
      </w:r>
      <w:r w:rsidR="00673640">
        <w:rPr>
          <w:rFonts w:ascii="Bookman Old Style" w:hAnsi="Bookman Old Style"/>
          <w:sz w:val="24"/>
          <w:szCs w:val="24"/>
        </w:rPr>
        <w:t xml:space="preserve">de </w:t>
      </w:r>
      <w:r w:rsidR="00BD3832">
        <w:rPr>
          <w:rFonts w:ascii="Bookman Old Style" w:hAnsi="Bookman Old Style"/>
          <w:sz w:val="24"/>
          <w:szCs w:val="24"/>
        </w:rPr>
        <w:t xml:space="preserve">dicha economía y modo de producción. </w:t>
      </w:r>
      <w:r w:rsidR="00673640">
        <w:rPr>
          <w:rFonts w:ascii="Bookman Old Style" w:hAnsi="Bookman Old Style"/>
          <w:sz w:val="24"/>
          <w:szCs w:val="24"/>
        </w:rPr>
        <w:t xml:space="preserve"> </w:t>
      </w:r>
      <w:r w:rsidR="00F35570" w:rsidRPr="004032C0">
        <w:rPr>
          <w:rFonts w:ascii="Bookman Old Style" w:hAnsi="Bookman Old Style"/>
          <w:sz w:val="24"/>
          <w:szCs w:val="24"/>
        </w:rPr>
        <w:t>En cada modo de producción</w:t>
      </w:r>
      <w:r w:rsidR="00BD3832" w:rsidRPr="004032C0">
        <w:rPr>
          <w:rFonts w:ascii="Bookman Old Style" w:hAnsi="Bookman Old Style"/>
          <w:sz w:val="24"/>
          <w:szCs w:val="24"/>
        </w:rPr>
        <w:t xml:space="preserve"> y</w:t>
      </w:r>
      <w:r w:rsidR="00935CF7" w:rsidRPr="004032C0">
        <w:rPr>
          <w:rFonts w:ascii="Bookman Old Style" w:hAnsi="Bookman Old Style"/>
          <w:sz w:val="24"/>
          <w:szCs w:val="24"/>
        </w:rPr>
        <w:t>,</w:t>
      </w:r>
      <w:r w:rsidR="00F35570" w:rsidRPr="004032C0">
        <w:rPr>
          <w:rFonts w:ascii="Bookman Old Style" w:hAnsi="Bookman Old Style"/>
          <w:sz w:val="24"/>
          <w:szCs w:val="24"/>
        </w:rPr>
        <w:t xml:space="preserve"> por lo tanto</w:t>
      </w:r>
      <w:r w:rsidR="00935CF7" w:rsidRPr="004032C0">
        <w:rPr>
          <w:rFonts w:ascii="Bookman Old Style" w:hAnsi="Bookman Old Style"/>
          <w:sz w:val="24"/>
          <w:szCs w:val="24"/>
        </w:rPr>
        <w:t>,</w:t>
      </w:r>
      <w:r w:rsidR="00F35570" w:rsidRPr="004032C0">
        <w:rPr>
          <w:rFonts w:ascii="Bookman Old Style" w:hAnsi="Bookman Old Style"/>
          <w:sz w:val="24"/>
          <w:szCs w:val="24"/>
        </w:rPr>
        <w:t xml:space="preserve"> también en el capitalismo, la clase dominante se torna políticamente superflua cuando su papel en la reproducción económica se t</w:t>
      </w:r>
      <w:r w:rsidR="0084177D" w:rsidRPr="004032C0">
        <w:rPr>
          <w:rFonts w:ascii="Bookman Old Style" w:hAnsi="Bookman Old Style"/>
          <w:sz w:val="24"/>
          <w:szCs w:val="24"/>
        </w:rPr>
        <w:t>orna</w:t>
      </w:r>
      <w:r w:rsidR="00F35570" w:rsidRPr="004032C0">
        <w:rPr>
          <w:rFonts w:ascii="Bookman Old Style" w:hAnsi="Bookman Old Style"/>
          <w:sz w:val="24"/>
          <w:szCs w:val="24"/>
        </w:rPr>
        <w:t xml:space="preserve"> </w:t>
      </w:r>
      <w:r w:rsidR="00935CF7" w:rsidRPr="004032C0">
        <w:rPr>
          <w:rFonts w:ascii="Bookman Old Style" w:hAnsi="Bookman Old Style"/>
          <w:i/>
          <w:sz w:val="24"/>
          <w:szCs w:val="24"/>
        </w:rPr>
        <w:t>sistémicamente</w:t>
      </w:r>
      <w:r w:rsidR="006F1FE6" w:rsidRPr="004032C0">
        <w:rPr>
          <w:rFonts w:ascii="Bookman Old Style" w:hAnsi="Bookman Old Style"/>
          <w:sz w:val="24"/>
          <w:szCs w:val="24"/>
        </w:rPr>
        <w:t xml:space="preserve"> </w:t>
      </w:r>
      <w:r w:rsidR="00F35570" w:rsidRPr="004032C0">
        <w:rPr>
          <w:rFonts w:ascii="Bookman Old Style" w:hAnsi="Bookman Old Style"/>
          <w:sz w:val="24"/>
          <w:szCs w:val="24"/>
        </w:rPr>
        <w:t>improductiv</w:t>
      </w:r>
      <w:r w:rsidR="00935CF7" w:rsidRPr="004032C0">
        <w:rPr>
          <w:rFonts w:ascii="Bookman Old Style" w:hAnsi="Bookman Old Style"/>
          <w:sz w:val="24"/>
          <w:szCs w:val="24"/>
        </w:rPr>
        <w:t>a</w:t>
      </w:r>
      <w:r w:rsidR="004B4306" w:rsidRPr="004032C0">
        <w:rPr>
          <w:rFonts w:ascii="Bookman Old Style" w:hAnsi="Bookman Old Style"/>
          <w:sz w:val="24"/>
          <w:szCs w:val="24"/>
        </w:rPr>
        <w:t>.</w:t>
      </w:r>
      <w:r w:rsidR="00F35570">
        <w:rPr>
          <w:rFonts w:ascii="Bookman Old Style" w:hAnsi="Bookman Old Style"/>
          <w:sz w:val="24"/>
          <w:szCs w:val="24"/>
        </w:rPr>
        <w:t xml:space="preserve"> </w:t>
      </w:r>
    </w:p>
    <w:p w:rsidR="00FB4317" w:rsidRDefault="00E657AD" w:rsidP="000C3F0A">
      <w:pPr>
        <w:jc w:val="both"/>
        <w:rPr>
          <w:rFonts w:ascii="Bookman Old Style" w:hAnsi="Bookman Old Style"/>
          <w:sz w:val="24"/>
          <w:szCs w:val="24"/>
        </w:rPr>
      </w:pPr>
      <w:r w:rsidRPr="004032C0">
        <w:rPr>
          <w:rFonts w:ascii="Bookman Old Style" w:hAnsi="Bookman Old Style"/>
          <w:sz w:val="24"/>
          <w:szCs w:val="24"/>
        </w:rPr>
        <w:t>Está claro hoy</w:t>
      </w:r>
      <w:r w:rsidR="00452936">
        <w:rPr>
          <w:rFonts w:ascii="Bookman Old Style" w:hAnsi="Bookman Old Style"/>
          <w:sz w:val="24"/>
          <w:szCs w:val="24"/>
        </w:rPr>
        <w:t>,</w:t>
      </w:r>
      <w:r w:rsidRPr="004032C0">
        <w:rPr>
          <w:rFonts w:ascii="Bookman Old Style" w:hAnsi="Bookman Old Style"/>
          <w:sz w:val="24"/>
          <w:szCs w:val="24"/>
        </w:rPr>
        <w:t xml:space="preserve"> que el</w:t>
      </w:r>
      <w:r w:rsidR="00AF2A65">
        <w:rPr>
          <w:rFonts w:ascii="Bookman Old Style" w:hAnsi="Bookman Old Style"/>
          <w:sz w:val="24"/>
          <w:szCs w:val="24"/>
        </w:rPr>
        <w:t xml:space="preserve"> modo de producción capitalista</w:t>
      </w:r>
      <w:r w:rsidR="00FD20E3" w:rsidRPr="004032C0">
        <w:rPr>
          <w:rFonts w:ascii="Bookman Old Style" w:hAnsi="Bookman Old Style"/>
          <w:sz w:val="24"/>
          <w:szCs w:val="24"/>
        </w:rPr>
        <w:t xml:space="preserve"> ha perdido la iniciativa estratégica y se enfrenta </w:t>
      </w:r>
      <w:r w:rsidR="00921834">
        <w:rPr>
          <w:rFonts w:ascii="Bookman Old Style" w:hAnsi="Bookman Old Style"/>
          <w:sz w:val="24"/>
          <w:szCs w:val="24"/>
        </w:rPr>
        <w:t xml:space="preserve">ya </w:t>
      </w:r>
      <w:r w:rsidR="00FD20E3" w:rsidRPr="004032C0">
        <w:rPr>
          <w:rFonts w:ascii="Bookman Old Style" w:hAnsi="Bookman Old Style"/>
          <w:sz w:val="24"/>
          <w:szCs w:val="24"/>
        </w:rPr>
        <w:t xml:space="preserve">al escenario </w:t>
      </w:r>
      <w:r w:rsidR="005C3D46">
        <w:rPr>
          <w:rFonts w:ascii="Bookman Old Style" w:hAnsi="Bookman Old Style"/>
          <w:sz w:val="24"/>
          <w:szCs w:val="24"/>
        </w:rPr>
        <w:t>en el cual,</w:t>
      </w:r>
      <w:r w:rsidR="00FD20E3" w:rsidRPr="004032C0">
        <w:rPr>
          <w:rFonts w:ascii="Bookman Old Style" w:hAnsi="Bookman Old Style"/>
          <w:sz w:val="24"/>
          <w:szCs w:val="24"/>
        </w:rPr>
        <w:t xml:space="preserve"> podría</w:t>
      </w:r>
      <w:r w:rsidR="00452936">
        <w:rPr>
          <w:rFonts w:ascii="Bookman Old Style" w:hAnsi="Bookman Old Style"/>
          <w:sz w:val="24"/>
          <w:szCs w:val="24"/>
        </w:rPr>
        <w:t xml:space="preserve"> incluso</w:t>
      </w:r>
      <w:r w:rsidR="00FD20E3" w:rsidRPr="004032C0">
        <w:rPr>
          <w:rFonts w:ascii="Bookman Old Style" w:hAnsi="Bookman Old Style"/>
          <w:sz w:val="24"/>
          <w:szCs w:val="24"/>
        </w:rPr>
        <w:t xml:space="preserve"> entrar </w:t>
      </w:r>
      <w:r w:rsidRPr="004032C0">
        <w:rPr>
          <w:rFonts w:ascii="Bookman Old Style" w:hAnsi="Bookman Old Style"/>
          <w:sz w:val="24"/>
          <w:szCs w:val="24"/>
        </w:rPr>
        <w:t>en</w:t>
      </w:r>
      <w:r w:rsidR="00FD20E3" w:rsidRPr="004032C0">
        <w:rPr>
          <w:rFonts w:ascii="Bookman Old Style" w:hAnsi="Bookman Old Style"/>
          <w:sz w:val="24"/>
          <w:szCs w:val="24"/>
        </w:rPr>
        <w:t xml:space="preserve"> </w:t>
      </w:r>
      <w:r w:rsidRPr="004032C0">
        <w:rPr>
          <w:rFonts w:ascii="Bookman Old Style" w:hAnsi="Bookman Old Style"/>
          <w:sz w:val="24"/>
          <w:szCs w:val="24"/>
        </w:rPr>
        <w:t>declive</w:t>
      </w:r>
      <w:r w:rsidR="00FD20E3" w:rsidRPr="004032C0">
        <w:rPr>
          <w:rFonts w:ascii="Bookman Old Style" w:hAnsi="Bookman Old Style"/>
          <w:sz w:val="24"/>
          <w:szCs w:val="24"/>
        </w:rPr>
        <w:t xml:space="preserve"> estratégico.</w:t>
      </w:r>
      <w:r w:rsidR="009C02D1" w:rsidRPr="004032C0">
        <w:rPr>
          <w:rFonts w:ascii="Bookman Old Style" w:hAnsi="Bookman Old Style"/>
          <w:sz w:val="24"/>
          <w:szCs w:val="24"/>
        </w:rPr>
        <w:t xml:space="preserve"> </w:t>
      </w:r>
      <w:r w:rsidR="00FD20E3" w:rsidRPr="00CC6D9F">
        <w:rPr>
          <w:rFonts w:ascii="Bookman Old Style" w:hAnsi="Bookman Old Style"/>
          <w:sz w:val="24"/>
          <w:szCs w:val="24"/>
        </w:rPr>
        <w:t xml:space="preserve">Todo lo </w:t>
      </w:r>
      <w:r w:rsidR="005C3D46">
        <w:rPr>
          <w:rFonts w:ascii="Bookman Old Style" w:hAnsi="Bookman Old Style"/>
          <w:sz w:val="24"/>
          <w:szCs w:val="24"/>
        </w:rPr>
        <w:t>esto</w:t>
      </w:r>
      <w:r w:rsidR="00FD20E3" w:rsidRPr="00CC6D9F">
        <w:rPr>
          <w:rFonts w:ascii="Bookman Old Style" w:hAnsi="Bookman Old Style"/>
          <w:sz w:val="24"/>
          <w:szCs w:val="24"/>
        </w:rPr>
        <w:t>, indica</w:t>
      </w:r>
      <w:r w:rsidR="00690B77" w:rsidRPr="00CC6D9F">
        <w:rPr>
          <w:rFonts w:ascii="Bookman Old Style" w:hAnsi="Bookman Old Style"/>
          <w:sz w:val="24"/>
          <w:szCs w:val="24"/>
        </w:rPr>
        <w:t>ría</w:t>
      </w:r>
      <w:r w:rsidR="00FD20E3" w:rsidRPr="00CC6D9F">
        <w:rPr>
          <w:rFonts w:ascii="Bookman Old Style" w:hAnsi="Bookman Old Style"/>
          <w:sz w:val="24"/>
          <w:szCs w:val="24"/>
        </w:rPr>
        <w:t xml:space="preserve"> que </w:t>
      </w:r>
      <w:r w:rsidR="00690B77" w:rsidRPr="00CC6D9F">
        <w:rPr>
          <w:rFonts w:ascii="Bookman Old Style" w:hAnsi="Bookman Old Style"/>
          <w:sz w:val="24"/>
          <w:szCs w:val="24"/>
        </w:rPr>
        <w:t xml:space="preserve">nos encontramos ya ingresando a </w:t>
      </w:r>
      <w:r w:rsidR="009C02D1" w:rsidRPr="00CC6D9F">
        <w:rPr>
          <w:rFonts w:ascii="Bookman Old Style" w:hAnsi="Bookman Old Style"/>
          <w:sz w:val="24"/>
          <w:szCs w:val="24"/>
        </w:rPr>
        <w:t xml:space="preserve">un período de </w:t>
      </w:r>
      <w:r w:rsidR="00EF36D4" w:rsidRPr="00CC6D9F">
        <w:rPr>
          <w:rFonts w:ascii="Bookman Old Style" w:hAnsi="Bookman Old Style"/>
          <w:sz w:val="24"/>
          <w:szCs w:val="24"/>
        </w:rPr>
        <w:t>transición hacia otra civilización</w:t>
      </w:r>
      <w:r w:rsidR="00690B77" w:rsidRPr="00CC6D9F">
        <w:rPr>
          <w:rFonts w:ascii="Bookman Old Style" w:hAnsi="Bookman Old Style"/>
          <w:sz w:val="24"/>
          <w:szCs w:val="24"/>
        </w:rPr>
        <w:t>,</w:t>
      </w:r>
      <w:r w:rsidR="00EF36D4" w:rsidRPr="00CC6D9F">
        <w:rPr>
          <w:rFonts w:ascii="Bookman Old Style" w:hAnsi="Bookman Old Style"/>
          <w:sz w:val="24"/>
          <w:szCs w:val="24"/>
        </w:rPr>
        <w:t xml:space="preserve"> con </w:t>
      </w:r>
      <w:r w:rsidR="000C3F0A" w:rsidRPr="00CC6D9F">
        <w:rPr>
          <w:rFonts w:ascii="Bookman Old Style" w:hAnsi="Bookman Old Style"/>
          <w:sz w:val="24"/>
          <w:szCs w:val="24"/>
        </w:rPr>
        <w:t>nuevas</w:t>
      </w:r>
      <w:r w:rsidR="00EF36D4" w:rsidRPr="00CC6D9F">
        <w:rPr>
          <w:rFonts w:ascii="Bookman Old Style" w:hAnsi="Bookman Old Style"/>
          <w:sz w:val="24"/>
          <w:szCs w:val="24"/>
        </w:rPr>
        <w:t xml:space="preserve"> relaciones de producción.</w:t>
      </w:r>
      <w:r w:rsidR="00FD20E3" w:rsidRPr="004032C0">
        <w:rPr>
          <w:rFonts w:ascii="Bookman Old Style" w:hAnsi="Bookman Old Style"/>
          <w:sz w:val="24"/>
          <w:szCs w:val="24"/>
        </w:rPr>
        <w:t xml:space="preserve"> Esto lo</w:t>
      </w:r>
      <w:r w:rsidR="00EF36D4" w:rsidRPr="004032C0">
        <w:rPr>
          <w:rFonts w:ascii="Bookman Old Style" w:hAnsi="Bookman Old Style"/>
          <w:sz w:val="24"/>
          <w:szCs w:val="24"/>
        </w:rPr>
        <w:t xml:space="preserve"> </w:t>
      </w:r>
      <w:r w:rsidR="00690B77">
        <w:rPr>
          <w:rFonts w:ascii="Bookman Old Style" w:hAnsi="Bookman Old Style"/>
          <w:sz w:val="24"/>
          <w:szCs w:val="24"/>
        </w:rPr>
        <w:t xml:space="preserve">percibe directamente y, por ello, lo </w:t>
      </w:r>
      <w:r w:rsidR="005C3D46">
        <w:rPr>
          <w:rFonts w:ascii="Bookman Old Style" w:hAnsi="Bookman Old Style"/>
          <w:sz w:val="24"/>
          <w:szCs w:val="24"/>
        </w:rPr>
        <w:t>conoce</w:t>
      </w:r>
      <w:r w:rsidR="00EF36D4" w:rsidRPr="004032C0">
        <w:rPr>
          <w:rFonts w:ascii="Bookman Old Style" w:hAnsi="Bookman Old Style"/>
          <w:sz w:val="24"/>
          <w:szCs w:val="24"/>
        </w:rPr>
        <w:t xml:space="preserve"> </w:t>
      </w:r>
      <w:r w:rsidR="005C3D46">
        <w:rPr>
          <w:rFonts w:ascii="Bookman Old Style" w:hAnsi="Bookman Old Style"/>
          <w:sz w:val="24"/>
          <w:szCs w:val="24"/>
        </w:rPr>
        <w:t>“directamente”</w:t>
      </w:r>
      <w:r w:rsidR="00EF36D4" w:rsidRPr="004032C0">
        <w:rPr>
          <w:rFonts w:ascii="Bookman Old Style" w:hAnsi="Bookman Old Style"/>
          <w:sz w:val="24"/>
          <w:szCs w:val="24"/>
        </w:rPr>
        <w:t xml:space="preserve"> la </w:t>
      </w:r>
      <w:r w:rsidR="000C3F0A" w:rsidRPr="004032C0">
        <w:rPr>
          <w:rFonts w:ascii="Bookman Old Style" w:hAnsi="Bookman Old Style"/>
          <w:sz w:val="24"/>
          <w:szCs w:val="24"/>
        </w:rPr>
        <w:t xml:space="preserve">actual </w:t>
      </w:r>
      <w:r w:rsidR="00EF36D4" w:rsidRPr="004032C0">
        <w:rPr>
          <w:rFonts w:ascii="Bookman Old Style" w:hAnsi="Bookman Old Style"/>
          <w:sz w:val="24"/>
          <w:szCs w:val="24"/>
        </w:rPr>
        <w:t xml:space="preserve">élite </w:t>
      </w:r>
      <w:r w:rsidR="00FD20E3" w:rsidRPr="004032C0">
        <w:rPr>
          <w:rFonts w:ascii="Bookman Old Style" w:hAnsi="Bookman Old Style"/>
          <w:sz w:val="24"/>
          <w:szCs w:val="24"/>
        </w:rPr>
        <w:t xml:space="preserve">global </w:t>
      </w:r>
      <w:r w:rsidR="004B4306" w:rsidRPr="004032C0">
        <w:rPr>
          <w:rFonts w:ascii="Bookman Old Style" w:hAnsi="Bookman Old Style"/>
          <w:sz w:val="24"/>
          <w:szCs w:val="24"/>
        </w:rPr>
        <w:t>de Davos</w:t>
      </w:r>
      <w:r w:rsidR="00690B77">
        <w:rPr>
          <w:rFonts w:ascii="Bookman Old Style" w:hAnsi="Bookman Old Style"/>
          <w:sz w:val="24"/>
          <w:szCs w:val="24"/>
        </w:rPr>
        <w:t>. Esta élite personifica en lo económico-financiero al proyecto unipolar global neofeudal</w:t>
      </w:r>
      <w:r w:rsidR="00460858">
        <w:rPr>
          <w:rFonts w:ascii="Bookman Old Style" w:hAnsi="Bookman Old Style"/>
          <w:sz w:val="24"/>
          <w:szCs w:val="24"/>
        </w:rPr>
        <w:t>, así como la OTAN es su representación en lo estratégico militar</w:t>
      </w:r>
      <w:r w:rsidR="00690B77">
        <w:rPr>
          <w:rFonts w:ascii="Bookman Old Style" w:hAnsi="Bookman Old Style"/>
          <w:sz w:val="24"/>
          <w:szCs w:val="24"/>
        </w:rPr>
        <w:t xml:space="preserve">. </w:t>
      </w:r>
    </w:p>
    <w:p w:rsidR="00E40C1B" w:rsidRDefault="00690B77" w:rsidP="000C3F0A">
      <w:pPr>
        <w:jc w:val="both"/>
        <w:rPr>
          <w:rFonts w:ascii="Bookman Old Style" w:hAnsi="Bookman Old Style"/>
          <w:sz w:val="24"/>
          <w:szCs w:val="24"/>
        </w:rPr>
      </w:pPr>
      <w:r w:rsidRPr="00CC6D9F">
        <w:rPr>
          <w:rFonts w:ascii="Bookman Old Style" w:hAnsi="Bookman Old Style"/>
          <w:sz w:val="24"/>
          <w:szCs w:val="24"/>
        </w:rPr>
        <w:t>Por ello</w:t>
      </w:r>
      <w:r w:rsidR="005C3D46">
        <w:rPr>
          <w:rFonts w:ascii="Bookman Old Style" w:hAnsi="Bookman Old Style"/>
          <w:sz w:val="24"/>
          <w:szCs w:val="24"/>
        </w:rPr>
        <w:t>,</w:t>
      </w:r>
      <w:r w:rsidR="000C3F0A" w:rsidRPr="00CC6D9F">
        <w:rPr>
          <w:rFonts w:ascii="Bookman Old Style" w:hAnsi="Bookman Old Style"/>
          <w:sz w:val="24"/>
          <w:szCs w:val="24"/>
        </w:rPr>
        <w:t xml:space="preserve"> e</w:t>
      </w:r>
      <w:r w:rsidR="005C3D46">
        <w:rPr>
          <w:rFonts w:ascii="Bookman Old Style" w:hAnsi="Bookman Old Style"/>
          <w:sz w:val="24"/>
          <w:szCs w:val="24"/>
        </w:rPr>
        <w:t>s claro</w:t>
      </w:r>
      <w:r w:rsidR="00F35570" w:rsidRPr="00CC6D9F">
        <w:rPr>
          <w:rFonts w:ascii="Bookman Old Style" w:hAnsi="Bookman Old Style"/>
          <w:sz w:val="24"/>
          <w:szCs w:val="24"/>
        </w:rPr>
        <w:t xml:space="preserve"> también</w:t>
      </w:r>
      <w:r w:rsidR="00FD20E3" w:rsidRPr="00CC6D9F">
        <w:rPr>
          <w:rFonts w:ascii="Bookman Old Style" w:hAnsi="Bookman Old Style"/>
          <w:sz w:val="24"/>
          <w:szCs w:val="24"/>
        </w:rPr>
        <w:t>,</w:t>
      </w:r>
      <w:r w:rsidR="00F35570" w:rsidRPr="00CC6D9F">
        <w:rPr>
          <w:rFonts w:ascii="Bookman Old Style" w:hAnsi="Bookman Old Style"/>
          <w:sz w:val="24"/>
          <w:szCs w:val="24"/>
        </w:rPr>
        <w:t xml:space="preserve"> que </w:t>
      </w:r>
      <w:r w:rsidR="000C3F0A" w:rsidRPr="00CC6D9F">
        <w:rPr>
          <w:rFonts w:ascii="Bookman Old Style" w:hAnsi="Bookman Old Style"/>
          <w:sz w:val="24"/>
          <w:szCs w:val="24"/>
        </w:rPr>
        <w:t>esta</w:t>
      </w:r>
      <w:r w:rsidR="00EF36D4" w:rsidRPr="00CC6D9F">
        <w:rPr>
          <w:rFonts w:ascii="Bookman Old Style" w:hAnsi="Bookman Old Style"/>
          <w:sz w:val="24"/>
          <w:szCs w:val="24"/>
        </w:rPr>
        <w:t xml:space="preserve"> élite procura </w:t>
      </w:r>
      <w:r w:rsidR="00460858" w:rsidRPr="00CC6D9F">
        <w:rPr>
          <w:rFonts w:ascii="Bookman Old Style" w:hAnsi="Bookman Old Style"/>
          <w:sz w:val="24"/>
          <w:szCs w:val="24"/>
        </w:rPr>
        <w:t>consolidar</w:t>
      </w:r>
      <w:r w:rsidR="000C3F0A" w:rsidRPr="00CC6D9F">
        <w:rPr>
          <w:rFonts w:ascii="Bookman Old Style" w:hAnsi="Bookman Old Style"/>
          <w:sz w:val="24"/>
          <w:szCs w:val="24"/>
        </w:rPr>
        <w:t xml:space="preserve"> Otro Orden Mundial</w:t>
      </w:r>
      <w:r w:rsidR="005C3D46">
        <w:rPr>
          <w:rFonts w:ascii="Bookman Old Style" w:hAnsi="Bookman Old Style"/>
          <w:sz w:val="24"/>
          <w:szCs w:val="24"/>
        </w:rPr>
        <w:t>/Global</w:t>
      </w:r>
      <w:r w:rsidR="000C3F0A" w:rsidRPr="00CC6D9F">
        <w:rPr>
          <w:rFonts w:ascii="Bookman Old Style" w:hAnsi="Bookman Old Style"/>
          <w:sz w:val="24"/>
          <w:szCs w:val="24"/>
        </w:rPr>
        <w:t xml:space="preserve"> </w:t>
      </w:r>
      <w:r w:rsidR="00EF36D4" w:rsidRPr="00CC6D9F">
        <w:rPr>
          <w:rFonts w:ascii="Bookman Old Style" w:hAnsi="Bookman Old Style"/>
          <w:sz w:val="24"/>
          <w:szCs w:val="24"/>
        </w:rPr>
        <w:t>a partir de</w:t>
      </w:r>
      <w:r w:rsidR="000F682E" w:rsidRPr="00CC6D9F">
        <w:rPr>
          <w:rFonts w:ascii="Bookman Old Style" w:hAnsi="Bookman Old Style"/>
          <w:sz w:val="24"/>
          <w:szCs w:val="24"/>
        </w:rPr>
        <w:t xml:space="preserve"> su</w:t>
      </w:r>
      <w:r w:rsidR="00EF36D4" w:rsidRPr="00CC6D9F">
        <w:rPr>
          <w:rFonts w:ascii="Bookman Old Style" w:hAnsi="Bookman Old Style"/>
          <w:sz w:val="24"/>
          <w:szCs w:val="24"/>
        </w:rPr>
        <w:t xml:space="preserve"> </w:t>
      </w:r>
      <w:r w:rsidR="009C02D1" w:rsidRPr="00CC6D9F">
        <w:rPr>
          <w:rFonts w:ascii="Bookman Old Style" w:hAnsi="Bookman Old Style"/>
          <w:sz w:val="24"/>
          <w:szCs w:val="24"/>
        </w:rPr>
        <w:t xml:space="preserve">dominio </w:t>
      </w:r>
      <w:r w:rsidR="000C3F0A" w:rsidRPr="00CC6D9F">
        <w:rPr>
          <w:rFonts w:ascii="Bookman Old Style" w:hAnsi="Bookman Old Style"/>
          <w:sz w:val="24"/>
          <w:szCs w:val="24"/>
        </w:rPr>
        <w:t xml:space="preserve">casi absoluto </w:t>
      </w:r>
      <w:r w:rsidR="009C02D1" w:rsidRPr="00CC6D9F">
        <w:rPr>
          <w:rFonts w:ascii="Bookman Old Style" w:hAnsi="Bookman Old Style"/>
          <w:sz w:val="24"/>
          <w:szCs w:val="24"/>
        </w:rPr>
        <w:t xml:space="preserve">sobre </w:t>
      </w:r>
      <w:r w:rsidR="004B4306" w:rsidRPr="00CC6D9F">
        <w:rPr>
          <w:rFonts w:ascii="Bookman Old Style" w:hAnsi="Bookman Old Style"/>
          <w:sz w:val="24"/>
          <w:szCs w:val="24"/>
        </w:rPr>
        <w:t>el mundo del dinero</w:t>
      </w:r>
      <w:r w:rsidR="00FD20E3" w:rsidRPr="00CC6D9F">
        <w:rPr>
          <w:rFonts w:ascii="Bookman Old Style" w:hAnsi="Bookman Old Style"/>
          <w:sz w:val="24"/>
          <w:szCs w:val="24"/>
        </w:rPr>
        <w:t>,</w:t>
      </w:r>
      <w:r w:rsidR="000C3F0A" w:rsidRPr="00CC6D9F">
        <w:rPr>
          <w:rFonts w:ascii="Bookman Old Style" w:hAnsi="Bookman Old Style"/>
          <w:sz w:val="24"/>
          <w:szCs w:val="24"/>
        </w:rPr>
        <w:t xml:space="preserve"> en la forma de una </w:t>
      </w:r>
      <w:proofErr w:type="spellStart"/>
      <w:r w:rsidR="00FD20E3" w:rsidRPr="00CC6D9F">
        <w:rPr>
          <w:rFonts w:ascii="Bookman Old Style" w:hAnsi="Bookman Old Style"/>
          <w:sz w:val="24"/>
          <w:szCs w:val="24"/>
        </w:rPr>
        <w:t>cripto</w:t>
      </w:r>
      <w:proofErr w:type="spellEnd"/>
      <w:r w:rsidR="00FD20E3" w:rsidRPr="00CC6D9F">
        <w:rPr>
          <w:rFonts w:ascii="Bookman Old Style" w:hAnsi="Bookman Old Style"/>
          <w:sz w:val="24"/>
          <w:szCs w:val="24"/>
        </w:rPr>
        <w:t xml:space="preserve"> moneda con escala y </w:t>
      </w:r>
      <w:r w:rsidR="007E4E4E" w:rsidRPr="00CC6D9F">
        <w:rPr>
          <w:rFonts w:ascii="Bookman Old Style" w:hAnsi="Bookman Old Style"/>
          <w:sz w:val="24"/>
          <w:szCs w:val="24"/>
        </w:rPr>
        <w:t>cobertura mundial</w:t>
      </w:r>
      <w:r w:rsidR="00460858" w:rsidRPr="00CC6D9F">
        <w:rPr>
          <w:rFonts w:ascii="Bookman Old Style" w:hAnsi="Bookman Old Style"/>
          <w:sz w:val="24"/>
          <w:szCs w:val="24"/>
        </w:rPr>
        <w:t xml:space="preserve"> en tanto expresión de su dominación y hegemonía. </w:t>
      </w:r>
      <w:r w:rsidR="00FD20E3" w:rsidRPr="00CC6D9F">
        <w:rPr>
          <w:rFonts w:ascii="Bookman Old Style" w:hAnsi="Bookman Old Style"/>
          <w:sz w:val="24"/>
          <w:szCs w:val="24"/>
        </w:rPr>
        <w:t xml:space="preserve">En síntesis, una moneda </w:t>
      </w:r>
      <w:r w:rsidR="00460858" w:rsidRPr="00CC6D9F">
        <w:rPr>
          <w:rFonts w:ascii="Bookman Old Style" w:hAnsi="Bookman Old Style"/>
          <w:sz w:val="24"/>
          <w:szCs w:val="24"/>
        </w:rPr>
        <w:t>controlada</w:t>
      </w:r>
      <w:r w:rsidR="000C3F0A" w:rsidRPr="00CC6D9F">
        <w:rPr>
          <w:rFonts w:ascii="Bookman Old Style" w:hAnsi="Bookman Old Style"/>
          <w:sz w:val="24"/>
          <w:szCs w:val="24"/>
        </w:rPr>
        <w:t xml:space="preserve"> por un banco central</w:t>
      </w:r>
      <w:r w:rsidR="00E40C1B" w:rsidRPr="00CC6D9F">
        <w:rPr>
          <w:rFonts w:ascii="Bookman Old Style" w:hAnsi="Bookman Old Style"/>
          <w:sz w:val="24"/>
          <w:szCs w:val="24"/>
        </w:rPr>
        <w:t xml:space="preserve"> global –</w:t>
      </w:r>
      <w:r w:rsidR="00921834" w:rsidRPr="00CC6D9F">
        <w:rPr>
          <w:rFonts w:ascii="Bookman Old Style" w:hAnsi="Bookman Old Style"/>
          <w:sz w:val="24"/>
          <w:szCs w:val="24"/>
        </w:rPr>
        <w:t>ej.: BIS</w:t>
      </w:r>
      <w:r w:rsidR="00E40C1B" w:rsidRPr="00CC6D9F">
        <w:rPr>
          <w:rFonts w:ascii="Bookman Old Style" w:hAnsi="Bookman Old Style"/>
          <w:sz w:val="24"/>
          <w:szCs w:val="24"/>
        </w:rPr>
        <w:t>-</w:t>
      </w:r>
      <w:r w:rsidR="000C3F0A" w:rsidRPr="00CC6D9F">
        <w:rPr>
          <w:rFonts w:ascii="Bookman Old Style" w:hAnsi="Bookman Old Style"/>
          <w:sz w:val="24"/>
          <w:szCs w:val="24"/>
        </w:rPr>
        <w:t xml:space="preserve"> </w:t>
      </w:r>
      <w:r w:rsidR="00460858" w:rsidRPr="00CC6D9F">
        <w:rPr>
          <w:rFonts w:ascii="Bookman Old Style" w:hAnsi="Bookman Old Style"/>
          <w:sz w:val="24"/>
          <w:szCs w:val="24"/>
        </w:rPr>
        <w:t>inter</w:t>
      </w:r>
      <w:r w:rsidR="000F682E" w:rsidRPr="00CC6D9F">
        <w:rPr>
          <w:rFonts w:ascii="Bookman Old Style" w:hAnsi="Bookman Old Style"/>
          <w:sz w:val="24"/>
          <w:szCs w:val="24"/>
        </w:rPr>
        <w:t>conectado</w:t>
      </w:r>
      <w:r w:rsidR="00E40C1B" w:rsidRPr="00CC6D9F">
        <w:rPr>
          <w:rFonts w:ascii="Bookman Old Style" w:hAnsi="Bookman Old Style"/>
          <w:sz w:val="24"/>
          <w:szCs w:val="24"/>
        </w:rPr>
        <w:t xml:space="preserve"> y con “influencia” con y sobre los bancos centrales de las naciones-</w:t>
      </w:r>
      <w:r w:rsidR="000F682E" w:rsidRPr="00CC6D9F">
        <w:rPr>
          <w:rFonts w:ascii="Bookman Old Style" w:hAnsi="Bookman Old Style"/>
          <w:sz w:val="24"/>
          <w:szCs w:val="24"/>
        </w:rPr>
        <w:t>países</w:t>
      </w:r>
      <w:r w:rsidR="00E40C1B" w:rsidRPr="00CC6D9F">
        <w:rPr>
          <w:rFonts w:ascii="Bookman Old Style" w:hAnsi="Bookman Old Style"/>
          <w:sz w:val="24"/>
          <w:szCs w:val="24"/>
        </w:rPr>
        <w:t>, a</w:t>
      </w:r>
      <w:r w:rsidR="000F682E" w:rsidRPr="00CC6D9F">
        <w:rPr>
          <w:rFonts w:ascii="Bookman Old Style" w:hAnsi="Bookman Old Style"/>
          <w:sz w:val="24"/>
          <w:szCs w:val="24"/>
        </w:rPr>
        <w:t xml:space="preserve"> </w:t>
      </w:r>
      <w:r w:rsidR="004B4306" w:rsidRPr="00CC6D9F">
        <w:rPr>
          <w:rFonts w:ascii="Bookman Old Style" w:hAnsi="Bookman Old Style"/>
          <w:sz w:val="24"/>
          <w:szCs w:val="24"/>
        </w:rPr>
        <w:t>partir de</w:t>
      </w:r>
      <w:r w:rsidR="000F682E" w:rsidRPr="00CC6D9F">
        <w:rPr>
          <w:rFonts w:ascii="Bookman Old Style" w:hAnsi="Bookman Old Style"/>
          <w:sz w:val="24"/>
          <w:szCs w:val="24"/>
        </w:rPr>
        <w:t xml:space="preserve">l sistema </w:t>
      </w:r>
      <w:r w:rsidR="004B4306" w:rsidRPr="00CC6D9F">
        <w:rPr>
          <w:rFonts w:ascii="Bookman Old Style" w:hAnsi="Bookman Old Style"/>
          <w:sz w:val="24"/>
          <w:szCs w:val="24"/>
        </w:rPr>
        <w:t>´block-</w:t>
      </w:r>
      <w:proofErr w:type="spellStart"/>
      <w:r w:rsidR="004B4306" w:rsidRPr="00CC6D9F">
        <w:rPr>
          <w:rFonts w:ascii="Bookman Old Style" w:hAnsi="Bookman Old Style"/>
          <w:sz w:val="24"/>
          <w:szCs w:val="24"/>
        </w:rPr>
        <w:t>chain</w:t>
      </w:r>
      <w:proofErr w:type="spellEnd"/>
      <w:r w:rsidR="004B4306" w:rsidRPr="00CC6D9F">
        <w:rPr>
          <w:rFonts w:ascii="Bookman Old Style" w:hAnsi="Bookman Old Style"/>
          <w:sz w:val="24"/>
          <w:szCs w:val="24"/>
        </w:rPr>
        <w:t>´</w:t>
      </w:r>
      <w:r w:rsidR="000F682E" w:rsidRPr="00CC6D9F">
        <w:rPr>
          <w:rFonts w:ascii="Bookman Old Style" w:hAnsi="Bookman Old Style"/>
          <w:sz w:val="24"/>
          <w:szCs w:val="24"/>
        </w:rPr>
        <w:t>.</w:t>
      </w:r>
      <w:r w:rsidR="000F682E">
        <w:rPr>
          <w:rFonts w:ascii="Bookman Old Style" w:hAnsi="Bookman Old Style"/>
          <w:sz w:val="24"/>
          <w:szCs w:val="24"/>
        </w:rPr>
        <w:t xml:space="preserve"> </w:t>
      </w:r>
    </w:p>
    <w:p w:rsidR="008C0172" w:rsidRPr="000C3F0A" w:rsidRDefault="009552D8" w:rsidP="000C3F0A">
      <w:pPr>
        <w:jc w:val="both"/>
        <w:rPr>
          <w:rFonts w:ascii="Bookman Old Style" w:hAnsi="Bookman Old Style"/>
          <w:sz w:val="24"/>
          <w:szCs w:val="24"/>
        </w:rPr>
      </w:pPr>
      <w:r w:rsidRPr="00CC6D9F">
        <w:rPr>
          <w:rFonts w:ascii="Bookman Old Style" w:hAnsi="Bookman Old Style"/>
          <w:sz w:val="24"/>
          <w:szCs w:val="24"/>
        </w:rPr>
        <w:t>Este sistema podría</w:t>
      </w:r>
      <w:r w:rsidR="000F682E" w:rsidRPr="00CC6D9F">
        <w:rPr>
          <w:rFonts w:ascii="Bookman Old Style" w:hAnsi="Bookman Old Style"/>
          <w:sz w:val="24"/>
          <w:szCs w:val="24"/>
        </w:rPr>
        <w:t xml:space="preserve"> </w:t>
      </w:r>
      <w:r w:rsidR="00D31FC1">
        <w:rPr>
          <w:rFonts w:ascii="Bookman Old Style" w:hAnsi="Bookman Old Style"/>
          <w:sz w:val="24"/>
          <w:szCs w:val="24"/>
        </w:rPr>
        <w:t xml:space="preserve">y se plantea </w:t>
      </w:r>
      <w:r w:rsidR="000F682E" w:rsidRPr="00CC6D9F">
        <w:rPr>
          <w:rFonts w:ascii="Bookman Old Style" w:hAnsi="Bookman Old Style"/>
          <w:sz w:val="24"/>
          <w:szCs w:val="24"/>
        </w:rPr>
        <w:t xml:space="preserve">funcionar </w:t>
      </w:r>
      <w:r w:rsidR="00E40C1B" w:rsidRPr="00CC6D9F">
        <w:rPr>
          <w:rFonts w:ascii="Bookman Old Style" w:hAnsi="Bookman Old Style"/>
          <w:sz w:val="24"/>
          <w:szCs w:val="24"/>
        </w:rPr>
        <w:t>sin la</w:t>
      </w:r>
      <w:r w:rsidR="000F682E" w:rsidRPr="00CC6D9F">
        <w:rPr>
          <w:rFonts w:ascii="Bookman Old Style" w:hAnsi="Bookman Old Style"/>
          <w:sz w:val="24"/>
          <w:szCs w:val="24"/>
        </w:rPr>
        <w:t xml:space="preserve"> intermediación de bancos comerciales y</w:t>
      </w:r>
      <w:r w:rsidR="00D31FC1">
        <w:rPr>
          <w:rFonts w:ascii="Bookman Old Style" w:hAnsi="Bookman Old Style"/>
          <w:sz w:val="24"/>
          <w:szCs w:val="24"/>
        </w:rPr>
        <w:t>, además,</w:t>
      </w:r>
      <w:r w:rsidR="000F682E" w:rsidRPr="00CC6D9F">
        <w:rPr>
          <w:rFonts w:ascii="Bookman Old Style" w:hAnsi="Bookman Old Style"/>
          <w:sz w:val="24"/>
          <w:szCs w:val="24"/>
        </w:rPr>
        <w:t xml:space="preserve"> </w:t>
      </w:r>
      <w:r w:rsidR="00E40C1B" w:rsidRPr="00CC6D9F">
        <w:rPr>
          <w:rFonts w:ascii="Bookman Old Style" w:hAnsi="Bookman Old Style"/>
          <w:sz w:val="24"/>
          <w:szCs w:val="24"/>
        </w:rPr>
        <w:t>tener</w:t>
      </w:r>
      <w:r w:rsidR="000C3F0A" w:rsidRPr="00CC6D9F">
        <w:rPr>
          <w:rFonts w:ascii="Bookman Old Style" w:hAnsi="Bookman Old Style"/>
          <w:sz w:val="24"/>
          <w:szCs w:val="24"/>
        </w:rPr>
        <w:t xml:space="preserve"> el control sobre </w:t>
      </w:r>
      <w:r w:rsidR="000F682E" w:rsidRPr="00CC6D9F">
        <w:rPr>
          <w:rFonts w:ascii="Bookman Old Style" w:hAnsi="Bookman Old Style"/>
          <w:sz w:val="24"/>
          <w:szCs w:val="24"/>
        </w:rPr>
        <w:t xml:space="preserve">las entradas y salidas de </w:t>
      </w:r>
      <w:r w:rsidR="000C3F0A" w:rsidRPr="00CC6D9F">
        <w:rPr>
          <w:rFonts w:ascii="Bookman Old Style" w:hAnsi="Bookman Old Style"/>
          <w:sz w:val="24"/>
          <w:szCs w:val="24"/>
        </w:rPr>
        <w:t>dinero de cada</w:t>
      </w:r>
      <w:r w:rsidR="00E40C1B" w:rsidRPr="00CC6D9F">
        <w:rPr>
          <w:rFonts w:ascii="Bookman Old Style" w:hAnsi="Bookman Old Style"/>
          <w:sz w:val="24"/>
          <w:szCs w:val="24"/>
        </w:rPr>
        <w:t xml:space="preserve"> uno</w:t>
      </w:r>
      <w:r w:rsidR="000F682E" w:rsidRPr="00CC6D9F">
        <w:rPr>
          <w:rFonts w:ascii="Bookman Old Style" w:hAnsi="Bookman Old Style"/>
          <w:sz w:val="24"/>
          <w:szCs w:val="24"/>
        </w:rPr>
        <w:t xml:space="preserve">. </w:t>
      </w:r>
      <w:r w:rsidR="000C3F0A" w:rsidRPr="00CC6D9F">
        <w:rPr>
          <w:rFonts w:ascii="Bookman Old Style" w:hAnsi="Bookman Old Style"/>
          <w:sz w:val="24"/>
          <w:szCs w:val="24"/>
        </w:rPr>
        <w:t>Una moneda</w:t>
      </w:r>
      <w:r w:rsidR="00E40C1B" w:rsidRPr="00CC6D9F">
        <w:rPr>
          <w:rFonts w:ascii="Bookman Old Style" w:hAnsi="Bookman Old Style"/>
          <w:sz w:val="24"/>
          <w:szCs w:val="24"/>
        </w:rPr>
        <w:t>,</w:t>
      </w:r>
      <w:r w:rsidR="000C3F0A" w:rsidRPr="00CC6D9F">
        <w:rPr>
          <w:rFonts w:ascii="Bookman Old Style" w:hAnsi="Bookman Old Style"/>
          <w:sz w:val="24"/>
          <w:szCs w:val="24"/>
        </w:rPr>
        <w:t xml:space="preserve"> centralmente manejada</w:t>
      </w:r>
      <w:r w:rsidR="00E40C1B" w:rsidRPr="00CC6D9F">
        <w:rPr>
          <w:rFonts w:ascii="Bookman Old Style" w:hAnsi="Bookman Old Style"/>
          <w:sz w:val="24"/>
          <w:szCs w:val="24"/>
        </w:rPr>
        <w:t xml:space="preserve"> de éste modo,</w:t>
      </w:r>
      <w:r w:rsidR="000C3F0A" w:rsidRPr="00CC6D9F">
        <w:rPr>
          <w:rFonts w:ascii="Bookman Old Style" w:hAnsi="Bookman Old Style"/>
          <w:sz w:val="24"/>
          <w:szCs w:val="24"/>
        </w:rPr>
        <w:t xml:space="preserve"> </w:t>
      </w:r>
      <w:r w:rsidR="00E40C1B" w:rsidRPr="00CC6D9F">
        <w:rPr>
          <w:rFonts w:ascii="Bookman Old Style" w:hAnsi="Bookman Old Style"/>
          <w:sz w:val="24"/>
          <w:szCs w:val="24"/>
        </w:rPr>
        <w:t>le</w:t>
      </w:r>
      <w:r w:rsidR="000C3F0A" w:rsidRPr="00CC6D9F">
        <w:rPr>
          <w:rFonts w:ascii="Bookman Old Style" w:hAnsi="Bookman Old Style"/>
          <w:sz w:val="24"/>
          <w:szCs w:val="24"/>
        </w:rPr>
        <w:t xml:space="preserve"> </w:t>
      </w:r>
      <w:r w:rsidR="00D31FC1" w:rsidRPr="00CC6D9F">
        <w:rPr>
          <w:rFonts w:ascii="Bookman Old Style" w:hAnsi="Bookman Old Style"/>
          <w:sz w:val="24"/>
          <w:szCs w:val="24"/>
        </w:rPr>
        <w:t>permitir</w:t>
      </w:r>
      <w:r w:rsidR="00D31FC1">
        <w:rPr>
          <w:rFonts w:ascii="Bookman Old Style" w:hAnsi="Bookman Old Style"/>
          <w:sz w:val="24"/>
          <w:szCs w:val="24"/>
        </w:rPr>
        <w:t>í</w:t>
      </w:r>
      <w:r w:rsidR="00D31FC1" w:rsidRPr="00CC6D9F">
        <w:rPr>
          <w:rFonts w:ascii="Bookman Old Style" w:hAnsi="Bookman Old Style"/>
          <w:sz w:val="24"/>
          <w:szCs w:val="24"/>
        </w:rPr>
        <w:t>a</w:t>
      </w:r>
      <w:r w:rsidR="000C3F0A" w:rsidRPr="00CC6D9F">
        <w:rPr>
          <w:rFonts w:ascii="Bookman Old Style" w:hAnsi="Bookman Old Style"/>
          <w:sz w:val="24"/>
          <w:szCs w:val="24"/>
        </w:rPr>
        <w:t xml:space="preserve"> a la élite</w:t>
      </w:r>
      <w:r w:rsidR="00921834" w:rsidRPr="00CC6D9F">
        <w:rPr>
          <w:rFonts w:ascii="Bookman Old Style" w:hAnsi="Bookman Old Style"/>
          <w:sz w:val="24"/>
          <w:szCs w:val="24"/>
        </w:rPr>
        <w:t xml:space="preserve"> global</w:t>
      </w:r>
      <w:r w:rsidR="000C3F0A" w:rsidRPr="00CC6D9F">
        <w:rPr>
          <w:rFonts w:ascii="Bookman Old Style" w:hAnsi="Bookman Old Style"/>
          <w:sz w:val="24"/>
          <w:szCs w:val="24"/>
        </w:rPr>
        <w:t xml:space="preserve"> de Davos </w:t>
      </w:r>
      <w:r w:rsidR="00E40C1B" w:rsidRPr="00CC6D9F">
        <w:rPr>
          <w:rFonts w:ascii="Bookman Old Style" w:hAnsi="Bookman Old Style"/>
          <w:sz w:val="24"/>
          <w:szCs w:val="24"/>
        </w:rPr>
        <w:t>lograr</w:t>
      </w:r>
      <w:r w:rsidR="000C3F0A" w:rsidRPr="00CC6D9F">
        <w:rPr>
          <w:rFonts w:ascii="Bookman Old Style" w:hAnsi="Bookman Old Style"/>
          <w:sz w:val="24"/>
          <w:szCs w:val="24"/>
        </w:rPr>
        <w:t xml:space="preserve"> un control </w:t>
      </w:r>
      <w:r w:rsidR="00E40C1B" w:rsidRPr="00CC6D9F">
        <w:rPr>
          <w:rFonts w:ascii="Bookman Old Style" w:hAnsi="Bookman Old Style"/>
          <w:sz w:val="24"/>
          <w:szCs w:val="24"/>
        </w:rPr>
        <w:t>“</w:t>
      </w:r>
      <w:r w:rsidR="000C3F0A" w:rsidRPr="00CC6D9F">
        <w:rPr>
          <w:rFonts w:ascii="Bookman Old Style" w:hAnsi="Bookman Old Style"/>
          <w:sz w:val="24"/>
          <w:szCs w:val="24"/>
        </w:rPr>
        <w:t>más</w:t>
      </w:r>
      <w:r w:rsidR="00E40C1B" w:rsidRPr="00CC6D9F">
        <w:rPr>
          <w:rFonts w:ascii="Bookman Old Style" w:hAnsi="Bookman Old Style"/>
          <w:sz w:val="24"/>
          <w:szCs w:val="24"/>
        </w:rPr>
        <w:t>”</w:t>
      </w:r>
      <w:r w:rsidR="000C3F0A" w:rsidRPr="00CC6D9F">
        <w:rPr>
          <w:rFonts w:ascii="Bookman Old Style" w:hAnsi="Bookman Old Style"/>
          <w:sz w:val="24"/>
          <w:szCs w:val="24"/>
        </w:rPr>
        <w:t xml:space="preserve"> directo sobre la población</w:t>
      </w:r>
      <w:r w:rsidR="000F682E" w:rsidRPr="00CC6D9F">
        <w:rPr>
          <w:rFonts w:ascii="Bookman Old Style" w:hAnsi="Bookman Old Style"/>
          <w:sz w:val="24"/>
          <w:szCs w:val="24"/>
        </w:rPr>
        <w:t xml:space="preserve"> </w:t>
      </w:r>
      <w:r w:rsidR="00460858" w:rsidRPr="00CC6D9F">
        <w:rPr>
          <w:rFonts w:ascii="Bookman Old Style" w:hAnsi="Bookman Old Style"/>
          <w:sz w:val="24"/>
          <w:szCs w:val="24"/>
        </w:rPr>
        <w:t>mundial</w:t>
      </w:r>
      <w:r w:rsidR="000C3F0A" w:rsidRPr="00CC6D9F">
        <w:rPr>
          <w:rFonts w:ascii="Bookman Old Style" w:hAnsi="Bookman Old Style"/>
          <w:sz w:val="24"/>
          <w:szCs w:val="24"/>
        </w:rPr>
        <w:t xml:space="preserve">. </w:t>
      </w:r>
      <w:r w:rsidRPr="00CC6D9F">
        <w:rPr>
          <w:rFonts w:ascii="Bookman Old Style" w:hAnsi="Bookman Old Style"/>
          <w:sz w:val="24"/>
          <w:szCs w:val="24"/>
        </w:rPr>
        <w:t>Podrían, de este modo,</w:t>
      </w:r>
      <w:r w:rsidR="000C3F0A" w:rsidRPr="00CC6D9F">
        <w:rPr>
          <w:rFonts w:ascii="Bookman Old Style" w:hAnsi="Bookman Old Style"/>
          <w:sz w:val="24"/>
          <w:szCs w:val="24"/>
        </w:rPr>
        <w:t xml:space="preserve"> </w:t>
      </w:r>
      <w:r w:rsidR="00D31FC1">
        <w:rPr>
          <w:rFonts w:ascii="Bookman Old Style" w:hAnsi="Bookman Old Style"/>
          <w:sz w:val="24"/>
          <w:szCs w:val="24"/>
        </w:rPr>
        <w:t xml:space="preserve">incluso poder </w:t>
      </w:r>
      <w:r w:rsidR="000C3F0A" w:rsidRPr="00CC6D9F">
        <w:rPr>
          <w:rFonts w:ascii="Bookman Old Style" w:hAnsi="Bookman Old Style"/>
          <w:sz w:val="24"/>
          <w:szCs w:val="24"/>
        </w:rPr>
        <w:t xml:space="preserve">seguir nuestros pasos y excluirnos si </w:t>
      </w:r>
      <w:r w:rsidR="00D31FC1">
        <w:rPr>
          <w:rFonts w:ascii="Bookman Old Style" w:hAnsi="Bookman Old Style"/>
          <w:sz w:val="24"/>
          <w:szCs w:val="24"/>
        </w:rPr>
        <w:t>da</w:t>
      </w:r>
      <w:r w:rsidR="000C3F0A" w:rsidRPr="00CC6D9F">
        <w:rPr>
          <w:rFonts w:ascii="Bookman Old Style" w:hAnsi="Bookman Old Style"/>
          <w:sz w:val="24"/>
          <w:szCs w:val="24"/>
        </w:rPr>
        <w:t xml:space="preserve">mos </w:t>
      </w:r>
      <w:r w:rsidRPr="00CC6D9F">
        <w:rPr>
          <w:rFonts w:ascii="Bookman Old Style" w:hAnsi="Bookman Old Style"/>
          <w:sz w:val="24"/>
          <w:szCs w:val="24"/>
        </w:rPr>
        <w:t>“</w:t>
      </w:r>
      <w:r w:rsidR="000C3F0A" w:rsidRPr="00CC6D9F">
        <w:rPr>
          <w:rFonts w:ascii="Bookman Old Style" w:hAnsi="Bookman Old Style"/>
          <w:sz w:val="24"/>
          <w:szCs w:val="24"/>
        </w:rPr>
        <w:t>pasos</w:t>
      </w:r>
      <w:r w:rsidRPr="00CC6D9F">
        <w:rPr>
          <w:rFonts w:ascii="Bookman Old Style" w:hAnsi="Bookman Old Style"/>
          <w:sz w:val="24"/>
          <w:szCs w:val="24"/>
        </w:rPr>
        <w:t>”</w:t>
      </w:r>
      <w:r w:rsidR="000C3F0A" w:rsidRPr="00CC6D9F">
        <w:rPr>
          <w:rFonts w:ascii="Bookman Old Style" w:hAnsi="Bookman Old Style"/>
          <w:sz w:val="24"/>
          <w:szCs w:val="24"/>
        </w:rPr>
        <w:t xml:space="preserve"> contrarios a los intereses de la élite. </w:t>
      </w:r>
      <w:r w:rsidR="007E4E4E" w:rsidRPr="00CC6D9F">
        <w:rPr>
          <w:rFonts w:ascii="Bookman Old Style" w:hAnsi="Bookman Old Style"/>
          <w:sz w:val="24"/>
          <w:szCs w:val="24"/>
        </w:rPr>
        <w:t xml:space="preserve"> </w:t>
      </w:r>
      <w:r w:rsidR="0067517F" w:rsidRPr="00CC6D9F">
        <w:rPr>
          <w:rFonts w:ascii="Bookman Old Style" w:hAnsi="Bookman Old Style"/>
          <w:sz w:val="24"/>
          <w:szCs w:val="24"/>
        </w:rPr>
        <w:t>Es una forma</w:t>
      </w:r>
      <w:r w:rsidRPr="00CC6D9F">
        <w:rPr>
          <w:rFonts w:ascii="Bookman Old Style" w:hAnsi="Bookman Old Style"/>
          <w:sz w:val="24"/>
          <w:szCs w:val="24"/>
        </w:rPr>
        <w:t xml:space="preserve"> y modo</w:t>
      </w:r>
      <w:r w:rsidR="0067517F" w:rsidRPr="00CC6D9F">
        <w:rPr>
          <w:rFonts w:ascii="Bookman Old Style" w:hAnsi="Bookman Old Style"/>
          <w:sz w:val="24"/>
          <w:szCs w:val="24"/>
        </w:rPr>
        <w:t xml:space="preserve"> de condicionar nuestras vidas de la manera más directa y amplia</w:t>
      </w:r>
      <w:r w:rsidRPr="00CC6D9F">
        <w:rPr>
          <w:rFonts w:ascii="Bookman Old Style" w:hAnsi="Bookman Old Style"/>
          <w:sz w:val="24"/>
          <w:szCs w:val="24"/>
        </w:rPr>
        <w:t xml:space="preserve"> que ha</w:t>
      </w:r>
      <w:r w:rsidR="0067517F" w:rsidRPr="00CC6D9F">
        <w:rPr>
          <w:rFonts w:ascii="Bookman Old Style" w:hAnsi="Bookman Old Style"/>
          <w:sz w:val="24"/>
          <w:szCs w:val="24"/>
        </w:rPr>
        <w:t xml:space="preserve"> habido</w:t>
      </w:r>
      <w:r w:rsidR="00D31FC1">
        <w:rPr>
          <w:rFonts w:ascii="Bookman Old Style" w:hAnsi="Bookman Old Style"/>
          <w:sz w:val="24"/>
          <w:szCs w:val="24"/>
        </w:rPr>
        <w:t>. Incluso</w:t>
      </w:r>
      <w:r w:rsidRPr="00CC6D9F">
        <w:rPr>
          <w:rFonts w:ascii="Bookman Old Style" w:hAnsi="Bookman Old Style"/>
          <w:sz w:val="24"/>
          <w:szCs w:val="24"/>
        </w:rPr>
        <w:t xml:space="preserve"> sería</w:t>
      </w:r>
      <w:r w:rsidR="0067517F" w:rsidRPr="00CC6D9F">
        <w:rPr>
          <w:rFonts w:ascii="Bookman Old Style" w:hAnsi="Bookman Old Style"/>
          <w:sz w:val="24"/>
          <w:szCs w:val="24"/>
        </w:rPr>
        <w:t xml:space="preserve"> el máximo </w:t>
      </w:r>
      <w:r w:rsidR="00460858" w:rsidRPr="00CC6D9F">
        <w:rPr>
          <w:rFonts w:ascii="Bookman Old Style" w:hAnsi="Bookman Old Style"/>
          <w:sz w:val="24"/>
          <w:szCs w:val="24"/>
        </w:rPr>
        <w:t xml:space="preserve">imaginable </w:t>
      </w:r>
      <w:r w:rsidR="0067517F" w:rsidRPr="00CC6D9F">
        <w:rPr>
          <w:rFonts w:ascii="Bookman Old Style" w:hAnsi="Bookman Old Style"/>
          <w:sz w:val="24"/>
          <w:szCs w:val="24"/>
        </w:rPr>
        <w:t>de</w:t>
      </w:r>
      <w:r w:rsidR="00460858" w:rsidRPr="00CC6D9F">
        <w:rPr>
          <w:rFonts w:ascii="Bookman Old Style" w:hAnsi="Bookman Old Style"/>
          <w:sz w:val="24"/>
          <w:szCs w:val="24"/>
        </w:rPr>
        <w:t xml:space="preserve"> centralización de</w:t>
      </w:r>
      <w:r w:rsidR="0067517F" w:rsidRPr="00CC6D9F">
        <w:rPr>
          <w:rFonts w:ascii="Bookman Old Style" w:hAnsi="Bookman Old Style"/>
          <w:sz w:val="24"/>
          <w:szCs w:val="24"/>
        </w:rPr>
        <w:t xml:space="preserve"> poder. </w:t>
      </w:r>
      <w:r w:rsidR="00AF2A65" w:rsidRPr="00281F76">
        <w:rPr>
          <w:rFonts w:ascii="Bookman Old Style" w:hAnsi="Bookman Old Style"/>
          <w:sz w:val="24"/>
          <w:szCs w:val="24"/>
        </w:rPr>
        <w:t>Acercándose</w:t>
      </w:r>
      <w:r w:rsidR="00D76023" w:rsidRPr="00281F76">
        <w:rPr>
          <w:rFonts w:ascii="Bookman Old Style" w:hAnsi="Bookman Old Style"/>
          <w:sz w:val="24"/>
          <w:szCs w:val="24"/>
        </w:rPr>
        <w:t xml:space="preserve"> al</w:t>
      </w:r>
      <w:r w:rsidR="0067517F" w:rsidRPr="00281F76">
        <w:rPr>
          <w:rFonts w:ascii="Bookman Old Style" w:hAnsi="Bookman Old Style"/>
          <w:sz w:val="24"/>
          <w:szCs w:val="24"/>
        </w:rPr>
        <w:t xml:space="preserve"> escenario orwelliano</w:t>
      </w:r>
      <w:r w:rsidR="00D31FC1" w:rsidRPr="00281F76">
        <w:rPr>
          <w:rFonts w:ascii="Bookman Old Style" w:hAnsi="Bookman Old Style"/>
          <w:sz w:val="24"/>
          <w:szCs w:val="24"/>
        </w:rPr>
        <w:t xml:space="preserve"> de destrucción de toda sociedad libre y abierta</w:t>
      </w:r>
      <w:r w:rsidR="0067517F" w:rsidRPr="00281F76">
        <w:rPr>
          <w:rFonts w:ascii="Bookman Old Style" w:hAnsi="Bookman Old Style"/>
          <w:sz w:val="24"/>
          <w:szCs w:val="24"/>
        </w:rPr>
        <w:t>.</w:t>
      </w:r>
    </w:p>
    <w:p w:rsidR="0067517F" w:rsidRDefault="008C0172" w:rsidP="00B1693D">
      <w:pPr>
        <w:jc w:val="both"/>
        <w:rPr>
          <w:rFonts w:ascii="Bookman Old Style" w:hAnsi="Bookman Old Style"/>
          <w:sz w:val="24"/>
          <w:szCs w:val="24"/>
        </w:rPr>
      </w:pPr>
      <w:r w:rsidRPr="00CC6D9F">
        <w:rPr>
          <w:rFonts w:ascii="Bookman Old Style" w:hAnsi="Bookman Old Style"/>
          <w:sz w:val="24"/>
          <w:szCs w:val="24"/>
        </w:rPr>
        <w:t>La élite</w:t>
      </w:r>
      <w:r w:rsidR="00D76023" w:rsidRPr="00CC6D9F">
        <w:rPr>
          <w:rFonts w:ascii="Bookman Old Style" w:hAnsi="Bookman Old Style"/>
          <w:sz w:val="24"/>
          <w:szCs w:val="24"/>
        </w:rPr>
        <w:t xml:space="preserve"> global</w:t>
      </w:r>
      <w:r w:rsidRPr="00CC6D9F">
        <w:rPr>
          <w:rFonts w:ascii="Bookman Old Style" w:hAnsi="Bookman Old Style"/>
          <w:sz w:val="24"/>
          <w:szCs w:val="24"/>
        </w:rPr>
        <w:t xml:space="preserve"> de Davos ha abandonado</w:t>
      </w:r>
      <w:r w:rsidR="00460858" w:rsidRPr="00CC6D9F">
        <w:rPr>
          <w:rFonts w:ascii="Bookman Old Style" w:hAnsi="Bookman Old Style"/>
          <w:sz w:val="24"/>
          <w:szCs w:val="24"/>
        </w:rPr>
        <w:t xml:space="preserve"> ya</w:t>
      </w:r>
      <w:r w:rsidRPr="00CC6D9F">
        <w:rPr>
          <w:rFonts w:ascii="Bookman Old Style" w:hAnsi="Bookman Old Style"/>
          <w:sz w:val="24"/>
          <w:szCs w:val="24"/>
        </w:rPr>
        <w:t xml:space="preserve"> el ámbito productivo y pretende construir</w:t>
      </w:r>
      <w:r w:rsidR="00D76023" w:rsidRPr="00CC6D9F">
        <w:rPr>
          <w:rFonts w:ascii="Bookman Old Style" w:hAnsi="Bookman Old Style"/>
          <w:sz w:val="24"/>
          <w:szCs w:val="24"/>
        </w:rPr>
        <w:t xml:space="preserve"> </w:t>
      </w:r>
      <w:r w:rsidR="00D31FC1">
        <w:rPr>
          <w:rFonts w:ascii="Bookman Old Style" w:hAnsi="Bookman Old Style"/>
          <w:sz w:val="24"/>
          <w:szCs w:val="24"/>
        </w:rPr>
        <w:t xml:space="preserve">e imponer </w:t>
      </w:r>
      <w:r w:rsidR="00D76023" w:rsidRPr="00CC6D9F">
        <w:rPr>
          <w:rFonts w:ascii="Bookman Old Style" w:hAnsi="Bookman Old Style"/>
          <w:sz w:val="24"/>
          <w:szCs w:val="24"/>
        </w:rPr>
        <w:t>una alternativa, que les permita</w:t>
      </w:r>
      <w:r w:rsidRPr="00CC6D9F">
        <w:rPr>
          <w:rFonts w:ascii="Bookman Old Style" w:hAnsi="Bookman Old Style"/>
          <w:sz w:val="24"/>
          <w:szCs w:val="24"/>
        </w:rPr>
        <w:t xml:space="preserve"> vivir de </w:t>
      </w:r>
      <w:r w:rsidR="0067517F" w:rsidRPr="00CC6D9F">
        <w:rPr>
          <w:rFonts w:ascii="Bookman Old Style" w:hAnsi="Bookman Old Style"/>
          <w:sz w:val="24"/>
          <w:szCs w:val="24"/>
        </w:rPr>
        <w:t xml:space="preserve">la </w:t>
      </w:r>
      <w:r w:rsidRPr="00CC6D9F">
        <w:rPr>
          <w:rFonts w:ascii="Bookman Old Style" w:hAnsi="Bookman Old Style"/>
          <w:sz w:val="24"/>
          <w:szCs w:val="24"/>
        </w:rPr>
        <w:t xml:space="preserve">Riqueza mundial existente mediante este nuevo desarrollo en el dinero, lo </w:t>
      </w:r>
      <w:r w:rsidR="00FB4317" w:rsidRPr="00CC6D9F">
        <w:rPr>
          <w:rFonts w:ascii="Bookman Old Style" w:hAnsi="Bookman Old Style"/>
          <w:sz w:val="24"/>
          <w:szCs w:val="24"/>
        </w:rPr>
        <w:t>cual</w:t>
      </w:r>
      <w:r w:rsidRPr="00CC6D9F">
        <w:rPr>
          <w:rFonts w:ascii="Bookman Old Style" w:hAnsi="Bookman Old Style"/>
          <w:sz w:val="24"/>
          <w:szCs w:val="24"/>
        </w:rPr>
        <w:t xml:space="preserve"> </w:t>
      </w:r>
      <w:r w:rsidR="00460858" w:rsidRPr="00CC6D9F">
        <w:rPr>
          <w:rFonts w:ascii="Bookman Old Style" w:hAnsi="Bookman Old Style"/>
          <w:sz w:val="24"/>
          <w:szCs w:val="24"/>
        </w:rPr>
        <w:t>conlleva</w:t>
      </w:r>
      <w:r w:rsidR="00D76023" w:rsidRPr="00CC6D9F">
        <w:rPr>
          <w:rFonts w:ascii="Bookman Old Style" w:hAnsi="Bookman Old Style"/>
          <w:sz w:val="24"/>
          <w:szCs w:val="24"/>
        </w:rPr>
        <w:t>ría</w:t>
      </w:r>
      <w:r w:rsidRPr="00CC6D9F">
        <w:rPr>
          <w:rFonts w:ascii="Bookman Old Style" w:hAnsi="Bookman Old Style"/>
          <w:sz w:val="24"/>
          <w:szCs w:val="24"/>
        </w:rPr>
        <w:t xml:space="preserve"> </w:t>
      </w:r>
      <w:r w:rsidR="00460858" w:rsidRPr="00CC6D9F">
        <w:rPr>
          <w:rFonts w:ascii="Bookman Old Style" w:hAnsi="Bookman Old Style"/>
          <w:sz w:val="24"/>
          <w:szCs w:val="24"/>
        </w:rPr>
        <w:t xml:space="preserve">a </w:t>
      </w:r>
      <w:r w:rsidRPr="00CC6D9F">
        <w:rPr>
          <w:rFonts w:ascii="Bookman Old Style" w:hAnsi="Bookman Old Style"/>
          <w:sz w:val="24"/>
          <w:szCs w:val="24"/>
        </w:rPr>
        <w:t>que</w:t>
      </w:r>
      <w:r w:rsidR="00D76023" w:rsidRPr="00CC6D9F">
        <w:rPr>
          <w:rFonts w:ascii="Bookman Old Style" w:hAnsi="Bookman Old Style"/>
          <w:sz w:val="24"/>
          <w:szCs w:val="24"/>
        </w:rPr>
        <w:t xml:space="preserve"> la élite de Davos </w:t>
      </w:r>
      <w:r w:rsidR="00D31FC1">
        <w:rPr>
          <w:rFonts w:ascii="Bookman Old Style" w:hAnsi="Bookman Old Style"/>
          <w:sz w:val="24"/>
          <w:szCs w:val="24"/>
        </w:rPr>
        <w:t xml:space="preserve">ya </w:t>
      </w:r>
      <w:r w:rsidR="00D76023" w:rsidRPr="00CC6D9F">
        <w:rPr>
          <w:rFonts w:ascii="Bookman Old Style" w:hAnsi="Bookman Old Style"/>
          <w:sz w:val="24"/>
          <w:szCs w:val="24"/>
        </w:rPr>
        <w:t xml:space="preserve">se </w:t>
      </w:r>
      <w:r w:rsidR="00460858" w:rsidRPr="00CC6D9F">
        <w:rPr>
          <w:rFonts w:ascii="Bookman Old Style" w:hAnsi="Bookman Old Style"/>
          <w:sz w:val="24"/>
          <w:szCs w:val="24"/>
        </w:rPr>
        <w:t>ha transformado e puede imponerse</w:t>
      </w:r>
      <w:r w:rsidRPr="00CC6D9F">
        <w:rPr>
          <w:rFonts w:ascii="Bookman Old Style" w:hAnsi="Bookman Old Style"/>
          <w:sz w:val="24"/>
          <w:szCs w:val="24"/>
        </w:rPr>
        <w:t xml:space="preserve"> en</w:t>
      </w:r>
      <w:r w:rsidR="00460858" w:rsidRPr="00CC6D9F">
        <w:rPr>
          <w:rFonts w:ascii="Bookman Old Style" w:hAnsi="Bookman Old Style"/>
          <w:sz w:val="24"/>
          <w:szCs w:val="24"/>
        </w:rPr>
        <w:t xml:space="preserve"> tanto</w:t>
      </w:r>
      <w:r w:rsidRPr="00CC6D9F">
        <w:rPr>
          <w:rFonts w:ascii="Bookman Old Style" w:hAnsi="Bookman Old Style"/>
          <w:sz w:val="24"/>
          <w:szCs w:val="24"/>
        </w:rPr>
        <w:t xml:space="preserve"> </w:t>
      </w:r>
      <w:r w:rsidR="00D31FC1">
        <w:rPr>
          <w:rFonts w:ascii="Bookman Old Style" w:hAnsi="Bookman Old Style"/>
          <w:sz w:val="24"/>
          <w:szCs w:val="24"/>
        </w:rPr>
        <w:t xml:space="preserve">que nueva </w:t>
      </w:r>
      <w:r w:rsidRPr="00CC6D9F">
        <w:rPr>
          <w:rFonts w:ascii="Bookman Old Style" w:hAnsi="Bookman Old Style"/>
          <w:i/>
          <w:sz w:val="24"/>
          <w:szCs w:val="24"/>
        </w:rPr>
        <w:t>clase</w:t>
      </w:r>
      <w:r w:rsidR="00D31FC1">
        <w:rPr>
          <w:rFonts w:ascii="Bookman Old Style" w:hAnsi="Bookman Old Style"/>
          <w:i/>
          <w:sz w:val="24"/>
          <w:szCs w:val="24"/>
        </w:rPr>
        <w:t xml:space="preserve"> social, de carácter</w:t>
      </w:r>
      <w:r w:rsidRPr="00CC6D9F">
        <w:rPr>
          <w:rFonts w:ascii="Bookman Old Style" w:hAnsi="Bookman Old Style"/>
          <w:i/>
          <w:sz w:val="24"/>
          <w:szCs w:val="24"/>
        </w:rPr>
        <w:t xml:space="preserve"> </w:t>
      </w:r>
      <w:r w:rsidR="0067517F" w:rsidRPr="00CC6D9F">
        <w:rPr>
          <w:rFonts w:ascii="Bookman Old Style" w:hAnsi="Bookman Old Style"/>
          <w:i/>
          <w:sz w:val="24"/>
          <w:szCs w:val="24"/>
        </w:rPr>
        <w:t>Ren</w:t>
      </w:r>
      <w:r w:rsidR="00D76023" w:rsidRPr="00CC6D9F">
        <w:rPr>
          <w:rFonts w:ascii="Bookman Old Style" w:hAnsi="Bookman Old Style"/>
          <w:i/>
          <w:sz w:val="24"/>
          <w:szCs w:val="24"/>
        </w:rPr>
        <w:t>tista Neo-</w:t>
      </w:r>
      <w:r w:rsidR="0067517F" w:rsidRPr="00CC6D9F">
        <w:rPr>
          <w:rFonts w:ascii="Bookman Old Style" w:hAnsi="Bookman Old Style"/>
          <w:i/>
          <w:sz w:val="24"/>
          <w:szCs w:val="24"/>
        </w:rPr>
        <w:t>feudal</w:t>
      </w:r>
      <w:r w:rsidR="00D76023" w:rsidRPr="00CC6D9F">
        <w:rPr>
          <w:rFonts w:ascii="Bookman Old Style" w:hAnsi="Bookman Old Style"/>
          <w:i/>
          <w:sz w:val="24"/>
          <w:szCs w:val="24"/>
        </w:rPr>
        <w:t xml:space="preserve"> </w:t>
      </w:r>
      <w:r w:rsidR="00D76023" w:rsidRPr="00CC6D9F">
        <w:rPr>
          <w:rFonts w:ascii="Bookman Old Style" w:hAnsi="Bookman Old Style"/>
          <w:i/>
          <w:sz w:val="24"/>
          <w:szCs w:val="24"/>
        </w:rPr>
        <w:lastRenderedPageBreak/>
        <w:t>Global</w:t>
      </w:r>
      <w:r w:rsidR="00921834" w:rsidRPr="00CC6D9F">
        <w:rPr>
          <w:rStyle w:val="Refdenotaalpie"/>
          <w:rFonts w:ascii="Bookman Old Style" w:hAnsi="Bookman Old Style"/>
          <w:i/>
          <w:sz w:val="24"/>
          <w:szCs w:val="24"/>
        </w:rPr>
        <w:footnoteReference w:id="2"/>
      </w:r>
      <w:r w:rsidRPr="00CC6D9F">
        <w:rPr>
          <w:rFonts w:ascii="Bookman Old Style" w:hAnsi="Bookman Old Style"/>
          <w:sz w:val="24"/>
          <w:szCs w:val="24"/>
        </w:rPr>
        <w:t>.</w:t>
      </w:r>
      <w:r>
        <w:rPr>
          <w:rFonts w:ascii="Bookman Old Style" w:hAnsi="Bookman Old Style"/>
          <w:sz w:val="24"/>
          <w:szCs w:val="24"/>
        </w:rPr>
        <w:t xml:space="preserve"> </w:t>
      </w:r>
      <w:r w:rsidRPr="00BF0068">
        <w:rPr>
          <w:rFonts w:ascii="Bookman Old Style" w:hAnsi="Bookman Old Style"/>
          <w:sz w:val="24"/>
          <w:szCs w:val="24"/>
        </w:rPr>
        <w:t>Su proyecto no es fomentar lo productivo</w:t>
      </w:r>
      <w:r w:rsidR="00D76023" w:rsidRPr="00BF0068">
        <w:rPr>
          <w:rFonts w:ascii="Bookman Old Style" w:hAnsi="Bookman Old Style"/>
          <w:sz w:val="24"/>
          <w:szCs w:val="24"/>
        </w:rPr>
        <w:t xml:space="preserve">, </w:t>
      </w:r>
      <w:r w:rsidRPr="00BF0068">
        <w:rPr>
          <w:rFonts w:ascii="Bookman Old Style" w:hAnsi="Bookman Old Style"/>
          <w:sz w:val="24"/>
          <w:szCs w:val="24"/>
        </w:rPr>
        <w:t xml:space="preserve">más bien </w:t>
      </w:r>
      <w:r w:rsidR="0067517F" w:rsidRPr="00BF0068">
        <w:rPr>
          <w:rFonts w:ascii="Bookman Old Style" w:hAnsi="Bookman Old Style"/>
          <w:sz w:val="24"/>
          <w:szCs w:val="24"/>
        </w:rPr>
        <w:t xml:space="preserve">contempla </w:t>
      </w:r>
      <w:r w:rsidRPr="00BF0068">
        <w:rPr>
          <w:rFonts w:ascii="Bookman Old Style" w:hAnsi="Bookman Old Style"/>
          <w:sz w:val="24"/>
          <w:szCs w:val="24"/>
        </w:rPr>
        <w:t>la destrucción de centros</w:t>
      </w:r>
      <w:r w:rsidR="00D31FC1">
        <w:rPr>
          <w:rFonts w:ascii="Bookman Old Style" w:hAnsi="Bookman Old Style"/>
          <w:sz w:val="24"/>
          <w:szCs w:val="24"/>
        </w:rPr>
        <w:t xml:space="preserve"> y capacidades productiva</w:t>
      </w:r>
      <w:r w:rsidRPr="00BF0068">
        <w:rPr>
          <w:rFonts w:ascii="Bookman Old Style" w:hAnsi="Bookman Old Style"/>
          <w:sz w:val="24"/>
          <w:szCs w:val="24"/>
        </w:rPr>
        <w:t>s.</w:t>
      </w:r>
      <w:r>
        <w:rPr>
          <w:rFonts w:ascii="Bookman Old Style" w:hAnsi="Bookman Old Style"/>
          <w:sz w:val="24"/>
          <w:szCs w:val="24"/>
        </w:rPr>
        <w:t xml:space="preserve"> </w:t>
      </w:r>
      <w:r w:rsidRPr="00CC6D9F">
        <w:rPr>
          <w:rFonts w:ascii="Bookman Old Style" w:hAnsi="Bookman Old Style"/>
          <w:sz w:val="24"/>
          <w:szCs w:val="24"/>
        </w:rPr>
        <w:t xml:space="preserve">Destruyen las fuentes de energía fósil para acabar con </w:t>
      </w:r>
      <w:r w:rsidR="00541A25" w:rsidRPr="00CC6D9F">
        <w:rPr>
          <w:rFonts w:ascii="Bookman Old Style" w:hAnsi="Bookman Old Style"/>
          <w:sz w:val="24"/>
          <w:szCs w:val="24"/>
        </w:rPr>
        <w:t>l</w:t>
      </w:r>
      <w:r w:rsidRPr="00CC6D9F">
        <w:rPr>
          <w:rFonts w:ascii="Bookman Old Style" w:hAnsi="Bookman Old Style"/>
          <w:sz w:val="24"/>
          <w:szCs w:val="24"/>
        </w:rPr>
        <w:t>a energía</w:t>
      </w:r>
      <w:r w:rsidR="00541A25" w:rsidRPr="00CC6D9F">
        <w:rPr>
          <w:rFonts w:ascii="Bookman Old Style" w:hAnsi="Bookman Old Style"/>
          <w:sz w:val="24"/>
          <w:szCs w:val="24"/>
        </w:rPr>
        <w:t xml:space="preserve"> o fuerza motriz</w:t>
      </w:r>
      <w:r w:rsidRPr="00CC6D9F">
        <w:rPr>
          <w:rFonts w:ascii="Bookman Old Style" w:hAnsi="Bookman Old Style"/>
          <w:sz w:val="24"/>
          <w:szCs w:val="24"/>
        </w:rPr>
        <w:t xml:space="preserve"> industrial y</w:t>
      </w:r>
      <w:r w:rsidR="00D31FC1">
        <w:rPr>
          <w:rFonts w:ascii="Bookman Old Style" w:hAnsi="Bookman Old Style"/>
          <w:sz w:val="24"/>
          <w:szCs w:val="24"/>
        </w:rPr>
        <w:t xml:space="preserve"> así</w:t>
      </w:r>
      <w:r w:rsidRPr="00CC6D9F">
        <w:rPr>
          <w:rFonts w:ascii="Bookman Old Style" w:hAnsi="Bookman Old Style"/>
          <w:sz w:val="24"/>
          <w:szCs w:val="24"/>
        </w:rPr>
        <w:t xml:space="preserve"> pretenden </w:t>
      </w:r>
      <w:r w:rsidR="00BF0068" w:rsidRPr="00CC6D9F">
        <w:rPr>
          <w:rFonts w:ascii="Bookman Old Style" w:hAnsi="Bookman Old Style"/>
          <w:sz w:val="24"/>
          <w:szCs w:val="24"/>
        </w:rPr>
        <w:t xml:space="preserve">cortar </w:t>
      </w:r>
      <w:r w:rsidR="00D31FC1">
        <w:rPr>
          <w:rFonts w:ascii="Bookman Old Style" w:hAnsi="Bookman Old Style"/>
          <w:sz w:val="24"/>
          <w:szCs w:val="24"/>
        </w:rPr>
        <w:t xml:space="preserve">las </w:t>
      </w:r>
      <w:r w:rsidR="00BF0068" w:rsidRPr="00CC6D9F">
        <w:rPr>
          <w:rFonts w:ascii="Bookman Old Style" w:hAnsi="Bookman Old Style"/>
          <w:sz w:val="24"/>
          <w:szCs w:val="24"/>
        </w:rPr>
        <w:t>posibles alternativas de producción</w:t>
      </w:r>
      <w:r w:rsidR="00D31FC1">
        <w:rPr>
          <w:rFonts w:ascii="Bookman Old Style" w:hAnsi="Bookman Old Style"/>
          <w:sz w:val="24"/>
          <w:szCs w:val="24"/>
        </w:rPr>
        <w:t xml:space="preserve"> social</w:t>
      </w:r>
      <w:r w:rsidR="00BF0068" w:rsidRPr="00CC6D9F">
        <w:rPr>
          <w:rFonts w:ascii="Bookman Old Style" w:hAnsi="Bookman Old Style"/>
          <w:sz w:val="24"/>
          <w:szCs w:val="24"/>
        </w:rPr>
        <w:t xml:space="preserve"> como </w:t>
      </w:r>
      <w:r w:rsidR="00460858" w:rsidRPr="00CC6D9F">
        <w:rPr>
          <w:rFonts w:ascii="Bookman Old Style" w:hAnsi="Bookman Old Style"/>
          <w:sz w:val="24"/>
          <w:szCs w:val="24"/>
        </w:rPr>
        <w:t xml:space="preserve">la que ya </w:t>
      </w:r>
      <w:r w:rsidR="00D31FC1">
        <w:rPr>
          <w:rFonts w:ascii="Bookman Old Style" w:hAnsi="Bookman Old Style"/>
          <w:sz w:val="24"/>
          <w:szCs w:val="24"/>
        </w:rPr>
        <w:t xml:space="preserve">insinúa y </w:t>
      </w:r>
      <w:r w:rsidR="00460858" w:rsidRPr="00CC6D9F">
        <w:rPr>
          <w:rFonts w:ascii="Bookman Old Style" w:hAnsi="Bookman Old Style"/>
          <w:sz w:val="24"/>
          <w:szCs w:val="24"/>
        </w:rPr>
        <w:t>expresa</w:t>
      </w:r>
      <w:r w:rsidR="00BF0068" w:rsidRPr="00CC6D9F">
        <w:rPr>
          <w:rFonts w:ascii="Bookman Old Style" w:hAnsi="Bookman Old Style"/>
          <w:sz w:val="24"/>
          <w:szCs w:val="24"/>
        </w:rPr>
        <w:t xml:space="preserve"> el proyecto multipolar</w:t>
      </w:r>
      <w:r w:rsidR="007568D7">
        <w:rPr>
          <w:rFonts w:ascii="Bookman Old Style" w:hAnsi="Bookman Old Style"/>
          <w:sz w:val="24"/>
          <w:szCs w:val="24"/>
        </w:rPr>
        <w:t>. Q</w:t>
      </w:r>
      <w:r w:rsidR="00FB1FF4" w:rsidRPr="00CC6D9F">
        <w:rPr>
          <w:rFonts w:ascii="Bookman Old Style" w:hAnsi="Bookman Old Style"/>
          <w:sz w:val="24"/>
          <w:szCs w:val="24"/>
        </w:rPr>
        <w:t>uien incluso sostiene la iniciativa estratégica en este momento 2023</w:t>
      </w:r>
      <w:r w:rsidR="00BF0068" w:rsidRPr="00CC6D9F">
        <w:rPr>
          <w:rFonts w:ascii="Bookman Old Style" w:hAnsi="Bookman Old Style"/>
          <w:sz w:val="24"/>
          <w:szCs w:val="24"/>
        </w:rPr>
        <w:t>.</w:t>
      </w:r>
      <w:r>
        <w:rPr>
          <w:rFonts w:ascii="Bookman Old Style" w:hAnsi="Bookman Old Style"/>
          <w:sz w:val="24"/>
          <w:szCs w:val="24"/>
        </w:rPr>
        <w:t xml:space="preserve"> </w:t>
      </w:r>
    </w:p>
    <w:p w:rsidR="00FB1FF4" w:rsidRDefault="00717700" w:rsidP="00BF360D">
      <w:pPr>
        <w:jc w:val="both"/>
        <w:rPr>
          <w:rFonts w:ascii="Bookman Old Style" w:hAnsi="Bookman Old Style"/>
          <w:sz w:val="24"/>
          <w:szCs w:val="24"/>
        </w:rPr>
      </w:pPr>
      <w:r w:rsidRPr="00736192">
        <w:rPr>
          <w:rFonts w:ascii="Bookman Old Style" w:hAnsi="Bookman Old Style"/>
          <w:sz w:val="24"/>
          <w:szCs w:val="24"/>
        </w:rPr>
        <w:t>La vieja élite en Occidente</w:t>
      </w:r>
      <w:r w:rsidR="00D76023">
        <w:rPr>
          <w:rFonts w:ascii="Bookman Old Style" w:hAnsi="Bookman Old Style"/>
          <w:sz w:val="24"/>
          <w:szCs w:val="24"/>
        </w:rPr>
        <w:t>,</w:t>
      </w:r>
      <w:r w:rsidRPr="00736192">
        <w:rPr>
          <w:rFonts w:ascii="Bookman Old Style" w:hAnsi="Bookman Old Style"/>
          <w:sz w:val="24"/>
          <w:szCs w:val="24"/>
        </w:rPr>
        <w:t xml:space="preserve"> vinculada con este proceso </w:t>
      </w:r>
      <w:r w:rsidR="0067517F" w:rsidRPr="00736192">
        <w:rPr>
          <w:rFonts w:ascii="Bookman Old Style" w:hAnsi="Bookman Old Style"/>
          <w:sz w:val="24"/>
          <w:szCs w:val="24"/>
        </w:rPr>
        <w:t xml:space="preserve">improductivo </w:t>
      </w:r>
      <w:r w:rsidR="0067517F" w:rsidRPr="00690B77">
        <w:rPr>
          <w:rFonts w:ascii="Bookman Old Style" w:hAnsi="Bookman Old Style"/>
          <w:i/>
          <w:sz w:val="24"/>
          <w:szCs w:val="24"/>
        </w:rPr>
        <w:t>(</w:t>
      </w:r>
      <w:r w:rsidRPr="00690B77">
        <w:rPr>
          <w:rFonts w:ascii="Bookman Old Style" w:hAnsi="Bookman Old Style"/>
          <w:i/>
          <w:sz w:val="24"/>
          <w:szCs w:val="24"/>
        </w:rPr>
        <w:t xml:space="preserve">los Señores de Davos </w:t>
      </w:r>
      <w:r w:rsidR="007568D7">
        <w:rPr>
          <w:rFonts w:ascii="Bookman Old Style" w:hAnsi="Bookman Old Style"/>
          <w:i/>
          <w:sz w:val="24"/>
          <w:szCs w:val="24"/>
        </w:rPr>
        <w:t>tanto elite de las</w:t>
      </w:r>
      <w:r w:rsidRPr="00690B77">
        <w:rPr>
          <w:rFonts w:ascii="Bookman Old Style" w:hAnsi="Bookman Old Style"/>
          <w:i/>
          <w:sz w:val="24"/>
          <w:szCs w:val="24"/>
        </w:rPr>
        <w:t xml:space="preserve"> fuerzas globalistas)</w:t>
      </w:r>
      <w:r w:rsidR="00D76023">
        <w:rPr>
          <w:rFonts w:ascii="Bookman Old Style" w:hAnsi="Bookman Old Style"/>
          <w:sz w:val="24"/>
          <w:szCs w:val="24"/>
        </w:rPr>
        <w:t>,</w:t>
      </w:r>
      <w:r w:rsidRPr="00736192">
        <w:rPr>
          <w:rFonts w:ascii="Bookman Old Style" w:hAnsi="Bookman Old Style"/>
          <w:sz w:val="24"/>
          <w:szCs w:val="24"/>
        </w:rPr>
        <w:t xml:space="preserve"> ha abandonado el trabajo productivo </w:t>
      </w:r>
      <w:r w:rsidR="00D76023">
        <w:rPr>
          <w:rFonts w:ascii="Bookman Old Style" w:hAnsi="Bookman Old Style"/>
          <w:sz w:val="24"/>
          <w:szCs w:val="24"/>
        </w:rPr>
        <w:t xml:space="preserve">en sus naciones </w:t>
      </w:r>
      <w:r w:rsidR="00D76023" w:rsidRPr="00D76023">
        <w:rPr>
          <w:rFonts w:ascii="Bookman Old Style" w:hAnsi="Bookman Old Style"/>
          <w:i/>
          <w:sz w:val="24"/>
          <w:szCs w:val="24"/>
        </w:rPr>
        <w:t>-países centrales-</w:t>
      </w:r>
      <w:r w:rsidR="00D76023">
        <w:rPr>
          <w:rFonts w:ascii="Bookman Old Style" w:hAnsi="Bookman Old Style"/>
          <w:sz w:val="24"/>
          <w:szCs w:val="24"/>
        </w:rPr>
        <w:t xml:space="preserve"> </w:t>
      </w:r>
      <w:r w:rsidR="007568D7">
        <w:rPr>
          <w:rFonts w:ascii="Bookman Old Style" w:hAnsi="Bookman Old Style"/>
          <w:sz w:val="24"/>
          <w:szCs w:val="24"/>
        </w:rPr>
        <w:t>desp</w:t>
      </w:r>
      <w:r w:rsidR="007568D7" w:rsidRPr="00736192">
        <w:rPr>
          <w:rFonts w:ascii="Bookman Old Style" w:hAnsi="Bookman Old Style"/>
          <w:sz w:val="24"/>
          <w:szCs w:val="24"/>
        </w:rPr>
        <w:t>la</w:t>
      </w:r>
      <w:r w:rsidR="007568D7">
        <w:rPr>
          <w:rFonts w:ascii="Bookman Old Style" w:hAnsi="Bookman Old Style"/>
          <w:sz w:val="24"/>
          <w:szCs w:val="24"/>
        </w:rPr>
        <w:t>zá</w:t>
      </w:r>
      <w:r w:rsidR="007568D7" w:rsidRPr="00736192">
        <w:rPr>
          <w:rFonts w:ascii="Bookman Old Style" w:hAnsi="Bookman Old Style"/>
          <w:sz w:val="24"/>
          <w:szCs w:val="24"/>
        </w:rPr>
        <w:t>ndolo</w:t>
      </w:r>
      <w:r w:rsidRPr="00736192">
        <w:rPr>
          <w:rFonts w:ascii="Bookman Old Style" w:hAnsi="Bookman Old Style"/>
          <w:sz w:val="24"/>
          <w:szCs w:val="24"/>
        </w:rPr>
        <w:t xml:space="preserve"> hacia </w:t>
      </w:r>
      <w:r w:rsidR="00D76023">
        <w:rPr>
          <w:rFonts w:ascii="Bookman Old Style" w:hAnsi="Bookman Old Style"/>
          <w:sz w:val="24"/>
          <w:szCs w:val="24"/>
        </w:rPr>
        <w:t xml:space="preserve">los llamados </w:t>
      </w:r>
      <w:r w:rsidRPr="00736192">
        <w:rPr>
          <w:rFonts w:ascii="Bookman Old Style" w:hAnsi="Bookman Old Style"/>
          <w:sz w:val="24"/>
          <w:szCs w:val="24"/>
        </w:rPr>
        <w:t xml:space="preserve">países </w:t>
      </w:r>
      <w:r w:rsidR="00D76023" w:rsidRPr="00736192">
        <w:rPr>
          <w:rFonts w:ascii="Bookman Old Style" w:hAnsi="Bookman Old Style"/>
          <w:sz w:val="24"/>
          <w:szCs w:val="24"/>
        </w:rPr>
        <w:t>emergentes</w:t>
      </w:r>
      <w:r w:rsidR="00541A25">
        <w:rPr>
          <w:rFonts w:ascii="Bookman Old Style" w:hAnsi="Bookman Old Style"/>
          <w:sz w:val="24"/>
          <w:szCs w:val="24"/>
        </w:rPr>
        <w:t xml:space="preserve"> (1994-1999-2008)</w:t>
      </w:r>
      <w:r w:rsidR="00D76023" w:rsidRPr="00736192">
        <w:rPr>
          <w:rFonts w:ascii="Bookman Old Style" w:hAnsi="Bookman Old Style"/>
          <w:sz w:val="24"/>
          <w:szCs w:val="24"/>
        </w:rPr>
        <w:t>,</w:t>
      </w:r>
      <w:r w:rsidRPr="00736192">
        <w:rPr>
          <w:rFonts w:ascii="Bookman Old Style" w:hAnsi="Bookman Old Style"/>
          <w:sz w:val="24"/>
          <w:szCs w:val="24"/>
        </w:rPr>
        <w:t xml:space="preserve"> </w:t>
      </w:r>
      <w:r w:rsidR="00950BE3" w:rsidRPr="00BF0068">
        <w:rPr>
          <w:rFonts w:ascii="Bookman Old Style" w:hAnsi="Bookman Old Style"/>
          <w:sz w:val="24"/>
          <w:szCs w:val="24"/>
        </w:rPr>
        <w:t xml:space="preserve">hacia </w:t>
      </w:r>
      <w:r w:rsidR="00B1693D" w:rsidRPr="00BF0068">
        <w:rPr>
          <w:rFonts w:ascii="Bookman Old Style" w:hAnsi="Bookman Old Style"/>
          <w:sz w:val="24"/>
          <w:szCs w:val="24"/>
        </w:rPr>
        <w:t>el Sur global</w:t>
      </w:r>
      <w:r w:rsidR="00FB1FF4">
        <w:rPr>
          <w:rFonts w:ascii="Bookman Old Style" w:hAnsi="Bookman Old Style"/>
          <w:sz w:val="24"/>
          <w:szCs w:val="24"/>
        </w:rPr>
        <w:t>,</w:t>
      </w:r>
      <w:r w:rsidR="00B1693D" w:rsidRPr="00BF0068">
        <w:rPr>
          <w:rFonts w:ascii="Bookman Old Style" w:hAnsi="Bookman Old Style"/>
          <w:sz w:val="24"/>
          <w:szCs w:val="24"/>
        </w:rPr>
        <w:t xml:space="preserve"> </w:t>
      </w:r>
      <w:r w:rsidR="00541A25">
        <w:rPr>
          <w:rFonts w:ascii="Bookman Old Style" w:hAnsi="Bookman Old Style"/>
          <w:sz w:val="24"/>
          <w:szCs w:val="24"/>
        </w:rPr>
        <w:t xml:space="preserve">situando </w:t>
      </w:r>
      <w:r w:rsidR="00FB1FF4">
        <w:rPr>
          <w:rFonts w:ascii="Bookman Old Style" w:hAnsi="Bookman Old Style"/>
          <w:sz w:val="24"/>
          <w:szCs w:val="24"/>
        </w:rPr>
        <w:t xml:space="preserve">de este modo </w:t>
      </w:r>
      <w:r w:rsidR="00541A25">
        <w:rPr>
          <w:rFonts w:ascii="Bookman Old Style" w:hAnsi="Bookman Old Style"/>
          <w:sz w:val="24"/>
          <w:szCs w:val="24"/>
        </w:rPr>
        <w:t xml:space="preserve">a </w:t>
      </w:r>
      <w:r w:rsidR="00B1693D" w:rsidRPr="00BF0068">
        <w:rPr>
          <w:rFonts w:ascii="Bookman Old Style" w:hAnsi="Bookman Old Style"/>
          <w:sz w:val="24"/>
          <w:szCs w:val="24"/>
        </w:rPr>
        <w:t>China</w:t>
      </w:r>
      <w:r w:rsidR="007568D7">
        <w:rPr>
          <w:rFonts w:ascii="Bookman Old Style" w:hAnsi="Bookman Old Style"/>
          <w:sz w:val="24"/>
          <w:szCs w:val="24"/>
        </w:rPr>
        <w:t xml:space="preserve"> en general,</w:t>
      </w:r>
      <w:r w:rsidR="00B1693D" w:rsidRPr="00BF0068">
        <w:rPr>
          <w:rFonts w:ascii="Bookman Old Style" w:hAnsi="Bookman Old Style"/>
          <w:sz w:val="24"/>
          <w:szCs w:val="24"/>
        </w:rPr>
        <w:t xml:space="preserve"> en</w:t>
      </w:r>
      <w:r w:rsidR="00FB1FF4">
        <w:rPr>
          <w:rFonts w:ascii="Bookman Old Style" w:hAnsi="Bookman Old Style"/>
          <w:sz w:val="24"/>
          <w:szCs w:val="24"/>
        </w:rPr>
        <w:t xml:space="preserve"> la</w:t>
      </w:r>
      <w:r w:rsidR="00B1693D" w:rsidRPr="00BF0068">
        <w:rPr>
          <w:rFonts w:ascii="Bookman Old Style" w:hAnsi="Bookman Old Style"/>
          <w:sz w:val="24"/>
          <w:szCs w:val="24"/>
        </w:rPr>
        <w:t xml:space="preserve"> primera línea. Esto ha dado espacio</w:t>
      </w:r>
      <w:r w:rsidR="00D76023" w:rsidRPr="00BF0068">
        <w:rPr>
          <w:rFonts w:ascii="Bookman Old Style" w:hAnsi="Bookman Old Style"/>
          <w:sz w:val="24"/>
          <w:szCs w:val="24"/>
        </w:rPr>
        <w:t xml:space="preserve"> y fortalezas para</w:t>
      </w:r>
      <w:r w:rsidR="00B1693D" w:rsidRPr="00BF0068">
        <w:rPr>
          <w:rFonts w:ascii="Bookman Old Style" w:hAnsi="Bookman Old Style"/>
          <w:sz w:val="24"/>
          <w:szCs w:val="24"/>
        </w:rPr>
        <w:t xml:space="preserve"> que los llamados países emergentes del Sur global</w:t>
      </w:r>
      <w:r w:rsidR="00D76023" w:rsidRPr="00BF0068">
        <w:rPr>
          <w:rFonts w:ascii="Bookman Old Style" w:hAnsi="Bookman Old Style"/>
          <w:sz w:val="24"/>
          <w:szCs w:val="24"/>
        </w:rPr>
        <w:t xml:space="preserve"> –con China en la primera línea-</w:t>
      </w:r>
      <w:r w:rsidR="00B1693D" w:rsidRPr="00BF0068">
        <w:rPr>
          <w:rFonts w:ascii="Bookman Old Style" w:hAnsi="Bookman Old Style"/>
          <w:sz w:val="24"/>
          <w:szCs w:val="24"/>
        </w:rPr>
        <w:t xml:space="preserve"> </w:t>
      </w:r>
      <w:r w:rsidR="00D76023" w:rsidRPr="00BF0068">
        <w:rPr>
          <w:rFonts w:ascii="Bookman Old Style" w:hAnsi="Bookman Old Style"/>
          <w:sz w:val="24"/>
          <w:szCs w:val="24"/>
        </w:rPr>
        <w:t xml:space="preserve">puedan impulsar e </w:t>
      </w:r>
      <w:r w:rsidR="008473C9" w:rsidRPr="00BF0068">
        <w:rPr>
          <w:rFonts w:ascii="Bookman Old Style" w:hAnsi="Bookman Old Style"/>
          <w:sz w:val="24"/>
          <w:szCs w:val="24"/>
        </w:rPr>
        <w:t>impuls</w:t>
      </w:r>
      <w:r w:rsidR="00950BE3" w:rsidRPr="00BF0068">
        <w:rPr>
          <w:rFonts w:ascii="Bookman Old Style" w:hAnsi="Bookman Old Style"/>
          <w:sz w:val="24"/>
          <w:szCs w:val="24"/>
        </w:rPr>
        <w:t>en</w:t>
      </w:r>
      <w:r w:rsidR="00FB1FF4">
        <w:rPr>
          <w:rFonts w:ascii="Bookman Old Style" w:hAnsi="Bookman Old Style"/>
          <w:sz w:val="24"/>
          <w:szCs w:val="24"/>
        </w:rPr>
        <w:t xml:space="preserve"> ya</w:t>
      </w:r>
      <w:r w:rsidR="008473C9" w:rsidRPr="00BF0068">
        <w:rPr>
          <w:rFonts w:ascii="Bookman Old Style" w:hAnsi="Bookman Old Style"/>
          <w:sz w:val="24"/>
          <w:szCs w:val="24"/>
        </w:rPr>
        <w:t xml:space="preserve"> </w:t>
      </w:r>
      <w:r w:rsidR="00B1693D" w:rsidRPr="00BF0068">
        <w:rPr>
          <w:rFonts w:ascii="Bookman Old Style" w:hAnsi="Bookman Old Style"/>
          <w:sz w:val="24"/>
          <w:szCs w:val="24"/>
        </w:rPr>
        <w:t>un nuevo proyecto civilizatorio.</w:t>
      </w:r>
      <w:r w:rsidR="00B1693D" w:rsidRPr="00736192">
        <w:rPr>
          <w:rFonts w:ascii="Bookman Old Style" w:hAnsi="Bookman Old Style"/>
          <w:sz w:val="24"/>
          <w:szCs w:val="24"/>
        </w:rPr>
        <w:t xml:space="preserve"> </w:t>
      </w:r>
    </w:p>
    <w:p w:rsidR="001E385E" w:rsidRDefault="00B1693D" w:rsidP="00BF360D">
      <w:pPr>
        <w:jc w:val="both"/>
        <w:rPr>
          <w:rFonts w:ascii="Bookman Old Style" w:hAnsi="Bookman Old Style"/>
          <w:sz w:val="24"/>
          <w:szCs w:val="24"/>
        </w:rPr>
      </w:pPr>
      <w:r w:rsidRPr="00BF0068">
        <w:rPr>
          <w:rFonts w:ascii="Bookman Old Style" w:hAnsi="Bookman Old Style"/>
          <w:sz w:val="24"/>
          <w:szCs w:val="24"/>
        </w:rPr>
        <w:t>China</w:t>
      </w:r>
      <w:r w:rsidR="00F14FFD" w:rsidRPr="00BF0068">
        <w:rPr>
          <w:rFonts w:ascii="Bookman Old Style" w:hAnsi="Bookman Old Style"/>
          <w:sz w:val="24"/>
          <w:szCs w:val="24"/>
        </w:rPr>
        <w:t>,</w:t>
      </w:r>
      <w:r w:rsidRPr="00BF0068">
        <w:rPr>
          <w:rFonts w:ascii="Bookman Old Style" w:hAnsi="Bookman Old Style"/>
          <w:sz w:val="24"/>
          <w:szCs w:val="24"/>
        </w:rPr>
        <w:t xml:space="preserve"> </w:t>
      </w:r>
      <w:r w:rsidR="007568D7">
        <w:rPr>
          <w:rFonts w:ascii="Bookman Old Style" w:hAnsi="Bookman Old Style"/>
          <w:sz w:val="24"/>
          <w:szCs w:val="24"/>
        </w:rPr>
        <w:t>en conjunto con</w:t>
      </w:r>
      <w:r w:rsidR="008473C9" w:rsidRPr="00BF0068">
        <w:rPr>
          <w:rFonts w:ascii="Bookman Old Style" w:hAnsi="Bookman Old Style"/>
          <w:sz w:val="24"/>
          <w:szCs w:val="24"/>
        </w:rPr>
        <w:t xml:space="preserve"> los países </w:t>
      </w:r>
      <w:r w:rsidR="00D76023" w:rsidRPr="00BF0068">
        <w:rPr>
          <w:rFonts w:ascii="Bookman Old Style" w:hAnsi="Bookman Old Style"/>
          <w:sz w:val="24"/>
          <w:szCs w:val="24"/>
        </w:rPr>
        <w:t xml:space="preserve">del </w:t>
      </w:r>
      <w:r w:rsidR="008473C9" w:rsidRPr="00BF0068">
        <w:rPr>
          <w:rFonts w:ascii="Bookman Old Style" w:hAnsi="Bookman Old Style"/>
          <w:sz w:val="24"/>
          <w:szCs w:val="24"/>
        </w:rPr>
        <w:t>BRICS</w:t>
      </w:r>
      <w:r w:rsidR="00D76023" w:rsidRPr="00BF0068">
        <w:rPr>
          <w:rFonts w:ascii="Bookman Old Style" w:hAnsi="Bookman Old Style"/>
          <w:sz w:val="24"/>
          <w:szCs w:val="24"/>
        </w:rPr>
        <w:t>+ o</w:t>
      </w:r>
      <w:r w:rsidR="008473C9" w:rsidRPr="00BF0068">
        <w:rPr>
          <w:rFonts w:ascii="Bookman Old Style" w:hAnsi="Bookman Old Style"/>
          <w:sz w:val="24"/>
          <w:szCs w:val="24"/>
        </w:rPr>
        <w:t xml:space="preserve"> ampliado</w:t>
      </w:r>
      <w:r w:rsidR="00F14FFD" w:rsidRPr="00BF0068">
        <w:rPr>
          <w:rFonts w:ascii="Bookman Old Style" w:hAnsi="Bookman Old Style"/>
          <w:sz w:val="24"/>
          <w:szCs w:val="24"/>
        </w:rPr>
        <w:t>,</w:t>
      </w:r>
      <w:r w:rsidR="008473C9" w:rsidRPr="00BF0068">
        <w:rPr>
          <w:rFonts w:ascii="Bookman Old Style" w:hAnsi="Bookman Old Style"/>
          <w:sz w:val="24"/>
          <w:szCs w:val="24"/>
        </w:rPr>
        <w:t xml:space="preserve"> </w:t>
      </w:r>
      <w:r w:rsidRPr="00BF0068">
        <w:rPr>
          <w:rFonts w:ascii="Bookman Old Style" w:hAnsi="Bookman Old Style"/>
          <w:sz w:val="24"/>
          <w:szCs w:val="24"/>
        </w:rPr>
        <w:t>con su proyecto de las nuevas rutas de la seda</w:t>
      </w:r>
      <w:r w:rsidR="00987594">
        <w:rPr>
          <w:rFonts w:ascii="Bookman Old Style" w:hAnsi="Bookman Old Style"/>
          <w:sz w:val="24"/>
          <w:szCs w:val="24"/>
        </w:rPr>
        <w:t xml:space="preserve"> –NRS-</w:t>
      </w:r>
      <w:r w:rsidRPr="00BF0068">
        <w:rPr>
          <w:rFonts w:ascii="Bookman Old Style" w:hAnsi="Bookman Old Style"/>
          <w:sz w:val="24"/>
          <w:szCs w:val="24"/>
        </w:rPr>
        <w:t xml:space="preserve"> </w:t>
      </w:r>
      <w:r w:rsidR="00FB1FF4">
        <w:rPr>
          <w:rFonts w:ascii="Bookman Old Style" w:hAnsi="Bookman Old Style"/>
          <w:sz w:val="24"/>
          <w:szCs w:val="24"/>
        </w:rPr>
        <w:t>avanzan en</w:t>
      </w:r>
      <w:r w:rsidRPr="00BF0068">
        <w:rPr>
          <w:rFonts w:ascii="Bookman Old Style" w:hAnsi="Bookman Old Style"/>
          <w:sz w:val="24"/>
          <w:szCs w:val="24"/>
        </w:rPr>
        <w:t xml:space="preserve"> un proceso productivo multipolar </w:t>
      </w:r>
      <w:r w:rsidR="00541A25">
        <w:rPr>
          <w:rFonts w:ascii="Bookman Old Style" w:hAnsi="Bookman Old Style"/>
          <w:sz w:val="24"/>
          <w:szCs w:val="24"/>
        </w:rPr>
        <w:t>establec</w:t>
      </w:r>
      <w:r w:rsidRPr="00BF0068">
        <w:rPr>
          <w:rFonts w:ascii="Bookman Old Style" w:hAnsi="Bookman Old Style"/>
          <w:sz w:val="24"/>
          <w:szCs w:val="24"/>
        </w:rPr>
        <w:t>iendo</w:t>
      </w:r>
      <w:r w:rsidR="00F14FFD" w:rsidRPr="00BF0068">
        <w:rPr>
          <w:rFonts w:ascii="Bookman Old Style" w:hAnsi="Bookman Old Style"/>
          <w:sz w:val="24"/>
          <w:szCs w:val="24"/>
        </w:rPr>
        <w:t xml:space="preserve"> </w:t>
      </w:r>
      <w:r w:rsidR="00541A25">
        <w:rPr>
          <w:rFonts w:ascii="Bookman Old Style" w:hAnsi="Bookman Old Style"/>
          <w:sz w:val="24"/>
          <w:szCs w:val="24"/>
        </w:rPr>
        <w:t>su</w:t>
      </w:r>
      <w:r w:rsidR="00F14FFD" w:rsidRPr="00BF0068">
        <w:rPr>
          <w:rFonts w:ascii="Bookman Old Style" w:hAnsi="Bookman Old Style"/>
          <w:sz w:val="24"/>
          <w:szCs w:val="24"/>
        </w:rPr>
        <w:t xml:space="preserve"> punto de apoyo estratégico en</w:t>
      </w:r>
      <w:r w:rsidRPr="00BF0068">
        <w:rPr>
          <w:rFonts w:ascii="Bookman Old Style" w:hAnsi="Bookman Old Style"/>
          <w:sz w:val="24"/>
          <w:szCs w:val="24"/>
        </w:rPr>
        <w:t xml:space="preserve"> la </w:t>
      </w:r>
      <w:r w:rsidR="007568D7">
        <w:rPr>
          <w:rFonts w:ascii="Bookman Old Style" w:hAnsi="Bookman Old Style"/>
          <w:sz w:val="24"/>
          <w:szCs w:val="24"/>
        </w:rPr>
        <w:t xml:space="preserve">necesaria </w:t>
      </w:r>
      <w:r w:rsidRPr="00BF0068">
        <w:rPr>
          <w:rFonts w:ascii="Bookman Old Style" w:hAnsi="Bookman Old Style"/>
          <w:sz w:val="24"/>
          <w:szCs w:val="24"/>
        </w:rPr>
        <w:t>soberanía de las naciones y los pueblos.</w:t>
      </w:r>
      <w:r w:rsidRPr="00736192">
        <w:rPr>
          <w:rFonts w:ascii="Bookman Old Style" w:hAnsi="Bookman Old Style"/>
          <w:sz w:val="24"/>
          <w:szCs w:val="24"/>
        </w:rPr>
        <w:t xml:space="preserve">  </w:t>
      </w:r>
      <w:r w:rsidRPr="00CC6D9F">
        <w:rPr>
          <w:rFonts w:ascii="Bookman Old Style" w:hAnsi="Bookman Old Style"/>
          <w:sz w:val="24"/>
          <w:szCs w:val="24"/>
        </w:rPr>
        <w:t xml:space="preserve">Lo importante </w:t>
      </w:r>
      <w:r w:rsidR="00987594" w:rsidRPr="00CC6D9F">
        <w:rPr>
          <w:rFonts w:ascii="Bookman Old Style" w:hAnsi="Bookman Old Style"/>
          <w:sz w:val="24"/>
          <w:szCs w:val="24"/>
        </w:rPr>
        <w:t>respecto a éste nuevo actor internacional</w:t>
      </w:r>
      <w:r w:rsidR="00F14FFD" w:rsidRPr="00CC6D9F">
        <w:rPr>
          <w:rFonts w:ascii="Bookman Old Style" w:hAnsi="Bookman Old Style"/>
          <w:sz w:val="24"/>
          <w:szCs w:val="24"/>
        </w:rPr>
        <w:t>,</w:t>
      </w:r>
      <w:r w:rsidR="00987594" w:rsidRPr="00CC6D9F">
        <w:rPr>
          <w:rFonts w:ascii="Bookman Old Style" w:hAnsi="Bookman Old Style"/>
          <w:sz w:val="24"/>
          <w:szCs w:val="24"/>
        </w:rPr>
        <w:t xml:space="preserve"> es comprender que el </w:t>
      </w:r>
      <w:r w:rsidR="00987594" w:rsidRPr="00CC6D9F">
        <w:rPr>
          <w:rFonts w:ascii="Bookman Old Style" w:hAnsi="Bookman Old Style"/>
          <w:i/>
          <w:sz w:val="24"/>
          <w:szCs w:val="24"/>
        </w:rPr>
        <w:t>ámbito económico-</w:t>
      </w:r>
      <w:r w:rsidRPr="00CC6D9F">
        <w:rPr>
          <w:rFonts w:ascii="Bookman Old Style" w:hAnsi="Bookman Old Style"/>
          <w:i/>
          <w:sz w:val="24"/>
          <w:szCs w:val="24"/>
        </w:rPr>
        <w:t>productivo</w:t>
      </w:r>
      <w:r w:rsidRPr="00CC6D9F">
        <w:rPr>
          <w:rFonts w:ascii="Bookman Old Style" w:hAnsi="Bookman Old Style"/>
          <w:sz w:val="24"/>
          <w:szCs w:val="24"/>
        </w:rPr>
        <w:t xml:space="preserve"> es</w:t>
      </w:r>
      <w:r w:rsidR="00987594" w:rsidRPr="00CC6D9F">
        <w:rPr>
          <w:rFonts w:ascii="Bookman Old Style" w:hAnsi="Bookman Old Style"/>
          <w:sz w:val="24"/>
          <w:szCs w:val="24"/>
        </w:rPr>
        <w:t xml:space="preserve"> lo que constituye su</w:t>
      </w:r>
      <w:r w:rsidRPr="00CC6D9F">
        <w:rPr>
          <w:rFonts w:ascii="Bookman Old Style" w:hAnsi="Bookman Old Style"/>
          <w:sz w:val="24"/>
          <w:szCs w:val="24"/>
        </w:rPr>
        <w:t xml:space="preserve"> </w:t>
      </w:r>
      <w:r w:rsidR="00987594" w:rsidRPr="00CC6D9F">
        <w:rPr>
          <w:rFonts w:ascii="Bookman Old Style" w:hAnsi="Bookman Old Style"/>
          <w:sz w:val="24"/>
          <w:szCs w:val="24"/>
        </w:rPr>
        <w:t>punto de apoyo estratégico</w:t>
      </w:r>
      <w:r w:rsidRPr="00CC6D9F">
        <w:rPr>
          <w:rFonts w:ascii="Bookman Old Style" w:hAnsi="Bookman Old Style"/>
          <w:sz w:val="24"/>
          <w:szCs w:val="24"/>
        </w:rPr>
        <w:t xml:space="preserve"> para construir poder</w:t>
      </w:r>
      <w:r w:rsidR="00987594" w:rsidRPr="00CC6D9F">
        <w:rPr>
          <w:rFonts w:ascii="Bookman Old Style" w:hAnsi="Bookman Old Style"/>
          <w:sz w:val="24"/>
          <w:szCs w:val="24"/>
        </w:rPr>
        <w:t>.</w:t>
      </w:r>
      <w:r w:rsidRPr="00CC6D9F">
        <w:rPr>
          <w:rFonts w:ascii="Bookman Old Style" w:hAnsi="Bookman Old Style"/>
          <w:sz w:val="24"/>
          <w:szCs w:val="24"/>
        </w:rPr>
        <w:t xml:space="preserve"> </w:t>
      </w:r>
      <w:r w:rsidR="00987594" w:rsidRPr="007568D7">
        <w:rPr>
          <w:rFonts w:ascii="Bookman Old Style" w:hAnsi="Bookman Old Style"/>
          <w:b/>
          <w:i/>
          <w:sz w:val="24"/>
          <w:szCs w:val="24"/>
        </w:rPr>
        <w:t>E</w:t>
      </w:r>
      <w:r w:rsidR="00950BE3" w:rsidRPr="007568D7">
        <w:rPr>
          <w:rFonts w:ascii="Bookman Old Style" w:hAnsi="Bookman Old Style"/>
          <w:b/>
          <w:i/>
          <w:sz w:val="24"/>
          <w:szCs w:val="24"/>
        </w:rPr>
        <w:t xml:space="preserve">l </w:t>
      </w:r>
      <w:r w:rsidR="008473C9" w:rsidRPr="007568D7">
        <w:rPr>
          <w:rFonts w:ascii="Bookman Old Style" w:hAnsi="Bookman Old Style"/>
          <w:b/>
          <w:i/>
          <w:sz w:val="24"/>
          <w:szCs w:val="24"/>
        </w:rPr>
        <w:t>poder mismo</w:t>
      </w:r>
      <w:r w:rsidR="00950BE3" w:rsidRPr="007568D7">
        <w:rPr>
          <w:rFonts w:ascii="Bookman Old Style" w:hAnsi="Bookman Old Style"/>
          <w:b/>
          <w:i/>
          <w:sz w:val="24"/>
          <w:szCs w:val="24"/>
        </w:rPr>
        <w:t xml:space="preserve"> se encuentra en la </w:t>
      </w:r>
      <w:r w:rsidR="00F14FFD" w:rsidRPr="007568D7">
        <w:rPr>
          <w:rFonts w:ascii="Bookman Old Style" w:hAnsi="Bookman Old Style"/>
          <w:b/>
          <w:i/>
          <w:sz w:val="24"/>
          <w:szCs w:val="24"/>
        </w:rPr>
        <w:t xml:space="preserve">esfera de </w:t>
      </w:r>
      <w:r w:rsidR="00541A25" w:rsidRPr="007568D7">
        <w:rPr>
          <w:rFonts w:ascii="Bookman Old Style" w:hAnsi="Bookman Old Style"/>
          <w:b/>
          <w:i/>
          <w:sz w:val="24"/>
          <w:szCs w:val="24"/>
        </w:rPr>
        <w:t xml:space="preserve">la </w:t>
      </w:r>
      <w:r w:rsidR="00F14FFD" w:rsidRPr="007568D7">
        <w:rPr>
          <w:rFonts w:ascii="Bookman Old Style" w:hAnsi="Bookman Old Style"/>
          <w:b/>
          <w:i/>
          <w:sz w:val="24"/>
          <w:szCs w:val="24"/>
        </w:rPr>
        <w:t>relación de producción</w:t>
      </w:r>
      <w:r w:rsidR="00987594" w:rsidRPr="00CC6D9F">
        <w:rPr>
          <w:rFonts w:ascii="Bookman Old Style" w:hAnsi="Bookman Old Style"/>
          <w:sz w:val="24"/>
          <w:szCs w:val="24"/>
        </w:rPr>
        <w:t>,</w:t>
      </w:r>
      <w:r w:rsidR="00950BE3" w:rsidRPr="00CC6D9F">
        <w:rPr>
          <w:rFonts w:ascii="Bookman Old Style" w:hAnsi="Bookman Old Style"/>
          <w:sz w:val="24"/>
          <w:szCs w:val="24"/>
        </w:rPr>
        <w:t xml:space="preserve"> </w:t>
      </w:r>
      <w:r w:rsidR="00987594" w:rsidRPr="00CC6D9F">
        <w:rPr>
          <w:rFonts w:ascii="Bookman Old Style" w:hAnsi="Bookman Old Style"/>
          <w:sz w:val="24"/>
          <w:szCs w:val="24"/>
        </w:rPr>
        <w:t>cuando</w:t>
      </w:r>
      <w:r w:rsidR="00F14FFD" w:rsidRPr="00CC6D9F">
        <w:rPr>
          <w:rFonts w:ascii="Bookman Old Style" w:hAnsi="Bookman Old Style"/>
          <w:sz w:val="24"/>
          <w:szCs w:val="24"/>
        </w:rPr>
        <w:t xml:space="preserve"> </w:t>
      </w:r>
      <w:r w:rsidR="00950BE3" w:rsidRPr="007568D7">
        <w:rPr>
          <w:rFonts w:ascii="Bookman Old Style" w:hAnsi="Bookman Old Style"/>
          <w:b/>
          <w:i/>
          <w:sz w:val="24"/>
          <w:szCs w:val="24"/>
        </w:rPr>
        <w:t>en el capitalismo ha sido</w:t>
      </w:r>
      <w:r w:rsidR="00950BE3" w:rsidRPr="00CC6D9F">
        <w:rPr>
          <w:rFonts w:ascii="Bookman Old Style" w:hAnsi="Bookman Old Style"/>
          <w:sz w:val="24"/>
          <w:szCs w:val="24"/>
        </w:rPr>
        <w:t xml:space="preserve"> </w:t>
      </w:r>
      <w:r w:rsidR="00987594" w:rsidRPr="00CC6D9F">
        <w:rPr>
          <w:rFonts w:ascii="Bookman Old Style" w:hAnsi="Bookman Old Style"/>
          <w:sz w:val="24"/>
          <w:szCs w:val="24"/>
        </w:rPr>
        <w:t>la dominación o preponderancia en</w:t>
      </w:r>
      <w:r w:rsidR="00F14FFD" w:rsidRPr="00CC6D9F">
        <w:rPr>
          <w:rFonts w:ascii="Bookman Old Style" w:hAnsi="Bookman Old Style"/>
          <w:sz w:val="24"/>
          <w:szCs w:val="24"/>
        </w:rPr>
        <w:t xml:space="preserve"> </w:t>
      </w:r>
      <w:r w:rsidR="00950BE3" w:rsidRPr="007568D7">
        <w:rPr>
          <w:rFonts w:ascii="Bookman Old Style" w:hAnsi="Bookman Old Style"/>
          <w:b/>
          <w:i/>
          <w:sz w:val="24"/>
          <w:szCs w:val="24"/>
        </w:rPr>
        <w:t xml:space="preserve">la esfera </w:t>
      </w:r>
      <w:r w:rsidR="00987594" w:rsidRPr="007568D7">
        <w:rPr>
          <w:rFonts w:ascii="Bookman Old Style" w:hAnsi="Bookman Old Style"/>
          <w:b/>
          <w:i/>
          <w:sz w:val="24"/>
          <w:szCs w:val="24"/>
        </w:rPr>
        <w:t>económica</w:t>
      </w:r>
      <w:r w:rsidR="00F14FFD" w:rsidRPr="007568D7">
        <w:rPr>
          <w:rFonts w:ascii="Bookman Old Style" w:hAnsi="Bookman Old Style"/>
          <w:b/>
          <w:i/>
          <w:sz w:val="24"/>
          <w:szCs w:val="24"/>
        </w:rPr>
        <w:t xml:space="preserve"> </w:t>
      </w:r>
      <w:r w:rsidR="00950BE3" w:rsidRPr="007568D7">
        <w:rPr>
          <w:rFonts w:ascii="Bookman Old Style" w:hAnsi="Bookman Old Style"/>
          <w:b/>
          <w:i/>
          <w:sz w:val="24"/>
          <w:szCs w:val="24"/>
        </w:rPr>
        <w:t>de la circulación de</w:t>
      </w:r>
      <w:r w:rsidR="00F14FFD" w:rsidRPr="007568D7">
        <w:rPr>
          <w:rFonts w:ascii="Bookman Old Style" w:hAnsi="Bookman Old Style"/>
          <w:b/>
          <w:i/>
          <w:sz w:val="24"/>
          <w:szCs w:val="24"/>
        </w:rPr>
        <w:t>l</w:t>
      </w:r>
      <w:r w:rsidR="00950BE3" w:rsidRPr="007568D7">
        <w:rPr>
          <w:rFonts w:ascii="Bookman Old Style" w:hAnsi="Bookman Old Style"/>
          <w:b/>
          <w:i/>
          <w:sz w:val="24"/>
          <w:szCs w:val="24"/>
        </w:rPr>
        <w:t xml:space="preserve"> dinero</w:t>
      </w:r>
      <w:r w:rsidR="00950BE3" w:rsidRPr="00CC6D9F">
        <w:rPr>
          <w:rFonts w:ascii="Bookman Old Style" w:hAnsi="Bookman Old Style"/>
          <w:sz w:val="24"/>
          <w:szCs w:val="24"/>
        </w:rPr>
        <w:t xml:space="preserve"> y </w:t>
      </w:r>
      <w:r w:rsidR="00F14FFD" w:rsidRPr="00CC6D9F">
        <w:rPr>
          <w:rFonts w:ascii="Bookman Old Style" w:hAnsi="Bookman Old Style"/>
          <w:sz w:val="24"/>
          <w:szCs w:val="24"/>
        </w:rPr>
        <w:t xml:space="preserve">las </w:t>
      </w:r>
      <w:r w:rsidR="00950BE3" w:rsidRPr="00CC6D9F">
        <w:rPr>
          <w:rFonts w:ascii="Bookman Old Style" w:hAnsi="Bookman Old Style"/>
          <w:sz w:val="24"/>
          <w:szCs w:val="24"/>
        </w:rPr>
        <w:t>mercancía</w:t>
      </w:r>
      <w:r w:rsidR="00F14FFD" w:rsidRPr="00CC6D9F">
        <w:rPr>
          <w:rFonts w:ascii="Bookman Old Style" w:hAnsi="Bookman Old Style"/>
          <w:sz w:val="24"/>
          <w:szCs w:val="24"/>
        </w:rPr>
        <w:t>s</w:t>
      </w:r>
      <w:r w:rsidR="007568D7">
        <w:rPr>
          <w:rFonts w:ascii="Bookman Old Style" w:hAnsi="Bookman Old Style"/>
          <w:sz w:val="24"/>
          <w:szCs w:val="24"/>
        </w:rPr>
        <w:t>, lo central</w:t>
      </w:r>
      <w:r w:rsidR="00950BE3" w:rsidRPr="00CC6D9F">
        <w:rPr>
          <w:rFonts w:ascii="Bookman Old Style" w:hAnsi="Bookman Old Style"/>
          <w:sz w:val="24"/>
          <w:szCs w:val="24"/>
        </w:rPr>
        <w:t>.</w:t>
      </w:r>
      <w:r w:rsidR="00950BE3">
        <w:rPr>
          <w:rFonts w:ascii="Bookman Old Style" w:hAnsi="Bookman Old Style"/>
          <w:sz w:val="24"/>
          <w:szCs w:val="24"/>
        </w:rPr>
        <w:t xml:space="preserve"> </w:t>
      </w:r>
    </w:p>
    <w:p w:rsidR="003C1A51" w:rsidRDefault="003C1A51" w:rsidP="00BF360D">
      <w:pPr>
        <w:jc w:val="both"/>
        <w:rPr>
          <w:rFonts w:ascii="Bookman Old Style" w:hAnsi="Bookman Old Style"/>
          <w:sz w:val="24"/>
          <w:szCs w:val="24"/>
        </w:rPr>
      </w:pPr>
    </w:p>
    <w:p w:rsidR="003C1A51" w:rsidRDefault="003C1A51" w:rsidP="00BF360D">
      <w:pPr>
        <w:jc w:val="both"/>
        <w:rPr>
          <w:rFonts w:ascii="Bookman Old Style" w:hAnsi="Bookman Old Style"/>
          <w:sz w:val="24"/>
          <w:szCs w:val="24"/>
        </w:rPr>
      </w:pPr>
    </w:p>
    <w:p w:rsidR="003C1A51" w:rsidRDefault="003C1A51" w:rsidP="003C1A51">
      <w:pPr>
        <w:ind w:left="2124" w:firstLine="708"/>
        <w:jc w:val="both"/>
        <w:rPr>
          <w:rFonts w:ascii="Bookman Old Style" w:hAnsi="Bookman Old Style"/>
          <w:b/>
          <w:sz w:val="28"/>
          <w:szCs w:val="28"/>
        </w:rPr>
      </w:pPr>
    </w:p>
    <w:p w:rsidR="003C1A51" w:rsidRDefault="003C1A51" w:rsidP="003C1A51">
      <w:pPr>
        <w:ind w:left="2124" w:firstLine="708"/>
        <w:jc w:val="both"/>
        <w:rPr>
          <w:rFonts w:ascii="Bookman Old Style" w:hAnsi="Bookman Old Style"/>
          <w:b/>
          <w:sz w:val="28"/>
          <w:szCs w:val="28"/>
        </w:rPr>
      </w:pPr>
    </w:p>
    <w:p w:rsidR="00F343F1" w:rsidRDefault="00F343F1" w:rsidP="003C1A51">
      <w:pPr>
        <w:ind w:left="2124" w:firstLine="708"/>
        <w:jc w:val="both"/>
        <w:rPr>
          <w:rFonts w:ascii="Bookman Old Style" w:hAnsi="Bookman Old Style"/>
          <w:b/>
          <w:sz w:val="28"/>
          <w:szCs w:val="28"/>
        </w:rPr>
      </w:pPr>
    </w:p>
    <w:p w:rsidR="00F343F1" w:rsidRDefault="00F343F1" w:rsidP="003C1A51">
      <w:pPr>
        <w:ind w:left="2124" w:firstLine="708"/>
        <w:jc w:val="both"/>
        <w:rPr>
          <w:rFonts w:ascii="Bookman Old Style" w:hAnsi="Bookman Old Style"/>
          <w:b/>
          <w:sz w:val="28"/>
          <w:szCs w:val="28"/>
        </w:rPr>
      </w:pPr>
    </w:p>
    <w:p w:rsidR="00FC0BD1" w:rsidRDefault="00FC0BD1" w:rsidP="003C1A51">
      <w:pPr>
        <w:ind w:left="2124" w:firstLine="708"/>
        <w:jc w:val="both"/>
        <w:rPr>
          <w:rFonts w:ascii="Bookman Old Style" w:hAnsi="Bookman Old Style"/>
          <w:b/>
          <w:sz w:val="28"/>
          <w:szCs w:val="28"/>
        </w:rPr>
      </w:pPr>
    </w:p>
    <w:p w:rsidR="00FC0BD1" w:rsidRDefault="00FC0BD1" w:rsidP="003C1A51">
      <w:pPr>
        <w:ind w:left="2124" w:firstLine="708"/>
        <w:jc w:val="both"/>
        <w:rPr>
          <w:rFonts w:ascii="Bookman Old Style" w:hAnsi="Bookman Old Style"/>
          <w:b/>
          <w:sz w:val="28"/>
          <w:szCs w:val="28"/>
        </w:rPr>
      </w:pPr>
    </w:p>
    <w:p w:rsidR="00FC0BD1" w:rsidRDefault="00FC0BD1" w:rsidP="003C1A51">
      <w:pPr>
        <w:ind w:left="2124" w:firstLine="708"/>
        <w:jc w:val="both"/>
        <w:rPr>
          <w:rFonts w:ascii="Bookman Old Style" w:hAnsi="Bookman Old Style"/>
          <w:b/>
          <w:sz w:val="28"/>
          <w:szCs w:val="28"/>
        </w:rPr>
      </w:pPr>
    </w:p>
    <w:p w:rsidR="00FC0BD1" w:rsidRDefault="00FC0BD1" w:rsidP="003C1A51">
      <w:pPr>
        <w:ind w:left="2124" w:firstLine="708"/>
        <w:jc w:val="both"/>
        <w:rPr>
          <w:rFonts w:ascii="Bookman Old Style" w:hAnsi="Bookman Old Style"/>
          <w:b/>
          <w:sz w:val="28"/>
          <w:szCs w:val="28"/>
        </w:rPr>
      </w:pPr>
    </w:p>
    <w:p w:rsidR="00FC0BD1" w:rsidRDefault="00FC0BD1" w:rsidP="003C1A51">
      <w:pPr>
        <w:ind w:left="2124" w:firstLine="708"/>
        <w:jc w:val="both"/>
        <w:rPr>
          <w:rFonts w:ascii="Bookman Old Style" w:hAnsi="Bookman Old Style"/>
          <w:b/>
          <w:sz w:val="28"/>
          <w:szCs w:val="28"/>
        </w:rPr>
      </w:pPr>
    </w:p>
    <w:p w:rsidR="003C1A51" w:rsidRPr="008619BE" w:rsidRDefault="003C1A51" w:rsidP="003C1A51">
      <w:pPr>
        <w:ind w:left="2124" w:firstLine="708"/>
        <w:jc w:val="both"/>
        <w:rPr>
          <w:rFonts w:ascii="Bookman Old Style" w:hAnsi="Bookman Old Style"/>
          <w:b/>
          <w:sz w:val="28"/>
          <w:szCs w:val="28"/>
        </w:rPr>
      </w:pPr>
      <w:r w:rsidRPr="008619BE">
        <w:rPr>
          <w:rFonts w:ascii="Bookman Old Style" w:hAnsi="Bookman Old Style"/>
          <w:b/>
          <w:sz w:val="28"/>
          <w:szCs w:val="28"/>
        </w:rPr>
        <w:t>Capítulo I</w:t>
      </w:r>
    </w:p>
    <w:p w:rsidR="003C1A51" w:rsidRPr="008619BE" w:rsidRDefault="003C1A51" w:rsidP="003C1A51">
      <w:pPr>
        <w:ind w:firstLine="708"/>
        <w:jc w:val="both"/>
        <w:rPr>
          <w:rFonts w:ascii="Bookman Old Style" w:hAnsi="Bookman Old Style"/>
          <w:b/>
          <w:sz w:val="28"/>
          <w:szCs w:val="28"/>
        </w:rPr>
      </w:pPr>
      <w:r>
        <w:rPr>
          <w:rFonts w:ascii="Bookman Old Style" w:hAnsi="Bookman Old Style"/>
          <w:b/>
          <w:sz w:val="28"/>
          <w:szCs w:val="28"/>
        </w:rPr>
        <w:t xml:space="preserve">  </w:t>
      </w:r>
      <w:r w:rsidRPr="008619BE">
        <w:rPr>
          <w:rFonts w:ascii="Bookman Old Style" w:hAnsi="Bookman Old Style"/>
          <w:b/>
          <w:sz w:val="28"/>
          <w:szCs w:val="28"/>
        </w:rPr>
        <w:t>El Dinero</w:t>
      </w:r>
      <w:r>
        <w:rPr>
          <w:rFonts w:ascii="Bookman Old Style" w:hAnsi="Bookman Old Style"/>
          <w:b/>
          <w:sz w:val="28"/>
          <w:szCs w:val="28"/>
        </w:rPr>
        <w:t>: Fuente de poder y de decadencia</w:t>
      </w:r>
    </w:p>
    <w:p w:rsidR="003C1A51" w:rsidRDefault="003C1A51" w:rsidP="00BF360D">
      <w:pPr>
        <w:jc w:val="both"/>
        <w:rPr>
          <w:rFonts w:ascii="Bookman Old Style" w:hAnsi="Bookman Old Style"/>
          <w:sz w:val="24"/>
          <w:szCs w:val="24"/>
        </w:rPr>
      </w:pPr>
    </w:p>
    <w:p w:rsidR="001E385E" w:rsidRPr="001E385E" w:rsidRDefault="00C549F6" w:rsidP="00BF360D">
      <w:pPr>
        <w:jc w:val="both"/>
        <w:rPr>
          <w:rFonts w:ascii="Bookman Old Style" w:hAnsi="Bookman Old Style"/>
          <w:b/>
          <w:sz w:val="24"/>
          <w:szCs w:val="24"/>
        </w:rPr>
      </w:pPr>
      <w:r>
        <w:rPr>
          <w:rFonts w:ascii="Bookman Old Style" w:hAnsi="Bookman Old Style"/>
          <w:b/>
          <w:sz w:val="24"/>
          <w:szCs w:val="24"/>
        </w:rPr>
        <w:t xml:space="preserve">Introducción </w:t>
      </w:r>
    </w:p>
    <w:p w:rsidR="00AE10B6" w:rsidRDefault="008473C9" w:rsidP="00BF360D">
      <w:pPr>
        <w:jc w:val="both"/>
        <w:rPr>
          <w:rFonts w:ascii="Bookman Old Style" w:hAnsi="Bookman Old Style"/>
          <w:sz w:val="24"/>
          <w:szCs w:val="24"/>
        </w:rPr>
      </w:pPr>
      <w:r>
        <w:rPr>
          <w:rFonts w:ascii="Bookman Old Style" w:hAnsi="Bookman Old Style"/>
          <w:sz w:val="24"/>
          <w:szCs w:val="24"/>
        </w:rPr>
        <w:t>N</w:t>
      </w:r>
      <w:r w:rsidR="003A4B8D">
        <w:rPr>
          <w:rFonts w:ascii="Bookman Old Style" w:hAnsi="Bookman Old Style"/>
          <w:sz w:val="24"/>
          <w:szCs w:val="24"/>
        </w:rPr>
        <w:t xml:space="preserve">o basta </w:t>
      </w:r>
      <w:r w:rsidR="003B1E94">
        <w:rPr>
          <w:rFonts w:ascii="Bookman Old Style" w:hAnsi="Bookman Old Style"/>
          <w:sz w:val="24"/>
          <w:szCs w:val="24"/>
        </w:rPr>
        <w:t xml:space="preserve">con </w:t>
      </w:r>
      <w:r w:rsidR="003A4B8D">
        <w:rPr>
          <w:rFonts w:ascii="Bookman Old Style" w:hAnsi="Bookman Old Style"/>
          <w:sz w:val="24"/>
          <w:szCs w:val="24"/>
        </w:rPr>
        <w:t xml:space="preserve">que </w:t>
      </w:r>
      <w:r w:rsidR="00F03E74">
        <w:rPr>
          <w:rFonts w:ascii="Bookman Old Style" w:hAnsi="Bookman Old Style"/>
          <w:sz w:val="24"/>
          <w:szCs w:val="24"/>
        </w:rPr>
        <w:t>el nuevo modo de producción</w:t>
      </w:r>
      <w:r w:rsidR="00987594">
        <w:rPr>
          <w:rFonts w:ascii="Bookman Old Style" w:hAnsi="Bookman Old Style"/>
          <w:sz w:val="24"/>
          <w:szCs w:val="24"/>
        </w:rPr>
        <w:t xml:space="preserve"> social</w:t>
      </w:r>
      <w:r w:rsidR="00F03E74">
        <w:rPr>
          <w:rFonts w:ascii="Bookman Old Style" w:hAnsi="Bookman Old Style"/>
          <w:sz w:val="24"/>
          <w:szCs w:val="24"/>
        </w:rPr>
        <w:t xml:space="preserve"> </w:t>
      </w:r>
      <w:r w:rsidR="00FC7576">
        <w:rPr>
          <w:rFonts w:ascii="Bookman Old Style" w:hAnsi="Bookman Old Style"/>
          <w:sz w:val="24"/>
          <w:szCs w:val="24"/>
        </w:rPr>
        <w:t xml:space="preserve">en ascenso </w:t>
      </w:r>
      <w:r w:rsidR="003A4B8D">
        <w:rPr>
          <w:rFonts w:ascii="Bookman Old Style" w:hAnsi="Bookman Old Style"/>
          <w:sz w:val="24"/>
          <w:szCs w:val="24"/>
        </w:rPr>
        <w:t xml:space="preserve">se concentre </w:t>
      </w:r>
      <w:r w:rsidR="00B4335E">
        <w:rPr>
          <w:rFonts w:ascii="Bookman Old Style" w:hAnsi="Bookman Old Style"/>
          <w:sz w:val="24"/>
          <w:szCs w:val="24"/>
        </w:rPr>
        <w:t xml:space="preserve">exclusivamente </w:t>
      </w:r>
      <w:r w:rsidR="00950BE3">
        <w:rPr>
          <w:rFonts w:ascii="Bookman Old Style" w:hAnsi="Bookman Old Style"/>
          <w:sz w:val="24"/>
          <w:szCs w:val="24"/>
        </w:rPr>
        <w:t>en el ámbito</w:t>
      </w:r>
      <w:r w:rsidR="003A4B8D">
        <w:rPr>
          <w:rFonts w:ascii="Bookman Old Style" w:hAnsi="Bookman Old Style"/>
          <w:sz w:val="24"/>
          <w:szCs w:val="24"/>
        </w:rPr>
        <w:t xml:space="preserve"> productivo </w:t>
      </w:r>
      <w:r w:rsidR="00A05755" w:rsidRPr="00723A25">
        <w:rPr>
          <w:rFonts w:ascii="Bookman Old Style" w:hAnsi="Bookman Old Style"/>
          <w:sz w:val="24"/>
          <w:szCs w:val="24"/>
        </w:rPr>
        <w:t>para sobreponerse</w:t>
      </w:r>
      <w:r w:rsidR="00987594" w:rsidRPr="00723A25">
        <w:rPr>
          <w:rFonts w:ascii="Bookman Old Style" w:hAnsi="Bookman Old Style"/>
          <w:sz w:val="24"/>
          <w:szCs w:val="24"/>
        </w:rPr>
        <w:t xml:space="preserve"> o superar dialécticamente</w:t>
      </w:r>
      <w:r w:rsidR="00A05755" w:rsidRPr="00723A25">
        <w:rPr>
          <w:rFonts w:ascii="Bookman Old Style" w:hAnsi="Bookman Old Style"/>
          <w:sz w:val="24"/>
          <w:szCs w:val="24"/>
        </w:rPr>
        <w:t xml:space="preserve"> al </w:t>
      </w:r>
      <w:r w:rsidR="00AE10B6" w:rsidRPr="00723A25">
        <w:rPr>
          <w:rFonts w:ascii="Bookman Old Style" w:hAnsi="Bookman Old Style"/>
          <w:sz w:val="24"/>
          <w:szCs w:val="24"/>
        </w:rPr>
        <w:t>modo anterior</w:t>
      </w:r>
      <w:r w:rsidR="00A05755" w:rsidRPr="00723A25">
        <w:rPr>
          <w:rFonts w:ascii="Bookman Old Style" w:hAnsi="Bookman Old Style"/>
          <w:sz w:val="24"/>
          <w:szCs w:val="24"/>
        </w:rPr>
        <w:t>,</w:t>
      </w:r>
      <w:r w:rsidR="00A05755">
        <w:rPr>
          <w:rFonts w:ascii="Bookman Old Style" w:hAnsi="Bookman Old Style"/>
          <w:sz w:val="24"/>
          <w:szCs w:val="24"/>
        </w:rPr>
        <w:t xml:space="preserve"> sino </w:t>
      </w:r>
      <w:r w:rsidR="003B1E94">
        <w:rPr>
          <w:rFonts w:ascii="Bookman Old Style" w:hAnsi="Bookman Old Style"/>
          <w:sz w:val="24"/>
          <w:szCs w:val="24"/>
        </w:rPr>
        <w:t xml:space="preserve">que </w:t>
      </w:r>
      <w:r w:rsidR="00FC7576">
        <w:rPr>
          <w:rFonts w:ascii="Bookman Old Style" w:hAnsi="Bookman Old Style"/>
          <w:sz w:val="24"/>
          <w:szCs w:val="24"/>
        </w:rPr>
        <w:t>precis</w:t>
      </w:r>
      <w:r w:rsidR="003A4B8D">
        <w:rPr>
          <w:rFonts w:ascii="Bookman Old Style" w:hAnsi="Bookman Old Style"/>
          <w:sz w:val="24"/>
          <w:szCs w:val="24"/>
        </w:rPr>
        <w:t>a</w:t>
      </w:r>
      <w:r w:rsidR="00FC7576">
        <w:rPr>
          <w:rFonts w:ascii="Bookman Old Style" w:hAnsi="Bookman Old Style"/>
          <w:sz w:val="24"/>
          <w:szCs w:val="24"/>
        </w:rPr>
        <w:t xml:space="preserve"> </w:t>
      </w:r>
      <w:r>
        <w:rPr>
          <w:rFonts w:ascii="Bookman Old Style" w:hAnsi="Bookman Old Style"/>
          <w:sz w:val="24"/>
          <w:szCs w:val="24"/>
        </w:rPr>
        <w:t xml:space="preserve">ante todo </w:t>
      </w:r>
      <w:r w:rsidR="00FC7576">
        <w:rPr>
          <w:rFonts w:ascii="Bookman Old Style" w:hAnsi="Bookman Old Style"/>
          <w:sz w:val="24"/>
          <w:szCs w:val="24"/>
        </w:rPr>
        <w:t xml:space="preserve">poder </w:t>
      </w:r>
      <w:r w:rsidR="003B1E94">
        <w:rPr>
          <w:rFonts w:ascii="Bookman Old Style" w:hAnsi="Bookman Old Style"/>
          <w:sz w:val="24"/>
          <w:szCs w:val="24"/>
        </w:rPr>
        <w:t>de</w:t>
      </w:r>
      <w:r w:rsidR="00950BE3">
        <w:rPr>
          <w:rFonts w:ascii="Bookman Old Style" w:hAnsi="Bookman Old Style"/>
          <w:sz w:val="24"/>
          <w:szCs w:val="24"/>
        </w:rPr>
        <w:t xml:space="preserve">mostrar </w:t>
      </w:r>
      <w:r w:rsidR="00AE10B6">
        <w:rPr>
          <w:rFonts w:ascii="Bookman Old Style" w:hAnsi="Bookman Old Style"/>
          <w:sz w:val="24"/>
          <w:szCs w:val="24"/>
        </w:rPr>
        <w:t xml:space="preserve">también </w:t>
      </w:r>
      <w:r w:rsidR="00950BE3">
        <w:rPr>
          <w:rFonts w:ascii="Bookman Old Style" w:hAnsi="Bookman Old Style"/>
          <w:sz w:val="24"/>
          <w:szCs w:val="24"/>
        </w:rPr>
        <w:t>su poder en el ámbito de la circulación. Es decir</w:t>
      </w:r>
      <w:r w:rsidR="003B1E94">
        <w:rPr>
          <w:rFonts w:ascii="Bookman Old Style" w:hAnsi="Bookman Old Style"/>
          <w:sz w:val="24"/>
          <w:szCs w:val="24"/>
        </w:rPr>
        <w:t>,</w:t>
      </w:r>
      <w:r w:rsidR="00950BE3">
        <w:rPr>
          <w:rFonts w:ascii="Bookman Old Style" w:hAnsi="Bookman Old Style"/>
          <w:sz w:val="24"/>
          <w:szCs w:val="24"/>
        </w:rPr>
        <w:t xml:space="preserve"> </w:t>
      </w:r>
      <w:r w:rsidR="001E385E">
        <w:rPr>
          <w:rFonts w:ascii="Bookman Old Style" w:hAnsi="Bookman Old Style"/>
          <w:sz w:val="24"/>
          <w:szCs w:val="24"/>
        </w:rPr>
        <w:t xml:space="preserve">es condición necesaria </w:t>
      </w:r>
      <w:r w:rsidR="00F03E74">
        <w:rPr>
          <w:rFonts w:ascii="Bookman Old Style" w:hAnsi="Bookman Old Style"/>
          <w:sz w:val="24"/>
          <w:szCs w:val="24"/>
        </w:rPr>
        <w:t xml:space="preserve">desmantelar </w:t>
      </w:r>
      <w:r w:rsidR="001E385E">
        <w:rPr>
          <w:rFonts w:ascii="Bookman Old Style" w:hAnsi="Bookman Old Style"/>
          <w:sz w:val="24"/>
          <w:szCs w:val="24"/>
        </w:rPr>
        <w:t xml:space="preserve">hoy </w:t>
      </w:r>
      <w:r w:rsidR="00F03E74">
        <w:rPr>
          <w:rFonts w:ascii="Bookman Old Style" w:hAnsi="Bookman Old Style"/>
          <w:sz w:val="24"/>
          <w:szCs w:val="24"/>
        </w:rPr>
        <w:t xml:space="preserve">el poder </w:t>
      </w:r>
      <w:r w:rsidR="00A05755">
        <w:rPr>
          <w:rFonts w:ascii="Bookman Old Style" w:hAnsi="Bookman Old Style"/>
          <w:sz w:val="24"/>
          <w:szCs w:val="24"/>
        </w:rPr>
        <w:t xml:space="preserve">que tiene la élite </w:t>
      </w:r>
      <w:r w:rsidR="001E385E">
        <w:rPr>
          <w:rFonts w:ascii="Bookman Old Style" w:hAnsi="Bookman Old Style"/>
          <w:sz w:val="24"/>
          <w:szCs w:val="24"/>
        </w:rPr>
        <w:t xml:space="preserve">de Davos </w:t>
      </w:r>
      <w:r w:rsidR="00A05755">
        <w:rPr>
          <w:rFonts w:ascii="Bookman Old Style" w:hAnsi="Bookman Old Style"/>
          <w:sz w:val="24"/>
          <w:szCs w:val="24"/>
        </w:rPr>
        <w:t>sobre el Dinero</w:t>
      </w:r>
      <w:r w:rsidR="003B1E94">
        <w:rPr>
          <w:rFonts w:ascii="Bookman Old Style" w:hAnsi="Bookman Old Style"/>
          <w:sz w:val="24"/>
          <w:szCs w:val="24"/>
        </w:rPr>
        <w:t xml:space="preserve">, </w:t>
      </w:r>
      <w:r w:rsidR="003B1E94" w:rsidRPr="00BF0068">
        <w:rPr>
          <w:rFonts w:ascii="Bookman Old Style" w:hAnsi="Bookman Old Style"/>
          <w:sz w:val="24"/>
          <w:szCs w:val="24"/>
        </w:rPr>
        <w:t>la moneda</w:t>
      </w:r>
      <w:r w:rsidR="00A05755" w:rsidRPr="00BF0068">
        <w:rPr>
          <w:rFonts w:ascii="Bookman Old Style" w:hAnsi="Bookman Old Style"/>
          <w:sz w:val="24"/>
          <w:szCs w:val="24"/>
        </w:rPr>
        <w:t>.</w:t>
      </w:r>
      <w:r w:rsidR="00A05755">
        <w:rPr>
          <w:rFonts w:ascii="Bookman Old Style" w:hAnsi="Bookman Old Style"/>
          <w:sz w:val="24"/>
          <w:szCs w:val="24"/>
        </w:rPr>
        <w:t xml:space="preserve"> </w:t>
      </w:r>
    </w:p>
    <w:p w:rsidR="00AB4AD1" w:rsidRDefault="00AE10B6" w:rsidP="00BF360D">
      <w:pPr>
        <w:jc w:val="both"/>
        <w:rPr>
          <w:rFonts w:ascii="Bookman Old Style" w:hAnsi="Bookman Old Style"/>
          <w:sz w:val="24"/>
          <w:szCs w:val="24"/>
        </w:rPr>
      </w:pPr>
      <w:r>
        <w:rPr>
          <w:rFonts w:ascii="Bookman Old Style" w:hAnsi="Bookman Old Style"/>
          <w:sz w:val="24"/>
          <w:szCs w:val="24"/>
        </w:rPr>
        <w:t>Pero,</w:t>
      </w:r>
      <w:r w:rsidR="0075361E">
        <w:rPr>
          <w:rFonts w:ascii="Bookman Old Style" w:hAnsi="Bookman Old Style"/>
          <w:sz w:val="24"/>
          <w:szCs w:val="24"/>
        </w:rPr>
        <w:t xml:space="preserve"> además,</w:t>
      </w:r>
      <w:r>
        <w:rPr>
          <w:rFonts w:ascii="Bookman Old Style" w:hAnsi="Bookman Old Style"/>
          <w:sz w:val="24"/>
          <w:szCs w:val="24"/>
        </w:rPr>
        <w:t xml:space="preserve"> q</w:t>
      </w:r>
      <w:r w:rsidR="00B4335E">
        <w:rPr>
          <w:rFonts w:ascii="Bookman Old Style" w:hAnsi="Bookman Old Style"/>
          <w:sz w:val="24"/>
          <w:szCs w:val="24"/>
        </w:rPr>
        <w:t xml:space="preserve">ueremos ir más allá, </w:t>
      </w:r>
      <w:r w:rsidR="003B1E94">
        <w:rPr>
          <w:rFonts w:ascii="Bookman Old Style" w:hAnsi="Bookman Old Style"/>
          <w:sz w:val="24"/>
          <w:szCs w:val="24"/>
        </w:rPr>
        <w:t xml:space="preserve">para ello </w:t>
      </w:r>
      <w:r w:rsidR="00B4335E">
        <w:rPr>
          <w:rFonts w:ascii="Bookman Old Style" w:hAnsi="Bookman Old Style"/>
          <w:sz w:val="24"/>
          <w:szCs w:val="24"/>
        </w:rPr>
        <w:t>nos hacemos la</w:t>
      </w:r>
      <w:r>
        <w:rPr>
          <w:rFonts w:ascii="Bookman Old Style" w:hAnsi="Bookman Old Style"/>
          <w:sz w:val="24"/>
          <w:szCs w:val="24"/>
        </w:rPr>
        <w:t xml:space="preserve"> siguiente</w:t>
      </w:r>
      <w:r w:rsidR="00B4335E">
        <w:rPr>
          <w:rFonts w:ascii="Bookman Old Style" w:hAnsi="Bookman Old Style"/>
          <w:sz w:val="24"/>
          <w:szCs w:val="24"/>
        </w:rPr>
        <w:t xml:space="preserve"> pregunta</w:t>
      </w:r>
      <w:r w:rsidR="003B1E94">
        <w:rPr>
          <w:rFonts w:ascii="Bookman Old Style" w:hAnsi="Bookman Old Style"/>
          <w:sz w:val="24"/>
          <w:szCs w:val="24"/>
        </w:rPr>
        <w:t>:</w:t>
      </w:r>
      <w:r w:rsidR="00B4335E">
        <w:rPr>
          <w:rFonts w:ascii="Bookman Old Style" w:hAnsi="Bookman Old Style"/>
          <w:sz w:val="24"/>
          <w:szCs w:val="24"/>
        </w:rPr>
        <w:t xml:space="preserve"> </w:t>
      </w:r>
      <w:r w:rsidR="003B1E94">
        <w:rPr>
          <w:rFonts w:ascii="Bookman Old Style" w:hAnsi="Bookman Old Style"/>
          <w:sz w:val="24"/>
          <w:szCs w:val="24"/>
        </w:rPr>
        <w:t>¿</w:t>
      </w:r>
      <w:r w:rsidR="00B4335E">
        <w:rPr>
          <w:rFonts w:ascii="Bookman Old Style" w:hAnsi="Bookman Old Style"/>
          <w:sz w:val="24"/>
          <w:szCs w:val="24"/>
        </w:rPr>
        <w:t xml:space="preserve">qué </w:t>
      </w:r>
      <w:r w:rsidR="003B1E94">
        <w:rPr>
          <w:rFonts w:ascii="Bookman Old Style" w:hAnsi="Bookman Old Style"/>
          <w:sz w:val="24"/>
          <w:szCs w:val="24"/>
        </w:rPr>
        <w:t>se</w:t>
      </w:r>
      <w:r w:rsidR="00B4335E">
        <w:rPr>
          <w:rFonts w:ascii="Bookman Old Style" w:hAnsi="Bookman Old Style"/>
          <w:sz w:val="24"/>
          <w:szCs w:val="24"/>
        </w:rPr>
        <w:t>rá del dinero en una civilización poscapitalista donde el Bien Común preval</w:t>
      </w:r>
      <w:r>
        <w:rPr>
          <w:rFonts w:ascii="Bookman Old Style" w:hAnsi="Bookman Old Style"/>
          <w:sz w:val="24"/>
          <w:szCs w:val="24"/>
        </w:rPr>
        <w:t>ezca</w:t>
      </w:r>
      <w:r w:rsidR="003B1E94">
        <w:rPr>
          <w:rFonts w:ascii="Bookman Old Style" w:hAnsi="Bookman Old Style"/>
          <w:sz w:val="24"/>
          <w:szCs w:val="24"/>
        </w:rPr>
        <w:t xml:space="preserve"> por sobre el interés particular?</w:t>
      </w:r>
      <w:r w:rsidR="00033D39">
        <w:rPr>
          <w:rFonts w:ascii="Bookman Old Style" w:hAnsi="Bookman Old Style"/>
          <w:sz w:val="24"/>
          <w:szCs w:val="24"/>
        </w:rPr>
        <w:t xml:space="preserve"> </w:t>
      </w:r>
      <w:r>
        <w:rPr>
          <w:rFonts w:ascii="Bookman Old Style" w:hAnsi="Bookman Old Style"/>
          <w:sz w:val="24"/>
          <w:szCs w:val="24"/>
        </w:rPr>
        <w:t>Donde e</w:t>
      </w:r>
      <w:r w:rsidR="001E385E" w:rsidRPr="00BF0068">
        <w:rPr>
          <w:rFonts w:ascii="Bookman Old Style" w:hAnsi="Bookman Old Style"/>
          <w:sz w:val="24"/>
          <w:szCs w:val="24"/>
        </w:rPr>
        <w:t>l dinero como medio de cambio probablemente sí</w:t>
      </w:r>
      <w:r w:rsidR="003B1E94" w:rsidRPr="00BF0068">
        <w:rPr>
          <w:rFonts w:ascii="Bookman Old Style" w:hAnsi="Bookman Old Style"/>
          <w:sz w:val="24"/>
          <w:szCs w:val="24"/>
        </w:rPr>
        <w:t xml:space="preserve"> podrá estar presente</w:t>
      </w:r>
      <w:r w:rsidR="001E385E" w:rsidRPr="00BF0068">
        <w:rPr>
          <w:rFonts w:ascii="Bookman Old Style" w:hAnsi="Bookman Old Style"/>
          <w:sz w:val="24"/>
          <w:szCs w:val="24"/>
        </w:rPr>
        <w:t>.</w:t>
      </w:r>
      <w:r>
        <w:rPr>
          <w:rFonts w:ascii="Bookman Old Style" w:hAnsi="Bookman Old Style"/>
          <w:sz w:val="24"/>
          <w:szCs w:val="24"/>
        </w:rPr>
        <w:t xml:space="preserve"> Entonces,</w:t>
      </w:r>
      <w:r w:rsidR="001E385E">
        <w:rPr>
          <w:rFonts w:ascii="Bookman Old Style" w:hAnsi="Bookman Old Style"/>
          <w:sz w:val="24"/>
          <w:szCs w:val="24"/>
        </w:rPr>
        <w:t xml:space="preserve"> </w:t>
      </w:r>
      <w:r w:rsidR="00EB08A9">
        <w:rPr>
          <w:rFonts w:ascii="Bookman Old Style" w:hAnsi="Bookman Old Style"/>
          <w:sz w:val="24"/>
          <w:szCs w:val="24"/>
        </w:rPr>
        <w:t>¿</w:t>
      </w:r>
      <w:r w:rsidR="00033D39">
        <w:rPr>
          <w:rFonts w:ascii="Bookman Old Style" w:hAnsi="Bookman Old Style"/>
          <w:sz w:val="24"/>
          <w:szCs w:val="24"/>
        </w:rPr>
        <w:t xml:space="preserve">Puede el Dinero seguir siendo el eje central </w:t>
      </w:r>
      <w:r w:rsidR="00EB08A9">
        <w:rPr>
          <w:rFonts w:ascii="Bookman Old Style" w:hAnsi="Bookman Old Style"/>
          <w:sz w:val="24"/>
          <w:szCs w:val="24"/>
        </w:rPr>
        <w:t>de la economía?</w:t>
      </w:r>
      <w:r w:rsidR="00AB4AD1">
        <w:rPr>
          <w:rFonts w:ascii="Bookman Old Style" w:hAnsi="Bookman Old Style"/>
          <w:sz w:val="24"/>
          <w:szCs w:val="24"/>
        </w:rPr>
        <w:t xml:space="preserve"> </w:t>
      </w:r>
      <w:r>
        <w:rPr>
          <w:rFonts w:ascii="Bookman Old Style" w:hAnsi="Bookman Old Style"/>
          <w:sz w:val="24"/>
          <w:szCs w:val="24"/>
        </w:rPr>
        <w:t>Aquí</w:t>
      </w:r>
      <w:r w:rsidR="00EB08A9">
        <w:rPr>
          <w:rFonts w:ascii="Bookman Old Style" w:hAnsi="Bookman Old Style"/>
          <w:sz w:val="24"/>
          <w:szCs w:val="24"/>
        </w:rPr>
        <w:t xml:space="preserve"> se encuentra</w:t>
      </w:r>
      <w:r w:rsidR="001E385E">
        <w:rPr>
          <w:rFonts w:ascii="Bookman Old Style" w:hAnsi="Bookman Old Style"/>
          <w:sz w:val="24"/>
          <w:szCs w:val="24"/>
        </w:rPr>
        <w:t xml:space="preserve"> el </w:t>
      </w:r>
      <w:r w:rsidR="00EB08A9">
        <w:rPr>
          <w:rFonts w:ascii="Bookman Old Style" w:hAnsi="Bookman Old Style"/>
          <w:sz w:val="24"/>
          <w:szCs w:val="24"/>
        </w:rPr>
        <w:t>planteo central</w:t>
      </w:r>
      <w:r w:rsidR="001E385E">
        <w:rPr>
          <w:rFonts w:ascii="Bookman Old Style" w:hAnsi="Bookman Old Style"/>
          <w:sz w:val="24"/>
          <w:szCs w:val="24"/>
        </w:rPr>
        <w:t xml:space="preserve">. </w:t>
      </w:r>
      <w:r w:rsidR="00033D39">
        <w:rPr>
          <w:rFonts w:ascii="Bookman Old Style" w:hAnsi="Bookman Old Style"/>
          <w:sz w:val="24"/>
          <w:szCs w:val="24"/>
        </w:rPr>
        <w:t xml:space="preserve">La </w:t>
      </w:r>
      <w:r w:rsidR="00033D39" w:rsidRPr="00BF0068">
        <w:rPr>
          <w:rFonts w:ascii="Bookman Old Style" w:hAnsi="Bookman Old Style"/>
          <w:sz w:val="24"/>
          <w:szCs w:val="24"/>
        </w:rPr>
        <w:t>Mercancía</w:t>
      </w:r>
      <w:r w:rsidR="00EB08A9">
        <w:rPr>
          <w:rFonts w:ascii="Bookman Old Style" w:hAnsi="Bookman Old Style"/>
          <w:sz w:val="24"/>
          <w:szCs w:val="24"/>
        </w:rPr>
        <w:t>-</w:t>
      </w:r>
      <w:r w:rsidR="003B1E94" w:rsidRPr="00BF0068">
        <w:rPr>
          <w:rFonts w:ascii="Bookman Old Style" w:hAnsi="Bookman Old Style"/>
          <w:sz w:val="24"/>
          <w:szCs w:val="24"/>
        </w:rPr>
        <w:t>Producto</w:t>
      </w:r>
      <w:r w:rsidR="00EB08A9">
        <w:rPr>
          <w:rFonts w:ascii="Bookman Old Style" w:hAnsi="Bookman Old Style"/>
          <w:sz w:val="24"/>
          <w:szCs w:val="24"/>
        </w:rPr>
        <w:t xml:space="preserve"> y la Mercancía-</w:t>
      </w:r>
      <w:r w:rsidR="00033D39">
        <w:rPr>
          <w:rFonts w:ascii="Bookman Old Style" w:hAnsi="Bookman Old Style"/>
          <w:sz w:val="24"/>
          <w:szCs w:val="24"/>
        </w:rPr>
        <w:t>Dinero son el fundamento del capitalismo</w:t>
      </w:r>
      <w:r w:rsidR="00AB4AD1">
        <w:rPr>
          <w:rFonts w:ascii="Bookman Old Style" w:hAnsi="Bookman Old Style"/>
          <w:sz w:val="24"/>
          <w:szCs w:val="24"/>
        </w:rPr>
        <w:t xml:space="preserve"> y </w:t>
      </w:r>
      <w:r w:rsidR="00EB08A9">
        <w:rPr>
          <w:rFonts w:ascii="Bookman Old Style" w:hAnsi="Bookman Old Style"/>
          <w:sz w:val="24"/>
          <w:szCs w:val="24"/>
        </w:rPr>
        <w:t xml:space="preserve">de </w:t>
      </w:r>
      <w:r w:rsidR="001E385E">
        <w:rPr>
          <w:rFonts w:ascii="Bookman Old Style" w:hAnsi="Bookman Old Style"/>
          <w:sz w:val="24"/>
          <w:szCs w:val="24"/>
        </w:rPr>
        <w:t xml:space="preserve">la explotación fetichizada. </w:t>
      </w:r>
      <w:r w:rsidRPr="00723A25">
        <w:rPr>
          <w:rFonts w:ascii="Bookman Old Style" w:hAnsi="Bookman Old Style"/>
          <w:sz w:val="24"/>
          <w:szCs w:val="24"/>
        </w:rPr>
        <w:t xml:space="preserve">Pero, </w:t>
      </w:r>
      <w:r w:rsidRPr="00723A25">
        <w:rPr>
          <w:rFonts w:ascii="Bookman Old Style" w:hAnsi="Bookman Old Style"/>
          <w:i/>
          <w:sz w:val="24"/>
          <w:szCs w:val="24"/>
        </w:rPr>
        <w:t>u</w:t>
      </w:r>
      <w:r w:rsidR="00AB4AD1" w:rsidRPr="00723A25">
        <w:rPr>
          <w:rFonts w:ascii="Bookman Old Style" w:hAnsi="Bookman Old Style"/>
          <w:i/>
          <w:sz w:val="24"/>
          <w:szCs w:val="24"/>
        </w:rPr>
        <w:t>na sociedad nueva basada en el Bien Común no puede partir de</w:t>
      </w:r>
      <w:r w:rsidR="00D022F4" w:rsidRPr="00723A25">
        <w:rPr>
          <w:rFonts w:ascii="Bookman Old Style" w:hAnsi="Bookman Old Style"/>
          <w:i/>
          <w:sz w:val="24"/>
          <w:szCs w:val="24"/>
        </w:rPr>
        <w:t xml:space="preserve">sde </w:t>
      </w:r>
      <w:r w:rsidRPr="00723A25">
        <w:rPr>
          <w:rFonts w:ascii="Bookman Old Style" w:hAnsi="Bookman Old Style"/>
          <w:i/>
          <w:sz w:val="24"/>
          <w:szCs w:val="24"/>
        </w:rPr>
        <w:t>ese punto</w:t>
      </w:r>
      <w:r w:rsidR="00D022F4" w:rsidRPr="00723A25">
        <w:rPr>
          <w:rFonts w:ascii="Bookman Old Style" w:hAnsi="Bookman Old Style"/>
          <w:i/>
          <w:sz w:val="24"/>
          <w:szCs w:val="24"/>
        </w:rPr>
        <w:t xml:space="preserve"> de apoyo</w:t>
      </w:r>
      <w:r w:rsidR="008473C9" w:rsidRPr="00723A25">
        <w:rPr>
          <w:rFonts w:ascii="Bookman Old Style" w:hAnsi="Bookman Old Style"/>
          <w:sz w:val="24"/>
          <w:szCs w:val="24"/>
        </w:rPr>
        <w:t xml:space="preserve">. </w:t>
      </w:r>
      <w:r w:rsidR="00DC68D0" w:rsidRPr="00723A25">
        <w:rPr>
          <w:rFonts w:ascii="Bookman Old Style" w:hAnsi="Bookman Old Style"/>
          <w:sz w:val="24"/>
          <w:szCs w:val="24"/>
        </w:rPr>
        <w:t>E</w:t>
      </w:r>
      <w:r w:rsidR="00B23CB6" w:rsidRPr="00723A25">
        <w:rPr>
          <w:rFonts w:ascii="Bookman Old Style" w:hAnsi="Bookman Old Style"/>
          <w:sz w:val="24"/>
          <w:szCs w:val="24"/>
        </w:rPr>
        <w:t>l</w:t>
      </w:r>
      <w:r w:rsidR="00DC68D0" w:rsidRPr="00723A25">
        <w:rPr>
          <w:rFonts w:ascii="Bookman Old Style" w:hAnsi="Bookman Old Style"/>
          <w:sz w:val="24"/>
          <w:szCs w:val="24"/>
        </w:rPr>
        <w:t xml:space="preserve"> </w:t>
      </w:r>
      <w:r w:rsidR="00B23CB6" w:rsidRPr="00723A25">
        <w:rPr>
          <w:rFonts w:ascii="Bookman Old Style" w:hAnsi="Bookman Old Style"/>
          <w:sz w:val="24"/>
          <w:szCs w:val="24"/>
        </w:rPr>
        <w:t xml:space="preserve">fetichismo o </w:t>
      </w:r>
      <w:r w:rsidR="00DC68D0" w:rsidRPr="00723A25">
        <w:rPr>
          <w:rFonts w:ascii="Bookman Old Style" w:hAnsi="Bookman Old Style"/>
          <w:sz w:val="24"/>
          <w:szCs w:val="24"/>
        </w:rPr>
        <w:t>l</w:t>
      </w:r>
      <w:r w:rsidR="003C7B32" w:rsidRPr="00723A25">
        <w:rPr>
          <w:rFonts w:ascii="Bookman Old Style" w:hAnsi="Bookman Old Style"/>
          <w:sz w:val="24"/>
          <w:szCs w:val="24"/>
        </w:rPr>
        <w:t xml:space="preserve">a alienación social del capitalismo se </w:t>
      </w:r>
      <w:r w:rsidR="00B23CB6" w:rsidRPr="00723A25">
        <w:rPr>
          <w:rFonts w:ascii="Bookman Old Style" w:hAnsi="Bookman Old Style"/>
          <w:sz w:val="24"/>
          <w:szCs w:val="24"/>
        </w:rPr>
        <w:t>basan</w:t>
      </w:r>
      <w:r w:rsidR="003C7B32" w:rsidRPr="00723A25">
        <w:rPr>
          <w:rFonts w:ascii="Bookman Old Style" w:hAnsi="Bookman Old Style"/>
          <w:sz w:val="24"/>
          <w:szCs w:val="24"/>
        </w:rPr>
        <w:t xml:space="preserve"> </w:t>
      </w:r>
      <w:r w:rsidRPr="00723A25">
        <w:rPr>
          <w:rFonts w:ascii="Bookman Old Style" w:hAnsi="Bookman Old Style"/>
          <w:sz w:val="24"/>
          <w:szCs w:val="24"/>
        </w:rPr>
        <w:t xml:space="preserve">precisamente </w:t>
      </w:r>
      <w:r w:rsidR="003C7B32" w:rsidRPr="00723A25">
        <w:rPr>
          <w:rFonts w:ascii="Bookman Old Style" w:hAnsi="Bookman Old Style"/>
          <w:sz w:val="24"/>
          <w:szCs w:val="24"/>
        </w:rPr>
        <w:t>en la falta de transparencia de las relaciones mercantiles</w:t>
      </w:r>
      <w:r w:rsidR="00DC68D0" w:rsidRPr="00723A25">
        <w:rPr>
          <w:rFonts w:ascii="Bookman Old Style" w:hAnsi="Bookman Old Style"/>
          <w:sz w:val="24"/>
          <w:szCs w:val="24"/>
        </w:rPr>
        <w:t>.</w:t>
      </w:r>
      <w:r w:rsidR="00DC68D0" w:rsidRPr="00BF0068">
        <w:rPr>
          <w:rFonts w:ascii="Bookman Old Style" w:hAnsi="Bookman Old Style"/>
          <w:sz w:val="24"/>
          <w:szCs w:val="24"/>
        </w:rPr>
        <w:t xml:space="preserve"> Y</w:t>
      </w:r>
      <w:r w:rsidR="001C579C" w:rsidRPr="00BF0068">
        <w:rPr>
          <w:rFonts w:ascii="Bookman Old Style" w:hAnsi="Bookman Old Style"/>
          <w:sz w:val="24"/>
          <w:szCs w:val="24"/>
        </w:rPr>
        <w:t xml:space="preserve"> la lucha por la abolición de la explotación</w:t>
      </w:r>
      <w:r w:rsidR="00B23CB6" w:rsidRPr="00BF0068">
        <w:rPr>
          <w:rFonts w:ascii="Bookman Old Style" w:hAnsi="Bookman Old Style"/>
          <w:sz w:val="24"/>
          <w:szCs w:val="24"/>
        </w:rPr>
        <w:t xml:space="preserve">, </w:t>
      </w:r>
      <w:r w:rsidR="0075361E">
        <w:rPr>
          <w:rFonts w:ascii="Bookman Old Style" w:hAnsi="Bookman Old Style"/>
          <w:sz w:val="24"/>
          <w:szCs w:val="24"/>
        </w:rPr>
        <w:t>conlleva a</w:t>
      </w:r>
      <w:r w:rsidR="00B23CB6" w:rsidRPr="00BF0068">
        <w:rPr>
          <w:rFonts w:ascii="Bookman Old Style" w:hAnsi="Bookman Old Style"/>
          <w:sz w:val="24"/>
          <w:szCs w:val="24"/>
        </w:rPr>
        <w:t xml:space="preserve"> </w:t>
      </w:r>
      <w:r w:rsidR="0075361E" w:rsidRPr="0075361E">
        <w:rPr>
          <w:rFonts w:ascii="Bookman Old Style" w:hAnsi="Bookman Old Style"/>
          <w:sz w:val="24"/>
          <w:szCs w:val="24"/>
        </w:rPr>
        <w:t>derogar</w:t>
      </w:r>
      <w:r w:rsidR="00B23CB6" w:rsidRPr="0075361E">
        <w:rPr>
          <w:rFonts w:ascii="Bookman Old Style" w:hAnsi="Bookman Old Style"/>
          <w:sz w:val="24"/>
          <w:szCs w:val="24"/>
        </w:rPr>
        <w:t xml:space="preserve"> </w:t>
      </w:r>
      <w:r w:rsidR="00AB4AD1" w:rsidRPr="0075361E">
        <w:rPr>
          <w:rFonts w:ascii="Bookman Old Style" w:hAnsi="Bookman Old Style"/>
          <w:sz w:val="24"/>
          <w:szCs w:val="24"/>
        </w:rPr>
        <w:t xml:space="preserve">el Dinero </w:t>
      </w:r>
      <w:r w:rsidR="00FC0BD1" w:rsidRPr="0075361E">
        <w:rPr>
          <w:rFonts w:ascii="Bookman Old Style" w:hAnsi="Bookman Old Style"/>
          <w:sz w:val="24"/>
          <w:szCs w:val="24"/>
        </w:rPr>
        <w:t xml:space="preserve">y </w:t>
      </w:r>
      <w:r w:rsidR="00340846" w:rsidRPr="0075361E">
        <w:rPr>
          <w:rFonts w:ascii="Bookman Old Style" w:hAnsi="Bookman Old Style"/>
          <w:sz w:val="24"/>
          <w:szCs w:val="24"/>
        </w:rPr>
        <w:t>la ley del valor</w:t>
      </w:r>
      <w:r w:rsidR="00731589">
        <w:rPr>
          <w:rFonts w:ascii="Bookman Old Style" w:hAnsi="Bookman Old Style"/>
          <w:sz w:val="24"/>
          <w:szCs w:val="24"/>
        </w:rPr>
        <w:t>,</w:t>
      </w:r>
      <w:r w:rsidR="003B1E94" w:rsidRPr="0075361E">
        <w:rPr>
          <w:rFonts w:ascii="Bookman Old Style" w:hAnsi="Bookman Old Style"/>
          <w:sz w:val="24"/>
          <w:szCs w:val="24"/>
        </w:rPr>
        <w:t xml:space="preserve"> hoy globalizada</w:t>
      </w:r>
      <w:r w:rsidR="00DC68D0" w:rsidRPr="0075361E">
        <w:rPr>
          <w:rFonts w:ascii="Bookman Old Style" w:hAnsi="Bookman Old Style"/>
          <w:sz w:val="24"/>
          <w:szCs w:val="24"/>
        </w:rPr>
        <w:t>.</w:t>
      </w:r>
      <w:r w:rsidR="00AB4AD1">
        <w:rPr>
          <w:rFonts w:ascii="Bookman Old Style" w:hAnsi="Bookman Old Style"/>
          <w:sz w:val="24"/>
          <w:szCs w:val="24"/>
        </w:rPr>
        <w:t xml:space="preserve"> </w:t>
      </w:r>
    </w:p>
    <w:p w:rsidR="00D21030" w:rsidRDefault="00D21030" w:rsidP="00BF360D">
      <w:pPr>
        <w:jc w:val="both"/>
        <w:rPr>
          <w:rFonts w:ascii="Bookman Old Style" w:hAnsi="Bookman Old Style"/>
          <w:sz w:val="24"/>
          <w:szCs w:val="24"/>
        </w:rPr>
      </w:pPr>
      <w:r w:rsidRPr="003A4E9C">
        <w:rPr>
          <w:rFonts w:ascii="Bookman Old Style" w:hAnsi="Bookman Old Style"/>
          <w:sz w:val="24"/>
          <w:szCs w:val="24"/>
        </w:rPr>
        <w:t>El concepto de valor globalizado</w:t>
      </w:r>
      <w:r w:rsidR="00DC68D0" w:rsidRPr="003A4E9C">
        <w:rPr>
          <w:rFonts w:ascii="Bookman Old Style" w:hAnsi="Bookman Old Style"/>
          <w:sz w:val="24"/>
          <w:szCs w:val="24"/>
        </w:rPr>
        <w:t xml:space="preserve">, afirma Samir </w:t>
      </w:r>
      <w:r w:rsidR="00D022F4" w:rsidRPr="003A4E9C">
        <w:rPr>
          <w:rFonts w:ascii="Bookman Old Style" w:hAnsi="Bookman Old Style"/>
          <w:sz w:val="24"/>
          <w:szCs w:val="24"/>
        </w:rPr>
        <w:t>Amin</w:t>
      </w:r>
      <w:r w:rsidR="00DC68D0" w:rsidRPr="003A4E9C">
        <w:rPr>
          <w:rFonts w:ascii="Bookman Old Style" w:hAnsi="Bookman Old Style"/>
          <w:sz w:val="24"/>
          <w:szCs w:val="24"/>
        </w:rPr>
        <w:t>,</w:t>
      </w:r>
      <w:r w:rsidRPr="003A4E9C">
        <w:rPr>
          <w:rFonts w:ascii="Bookman Old Style" w:hAnsi="Bookman Old Style"/>
          <w:sz w:val="24"/>
          <w:szCs w:val="24"/>
        </w:rPr>
        <w:t xml:space="preserve"> explica la dobl</w:t>
      </w:r>
      <w:r w:rsidR="003B1E94" w:rsidRPr="003A4E9C">
        <w:rPr>
          <w:rFonts w:ascii="Bookman Old Style" w:hAnsi="Bookman Old Style"/>
          <w:sz w:val="24"/>
          <w:szCs w:val="24"/>
        </w:rPr>
        <w:t>e polarización que caracteriza a</w:t>
      </w:r>
      <w:r w:rsidRPr="003A4E9C">
        <w:rPr>
          <w:rFonts w:ascii="Bookman Old Style" w:hAnsi="Bookman Old Style"/>
          <w:sz w:val="24"/>
          <w:szCs w:val="24"/>
        </w:rPr>
        <w:t xml:space="preserve">l capitalismo y que se </w:t>
      </w:r>
      <w:r w:rsidR="003B1E94" w:rsidRPr="003A4E9C">
        <w:rPr>
          <w:rFonts w:ascii="Bookman Old Style" w:hAnsi="Bookman Old Style"/>
          <w:sz w:val="24"/>
          <w:szCs w:val="24"/>
        </w:rPr>
        <w:t>manifiesta,</w:t>
      </w:r>
      <w:r w:rsidRPr="003A4E9C">
        <w:rPr>
          <w:rFonts w:ascii="Bookman Old Style" w:hAnsi="Bookman Old Style"/>
          <w:sz w:val="24"/>
          <w:szCs w:val="24"/>
        </w:rPr>
        <w:t xml:space="preserve"> por una parte</w:t>
      </w:r>
      <w:r w:rsidR="003B1E94" w:rsidRPr="003A4E9C">
        <w:rPr>
          <w:rFonts w:ascii="Bookman Old Style" w:hAnsi="Bookman Old Style"/>
          <w:sz w:val="24"/>
          <w:szCs w:val="24"/>
        </w:rPr>
        <w:t>,</w:t>
      </w:r>
      <w:r w:rsidRPr="003A4E9C">
        <w:rPr>
          <w:rFonts w:ascii="Bookman Old Style" w:hAnsi="Bookman Old Style"/>
          <w:sz w:val="24"/>
          <w:szCs w:val="24"/>
        </w:rPr>
        <w:t xml:space="preserve"> en el reparto desigual de los ingresos a escala mundial y</w:t>
      </w:r>
      <w:r w:rsidR="003B1E94" w:rsidRPr="003A4E9C">
        <w:rPr>
          <w:rFonts w:ascii="Bookman Old Style" w:hAnsi="Bookman Old Style"/>
          <w:sz w:val="24"/>
          <w:szCs w:val="24"/>
        </w:rPr>
        <w:t>,</w:t>
      </w:r>
      <w:r w:rsidRPr="003A4E9C">
        <w:rPr>
          <w:rFonts w:ascii="Bookman Old Style" w:hAnsi="Bookman Old Style"/>
          <w:sz w:val="24"/>
          <w:szCs w:val="24"/>
        </w:rPr>
        <w:t xml:space="preserve"> por </w:t>
      </w:r>
      <w:r w:rsidR="00D022F4" w:rsidRPr="003A4E9C">
        <w:rPr>
          <w:rFonts w:ascii="Bookman Old Style" w:hAnsi="Bookman Old Style"/>
          <w:sz w:val="24"/>
          <w:szCs w:val="24"/>
        </w:rPr>
        <w:t xml:space="preserve">la </w:t>
      </w:r>
      <w:r w:rsidRPr="003A4E9C">
        <w:rPr>
          <w:rFonts w:ascii="Bookman Old Style" w:hAnsi="Bookman Old Style"/>
          <w:sz w:val="24"/>
          <w:szCs w:val="24"/>
        </w:rPr>
        <w:t>otra</w:t>
      </w:r>
      <w:r w:rsidR="003B1E94" w:rsidRPr="003A4E9C">
        <w:rPr>
          <w:rFonts w:ascii="Bookman Old Style" w:hAnsi="Bookman Old Style"/>
          <w:sz w:val="24"/>
          <w:szCs w:val="24"/>
        </w:rPr>
        <w:t>,</w:t>
      </w:r>
      <w:r w:rsidRPr="003A4E9C">
        <w:rPr>
          <w:rFonts w:ascii="Bookman Old Style" w:hAnsi="Bookman Old Style"/>
          <w:sz w:val="24"/>
          <w:szCs w:val="24"/>
        </w:rPr>
        <w:t xml:space="preserve"> en la desigualdad creciente en el reparto de </w:t>
      </w:r>
      <w:r w:rsidR="00BF0068" w:rsidRPr="003A4E9C">
        <w:rPr>
          <w:rFonts w:ascii="Bookman Old Style" w:hAnsi="Bookman Old Style"/>
          <w:sz w:val="24"/>
          <w:szCs w:val="24"/>
        </w:rPr>
        <w:t>la riqueza</w:t>
      </w:r>
      <w:r w:rsidR="00D022F4" w:rsidRPr="003A4E9C">
        <w:rPr>
          <w:rFonts w:ascii="Bookman Old Style" w:hAnsi="Bookman Old Style"/>
          <w:sz w:val="24"/>
          <w:szCs w:val="24"/>
        </w:rPr>
        <w:t xml:space="preserve"> social</w:t>
      </w:r>
      <w:r w:rsidRPr="003A4E9C">
        <w:rPr>
          <w:rFonts w:ascii="Bookman Old Style" w:hAnsi="Bookman Old Style"/>
          <w:sz w:val="24"/>
          <w:szCs w:val="24"/>
        </w:rPr>
        <w:t xml:space="preserve"> en el seno de las sociedades periféricas. Este doble aspecto de la polarización nacional y social </w:t>
      </w:r>
      <w:r w:rsidR="00340846" w:rsidRPr="003A4E9C">
        <w:rPr>
          <w:rFonts w:ascii="Bookman Old Style" w:hAnsi="Bookman Old Style"/>
          <w:sz w:val="24"/>
          <w:szCs w:val="24"/>
        </w:rPr>
        <w:t xml:space="preserve">constituye la forma real </w:t>
      </w:r>
      <w:r w:rsidR="003B1E94" w:rsidRPr="003A4E9C">
        <w:rPr>
          <w:rFonts w:ascii="Bookman Old Style" w:hAnsi="Bookman Old Style"/>
          <w:sz w:val="24"/>
          <w:szCs w:val="24"/>
        </w:rPr>
        <w:t>en</w:t>
      </w:r>
      <w:r w:rsidR="00340846" w:rsidRPr="003A4E9C">
        <w:rPr>
          <w:rFonts w:ascii="Bookman Old Style" w:hAnsi="Bookman Old Style"/>
          <w:sz w:val="24"/>
          <w:szCs w:val="24"/>
        </w:rPr>
        <w:t xml:space="preserve"> la que se expresa la ley de la </w:t>
      </w:r>
      <w:r w:rsidR="00340846" w:rsidRPr="003A4E9C">
        <w:rPr>
          <w:rFonts w:ascii="Bookman Old Style" w:hAnsi="Bookman Old Style"/>
          <w:sz w:val="24"/>
          <w:szCs w:val="24"/>
        </w:rPr>
        <w:lastRenderedPageBreak/>
        <w:t>acumulación del capital a escala mundial</w:t>
      </w:r>
      <w:r w:rsidR="003B1E94" w:rsidRPr="003A4E9C">
        <w:rPr>
          <w:rFonts w:ascii="Bookman Old Style" w:hAnsi="Bookman Old Style"/>
          <w:sz w:val="24"/>
          <w:szCs w:val="24"/>
        </w:rPr>
        <w:t>, global</w:t>
      </w:r>
      <w:r w:rsidR="00340846" w:rsidRPr="003A4E9C">
        <w:rPr>
          <w:rFonts w:ascii="Bookman Old Style" w:hAnsi="Bookman Old Style"/>
          <w:sz w:val="24"/>
          <w:szCs w:val="24"/>
        </w:rPr>
        <w:t>.</w:t>
      </w:r>
      <w:r w:rsidR="00AE10B6">
        <w:rPr>
          <w:rFonts w:ascii="Bookman Old Style" w:hAnsi="Bookman Old Style"/>
          <w:sz w:val="24"/>
          <w:szCs w:val="24"/>
        </w:rPr>
        <w:t xml:space="preserve"> </w:t>
      </w:r>
      <w:r w:rsidR="00731589">
        <w:rPr>
          <w:rFonts w:ascii="Bookman Old Style" w:hAnsi="Bookman Old Style"/>
          <w:sz w:val="24"/>
          <w:szCs w:val="24"/>
        </w:rPr>
        <w:t>Por ello, e</w:t>
      </w:r>
      <w:r w:rsidR="00723A25" w:rsidRPr="00731589">
        <w:rPr>
          <w:rFonts w:ascii="Bookman Old Style" w:hAnsi="Bookman Old Style"/>
          <w:sz w:val="24"/>
          <w:szCs w:val="24"/>
        </w:rPr>
        <w:t>s preciso acabar con la ley de valor como base de la explotación capitalista</w:t>
      </w:r>
      <w:r w:rsidR="00723A25">
        <w:rPr>
          <w:rFonts w:ascii="Bookman Old Style" w:hAnsi="Bookman Old Style"/>
          <w:sz w:val="24"/>
          <w:szCs w:val="24"/>
        </w:rPr>
        <w:t>.</w:t>
      </w:r>
    </w:p>
    <w:p w:rsidR="00731589" w:rsidRDefault="00731589" w:rsidP="00BF360D">
      <w:pPr>
        <w:jc w:val="both"/>
        <w:rPr>
          <w:rFonts w:ascii="Bookman Old Style" w:hAnsi="Bookman Old Style"/>
          <w:sz w:val="24"/>
          <w:szCs w:val="24"/>
        </w:rPr>
      </w:pPr>
    </w:p>
    <w:p w:rsidR="00B23CB6" w:rsidRPr="00B23CB6" w:rsidRDefault="00C549F6" w:rsidP="00BF360D">
      <w:pPr>
        <w:jc w:val="both"/>
        <w:rPr>
          <w:rFonts w:ascii="Bookman Old Style" w:hAnsi="Bookman Old Style"/>
          <w:b/>
          <w:sz w:val="24"/>
          <w:szCs w:val="24"/>
        </w:rPr>
      </w:pPr>
      <w:r>
        <w:rPr>
          <w:rFonts w:ascii="Bookman Old Style" w:hAnsi="Bookman Old Style"/>
          <w:b/>
          <w:sz w:val="24"/>
          <w:szCs w:val="24"/>
        </w:rPr>
        <w:t>El dinero</w:t>
      </w:r>
      <w:r w:rsidR="00366BD0">
        <w:rPr>
          <w:rFonts w:ascii="Bookman Old Style" w:hAnsi="Bookman Old Style"/>
          <w:b/>
          <w:sz w:val="24"/>
          <w:szCs w:val="24"/>
        </w:rPr>
        <w:t xml:space="preserve"> del futuro y el futuro del dinero</w:t>
      </w:r>
      <w:r>
        <w:rPr>
          <w:rFonts w:ascii="Bookman Old Style" w:hAnsi="Bookman Old Style"/>
          <w:b/>
          <w:sz w:val="24"/>
          <w:szCs w:val="24"/>
        </w:rPr>
        <w:t xml:space="preserve"> </w:t>
      </w:r>
      <w:r w:rsidR="003C1A51">
        <w:rPr>
          <w:rFonts w:ascii="Bookman Old Style" w:hAnsi="Bookman Old Style"/>
          <w:b/>
          <w:sz w:val="24"/>
          <w:szCs w:val="24"/>
        </w:rPr>
        <w:t xml:space="preserve"> </w:t>
      </w:r>
    </w:p>
    <w:p w:rsidR="00D022F4" w:rsidRDefault="00DC68D0" w:rsidP="00BF360D">
      <w:pPr>
        <w:jc w:val="both"/>
        <w:rPr>
          <w:rFonts w:ascii="Bookman Old Style" w:hAnsi="Bookman Old Style"/>
          <w:i/>
          <w:sz w:val="24"/>
          <w:szCs w:val="24"/>
        </w:rPr>
      </w:pPr>
      <w:r>
        <w:rPr>
          <w:rFonts w:ascii="Bookman Old Style" w:hAnsi="Bookman Old Style"/>
          <w:sz w:val="24"/>
          <w:szCs w:val="24"/>
        </w:rPr>
        <w:t xml:space="preserve">En las formaciones precapitalistas </w:t>
      </w:r>
      <w:r w:rsidRPr="00AE10B6">
        <w:rPr>
          <w:rFonts w:ascii="Bookman Old Style" w:hAnsi="Bookman Old Style"/>
          <w:i/>
          <w:sz w:val="24"/>
          <w:szCs w:val="24"/>
        </w:rPr>
        <w:t xml:space="preserve">ya </w:t>
      </w:r>
      <w:r w:rsidR="00AE10B6" w:rsidRPr="00AE10B6">
        <w:rPr>
          <w:rFonts w:ascii="Bookman Old Style" w:hAnsi="Bookman Old Style"/>
          <w:i/>
          <w:sz w:val="24"/>
          <w:szCs w:val="24"/>
        </w:rPr>
        <w:t>existía</w:t>
      </w:r>
      <w:r w:rsidRPr="00AE10B6">
        <w:rPr>
          <w:rFonts w:ascii="Bookman Old Style" w:hAnsi="Bookman Old Style"/>
          <w:i/>
          <w:sz w:val="24"/>
          <w:szCs w:val="24"/>
        </w:rPr>
        <w:t xml:space="preserve"> el Dinero y el intercambio</w:t>
      </w:r>
      <w:r w:rsidR="003B1E94">
        <w:rPr>
          <w:rFonts w:ascii="Bookman Old Style" w:hAnsi="Bookman Old Style"/>
          <w:sz w:val="24"/>
          <w:szCs w:val="24"/>
        </w:rPr>
        <w:t>,</w:t>
      </w:r>
      <w:r>
        <w:rPr>
          <w:rFonts w:ascii="Bookman Old Style" w:hAnsi="Bookman Old Style"/>
          <w:sz w:val="24"/>
          <w:szCs w:val="24"/>
        </w:rPr>
        <w:t xml:space="preserve"> pero </w:t>
      </w:r>
      <w:r w:rsidRPr="00AE10B6">
        <w:rPr>
          <w:rFonts w:ascii="Bookman Old Style" w:hAnsi="Bookman Old Style"/>
          <w:i/>
          <w:sz w:val="24"/>
          <w:szCs w:val="24"/>
        </w:rPr>
        <w:t>no existía el proceso de valorización</w:t>
      </w:r>
      <w:r>
        <w:rPr>
          <w:rFonts w:ascii="Bookman Old Style" w:hAnsi="Bookman Old Style"/>
          <w:sz w:val="24"/>
          <w:szCs w:val="24"/>
        </w:rPr>
        <w:t xml:space="preserve">. </w:t>
      </w:r>
      <w:r w:rsidR="00340846">
        <w:rPr>
          <w:rFonts w:ascii="Bookman Old Style" w:hAnsi="Bookman Old Style"/>
          <w:sz w:val="24"/>
          <w:szCs w:val="24"/>
        </w:rPr>
        <w:t xml:space="preserve">En todas </w:t>
      </w:r>
      <w:r w:rsidR="00D022F4">
        <w:rPr>
          <w:rFonts w:ascii="Bookman Old Style" w:hAnsi="Bookman Old Style"/>
          <w:sz w:val="24"/>
          <w:szCs w:val="24"/>
        </w:rPr>
        <w:t xml:space="preserve">las </w:t>
      </w:r>
      <w:r w:rsidR="00340846">
        <w:rPr>
          <w:rFonts w:ascii="Bookman Old Style" w:hAnsi="Bookman Old Style"/>
          <w:sz w:val="24"/>
          <w:szCs w:val="24"/>
        </w:rPr>
        <w:t>formas tributarias podemos constatar la existencia de intercambios no monetarios e incluso monetarios</w:t>
      </w:r>
      <w:r w:rsidR="003B1E94">
        <w:rPr>
          <w:rFonts w:ascii="Bookman Old Style" w:hAnsi="Bookman Old Style"/>
          <w:sz w:val="24"/>
          <w:szCs w:val="24"/>
        </w:rPr>
        <w:t>,</w:t>
      </w:r>
      <w:r w:rsidR="00340846">
        <w:rPr>
          <w:rFonts w:ascii="Bookman Old Style" w:hAnsi="Bookman Old Style"/>
          <w:sz w:val="24"/>
          <w:szCs w:val="24"/>
        </w:rPr>
        <w:t xml:space="preserve"> pero </w:t>
      </w:r>
      <w:r w:rsidR="00340846" w:rsidRPr="00AE10B6">
        <w:rPr>
          <w:rFonts w:ascii="Bookman Old Style" w:hAnsi="Bookman Old Style"/>
          <w:i/>
          <w:sz w:val="24"/>
          <w:szCs w:val="24"/>
        </w:rPr>
        <w:t xml:space="preserve">estos intercambios </w:t>
      </w:r>
      <w:r w:rsidR="00B23CB6" w:rsidRPr="00AE10B6">
        <w:rPr>
          <w:rFonts w:ascii="Bookman Old Style" w:hAnsi="Bookman Old Style"/>
          <w:i/>
          <w:sz w:val="24"/>
          <w:szCs w:val="24"/>
        </w:rPr>
        <w:t>solo</w:t>
      </w:r>
      <w:r w:rsidR="00340846" w:rsidRPr="00AE10B6">
        <w:rPr>
          <w:rFonts w:ascii="Bookman Old Style" w:hAnsi="Bookman Old Style"/>
          <w:i/>
          <w:sz w:val="24"/>
          <w:szCs w:val="24"/>
        </w:rPr>
        <w:t xml:space="preserve"> son mercantiles en apariencia, es decir que no están basados en el valor de cambio (ley de valor)</w:t>
      </w:r>
      <w:r w:rsidR="00340846">
        <w:rPr>
          <w:rFonts w:ascii="Bookman Old Style" w:hAnsi="Bookman Old Style"/>
          <w:sz w:val="24"/>
          <w:szCs w:val="24"/>
        </w:rPr>
        <w:t xml:space="preserve"> </w:t>
      </w:r>
      <w:r w:rsidR="00340846" w:rsidRPr="00AE10B6">
        <w:rPr>
          <w:rFonts w:ascii="Bookman Old Style" w:hAnsi="Bookman Old Style"/>
          <w:i/>
          <w:sz w:val="24"/>
          <w:szCs w:val="24"/>
        </w:rPr>
        <w:t>sino en el valor de uso.</w:t>
      </w:r>
      <w:r w:rsidR="00340846">
        <w:rPr>
          <w:rFonts w:ascii="Bookman Old Style" w:hAnsi="Bookman Old Style"/>
          <w:sz w:val="24"/>
          <w:szCs w:val="24"/>
        </w:rPr>
        <w:t xml:space="preserve"> Tratase de un </w:t>
      </w:r>
      <w:r w:rsidR="00340846" w:rsidRPr="003A4E9C">
        <w:rPr>
          <w:rFonts w:ascii="Bookman Old Style" w:hAnsi="Bookman Old Style"/>
          <w:b/>
          <w:i/>
          <w:color w:val="262626" w:themeColor="text1" w:themeTint="D9"/>
          <w:sz w:val="24"/>
          <w:szCs w:val="24"/>
        </w:rPr>
        <w:t>intercambio a partir de utilidades comparativas</w:t>
      </w:r>
      <w:r w:rsidR="00B23CB6">
        <w:rPr>
          <w:rFonts w:ascii="Bookman Old Style" w:hAnsi="Bookman Old Style"/>
          <w:b/>
          <w:i/>
          <w:sz w:val="24"/>
          <w:szCs w:val="24"/>
        </w:rPr>
        <w:t xml:space="preserve">. </w:t>
      </w:r>
      <w:r w:rsidR="00B23CB6" w:rsidRPr="003B1E94">
        <w:rPr>
          <w:rFonts w:ascii="Bookman Old Style" w:hAnsi="Bookman Old Style"/>
          <w:i/>
          <w:sz w:val="24"/>
          <w:szCs w:val="24"/>
        </w:rPr>
        <w:t>Esta es la base</w:t>
      </w:r>
      <w:r w:rsidR="00AE10B6">
        <w:rPr>
          <w:rFonts w:ascii="Bookman Old Style" w:hAnsi="Bookman Old Style"/>
          <w:i/>
          <w:sz w:val="24"/>
          <w:szCs w:val="24"/>
        </w:rPr>
        <w:t xml:space="preserve"> </w:t>
      </w:r>
      <w:r w:rsidR="00AE10B6" w:rsidRPr="003A4E9C">
        <w:rPr>
          <w:rFonts w:ascii="Bookman Old Style" w:hAnsi="Bookman Old Style"/>
          <w:i/>
          <w:sz w:val="24"/>
          <w:szCs w:val="24"/>
        </w:rPr>
        <w:t>necesaria</w:t>
      </w:r>
      <w:r w:rsidR="00B23CB6" w:rsidRPr="003B1E94">
        <w:rPr>
          <w:rFonts w:ascii="Bookman Old Style" w:hAnsi="Bookman Old Style"/>
          <w:b/>
          <w:i/>
          <w:sz w:val="24"/>
          <w:szCs w:val="24"/>
        </w:rPr>
        <w:t xml:space="preserve"> </w:t>
      </w:r>
      <w:r w:rsidR="00037758" w:rsidRPr="003B1E94">
        <w:rPr>
          <w:rFonts w:ascii="Bookman Old Style" w:hAnsi="Bookman Old Style"/>
          <w:i/>
          <w:sz w:val="24"/>
          <w:szCs w:val="24"/>
        </w:rPr>
        <w:t>de una sociedad pos-capitalista basada en el Bien Común.</w:t>
      </w:r>
      <w:r w:rsidR="00340846" w:rsidRPr="003B1E94">
        <w:rPr>
          <w:rFonts w:ascii="Bookman Old Style" w:hAnsi="Bookman Old Style"/>
          <w:i/>
          <w:sz w:val="24"/>
          <w:szCs w:val="24"/>
        </w:rPr>
        <w:t xml:space="preserve"> </w:t>
      </w:r>
    </w:p>
    <w:p w:rsidR="003A4E9C" w:rsidRDefault="00DC68D0" w:rsidP="00BF360D">
      <w:pPr>
        <w:jc w:val="both"/>
        <w:rPr>
          <w:rFonts w:ascii="Bookman Old Style" w:hAnsi="Bookman Old Style"/>
          <w:sz w:val="24"/>
          <w:szCs w:val="24"/>
        </w:rPr>
      </w:pPr>
      <w:r w:rsidRPr="00BD7F3F">
        <w:rPr>
          <w:rFonts w:ascii="Bookman Old Style" w:hAnsi="Bookman Old Style"/>
          <w:sz w:val="24"/>
          <w:szCs w:val="24"/>
        </w:rPr>
        <w:t>El valor de uso no p</w:t>
      </w:r>
      <w:r w:rsidR="00AF4276" w:rsidRPr="00BD7F3F">
        <w:rPr>
          <w:rFonts w:ascii="Bookman Old Style" w:hAnsi="Bookman Old Style"/>
          <w:sz w:val="24"/>
          <w:szCs w:val="24"/>
        </w:rPr>
        <w:t xml:space="preserve">uede depender exclusivamente </w:t>
      </w:r>
      <w:r w:rsidR="00AF4276" w:rsidRPr="00B71005">
        <w:rPr>
          <w:rFonts w:ascii="Bookman Old Style" w:hAnsi="Bookman Old Style"/>
          <w:i/>
          <w:sz w:val="24"/>
          <w:szCs w:val="24"/>
        </w:rPr>
        <w:t xml:space="preserve">del lado de la oferta </w:t>
      </w:r>
      <w:r w:rsidR="00B23CB6" w:rsidRPr="00B71005">
        <w:rPr>
          <w:rFonts w:ascii="Bookman Old Style" w:hAnsi="Bookman Old Style"/>
          <w:i/>
          <w:sz w:val="24"/>
          <w:szCs w:val="24"/>
        </w:rPr>
        <w:t>(las empresas)</w:t>
      </w:r>
      <w:r w:rsidR="00B71005">
        <w:rPr>
          <w:rFonts w:ascii="Bookman Old Style" w:hAnsi="Bookman Old Style"/>
          <w:sz w:val="24"/>
          <w:szCs w:val="24"/>
        </w:rPr>
        <w:t>,</w:t>
      </w:r>
      <w:r w:rsidR="00B23CB6" w:rsidRPr="00BD7F3F">
        <w:rPr>
          <w:rFonts w:ascii="Bookman Old Style" w:hAnsi="Bookman Old Style"/>
          <w:sz w:val="24"/>
          <w:szCs w:val="24"/>
        </w:rPr>
        <w:t xml:space="preserve"> </w:t>
      </w:r>
      <w:r w:rsidR="00AF4276" w:rsidRPr="00BD7F3F">
        <w:rPr>
          <w:rFonts w:ascii="Bookman Old Style" w:hAnsi="Bookman Old Style"/>
          <w:sz w:val="24"/>
          <w:szCs w:val="24"/>
        </w:rPr>
        <w:t>cuy</w:t>
      </w:r>
      <w:r w:rsidR="00D022F4">
        <w:rPr>
          <w:rFonts w:ascii="Bookman Old Style" w:hAnsi="Bookman Old Style"/>
          <w:sz w:val="24"/>
          <w:szCs w:val="24"/>
        </w:rPr>
        <w:t>o único interés es que se realice la venta</w:t>
      </w:r>
      <w:r w:rsidR="00AF4276" w:rsidRPr="00BD7F3F">
        <w:rPr>
          <w:rFonts w:ascii="Bookman Old Style" w:hAnsi="Bookman Old Style"/>
          <w:sz w:val="24"/>
          <w:szCs w:val="24"/>
        </w:rPr>
        <w:t xml:space="preserve"> </w:t>
      </w:r>
      <w:r w:rsidR="00D022F4">
        <w:rPr>
          <w:rFonts w:ascii="Bookman Old Style" w:hAnsi="Bookman Old Style"/>
          <w:sz w:val="24"/>
          <w:szCs w:val="24"/>
        </w:rPr>
        <w:t>d</w:t>
      </w:r>
      <w:r w:rsidR="00AF4276" w:rsidRPr="00BD7F3F">
        <w:rPr>
          <w:rFonts w:ascii="Bookman Old Style" w:hAnsi="Bookman Old Style"/>
          <w:sz w:val="24"/>
          <w:szCs w:val="24"/>
        </w:rPr>
        <w:t>el producto</w:t>
      </w:r>
      <w:r w:rsidR="003B1E94" w:rsidRPr="00BD7F3F">
        <w:rPr>
          <w:rFonts w:ascii="Bookman Old Style" w:hAnsi="Bookman Old Style"/>
          <w:sz w:val="24"/>
          <w:szCs w:val="24"/>
        </w:rPr>
        <w:t>,</w:t>
      </w:r>
      <w:r w:rsidR="00AF4276" w:rsidRPr="00BD7F3F">
        <w:rPr>
          <w:rFonts w:ascii="Bookman Old Style" w:hAnsi="Bookman Old Style"/>
          <w:sz w:val="24"/>
          <w:szCs w:val="24"/>
        </w:rPr>
        <w:t xml:space="preserve"> </w:t>
      </w:r>
      <w:r w:rsidR="00D022F4">
        <w:rPr>
          <w:rFonts w:ascii="Bookman Old Style" w:hAnsi="Bookman Old Style"/>
          <w:sz w:val="24"/>
          <w:szCs w:val="24"/>
        </w:rPr>
        <w:t xml:space="preserve">por lo cual </w:t>
      </w:r>
      <w:r w:rsidR="00AF4276" w:rsidRPr="00BD7F3F">
        <w:rPr>
          <w:rFonts w:ascii="Bookman Old Style" w:hAnsi="Bookman Old Style"/>
          <w:sz w:val="24"/>
          <w:szCs w:val="24"/>
        </w:rPr>
        <w:t xml:space="preserve">entonces </w:t>
      </w:r>
      <w:r w:rsidR="00BD7F3F" w:rsidRPr="00BD7F3F">
        <w:rPr>
          <w:rFonts w:ascii="Bookman Old Style" w:hAnsi="Bookman Old Style"/>
          <w:sz w:val="24"/>
          <w:szCs w:val="24"/>
        </w:rPr>
        <w:t>se considera</w:t>
      </w:r>
      <w:r w:rsidR="00AF4276" w:rsidRPr="00BD7F3F">
        <w:rPr>
          <w:rFonts w:ascii="Bookman Old Style" w:hAnsi="Bookman Old Style"/>
          <w:sz w:val="24"/>
          <w:szCs w:val="24"/>
        </w:rPr>
        <w:t xml:space="preserve"> </w:t>
      </w:r>
      <w:r w:rsidR="00B23CB6" w:rsidRPr="00BD7F3F">
        <w:rPr>
          <w:rFonts w:ascii="Bookman Old Style" w:hAnsi="Bookman Old Style"/>
          <w:sz w:val="24"/>
          <w:szCs w:val="24"/>
        </w:rPr>
        <w:t>socialmente necesario</w:t>
      </w:r>
      <w:r w:rsidR="00BD7F3F">
        <w:rPr>
          <w:rFonts w:ascii="Bookman Old Style" w:hAnsi="Bookman Old Style"/>
          <w:sz w:val="24"/>
          <w:szCs w:val="24"/>
        </w:rPr>
        <w:t xml:space="preserve">, </w:t>
      </w:r>
      <w:r w:rsidR="00BD7F3F" w:rsidRPr="00B71005">
        <w:rPr>
          <w:rFonts w:ascii="Bookman Old Style" w:hAnsi="Bookman Old Style"/>
          <w:i/>
          <w:sz w:val="24"/>
          <w:szCs w:val="24"/>
        </w:rPr>
        <w:t xml:space="preserve">sin considerar </w:t>
      </w:r>
      <w:r w:rsidR="003A10E6">
        <w:rPr>
          <w:rFonts w:ascii="Bookman Old Style" w:hAnsi="Bookman Old Style"/>
          <w:i/>
          <w:sz w:val="24"/>
          <w:szCs w:val="24"/>
        </w:rPr>
        <w:t xml:space="preserve">la </w:t>
      </w:r>
      <w:r w:rsidR="003A10E6" w:rsidRPr="00B71005">
        <w:rPr>
          <w:rFonts w:ascii="Bookman Old Style" w:hAnsi="Bookman Old Style"/>
          <w:i/>
          <w:sz w:val="24"/>
          <w:szCs w:val="24"/>
        </w:rPr>
        <w:t>realización</w:t>
      </w:r>
      <w:r w:rsidR="003A10E6">
        <w:rPr>
          <w:rFonts w:ascii="Bookman Old Style" w:hAnsi="Bookman Old Style"/>
          <w:i/>
          <w:sz w:val="24"/>
          <w:szCs w:val="24"/>
        </w:rPr>
        <w:t xml:space="preserve"> de las </w:t>
      </w:r>
      <w:r w:rsidR="00BD7F3F" w:rsidRPr="00B71005">
        <w:rPr>
          <w:rFonts w:ascii="Bookman Old Style" w:hAnsi="Bookman Old Style"/>
          <w:i/>
          <w:sz w:val="24"/>
          <w:szCs w:val="24"/>
        </w:rPr>
        <w:t>necesidades sociales</w:t>
      </w:r>
      <w:r w:rsidR="00AF4276" w:rsidRPr="00B71005">
        <w:rPr>
          <w:rFonts w:ascii="Bookman Old Style" w:hAnsi="Bookman Old Style"/>
          <w:i/>
          <w:sz w:val="24"/>
          <w:szCs w:val="24"/>
        </w:rPr>
        <w:t>.</w:t>
      </w:r>
      <w:r w:rsidR="00B71005">
        <w:rPr>
          <w:rFonts w:ascii="Bookman Old Style" w:hAnsi="Bookman Old Style"/>
          <w:sz w:val="24"/>
          <w:szCs w:val="24"/>
        </w:rPr>
        <w:t xml:space="preserve"> La demanda social-colectiv</w:t>
      </w:r>
      <w:r w:rsidR="00AF4276">
        <w:rPr>
          <w:rFonts w:ascii="Bookman Old Style" w:hAnsi="Bookman Old Style"/>
          <w:sz w:val="24"/>
          <w:szCs w:val="24"/>
        </w:rPr>
        <w:t xml:space="preserve">a es </w:t>
      </w:r>
      <w:r w:rsidR="00BD7F3F">
        <w:rPr>
          <w:rFonts w:ascii="Bookman Old Style" w:hAnsi="Bookman Old Style"/>
          <w:sz w:val="24"/>
          <w:szCs w:val="24"/>
        </w:rPr>
        <w:t xml:space="preserve">la base </w:t>
      </w:r>
      <w:r w:rsidR="00AF4276">
        <w:rPr>
          <w:rFonts w:ascii="Bookman Old Style" w:hAnsi="Bookman Old Style"/>
          <w:sz w:val="24"/>
          <w:szCs w:val="24"/>
        </w:rPr>
        <w:t xml:space="preserve">fundamental para </w:t>
      </w:r>
      <w:r w:rsidR="00D022F4">
        <w:rPr>
          <w:rFonts w:ascii="Bookman Old Style" w:hAnsi="Bookman Old Style"/>
          <w:sz w:val="24"/>
          <w:szCs w:val="24"/>
        </w:rPr>
        <w:t>determinar cuáles</w:t>
      </w:r>
      <w:r w:rsidR="00AF4276">
        <w:rPr>
          <w:rFonts w:ascii="Bookman Old Style" w:hAnsi="Bookman Old Style"/>
          <w:sz w:val="24"/>
          <w:szCs w:val="24"/>
        </w:rPr>
        <w:t xml:space="preserve"> productos y servicios son </w:t>
      </w:r>
      <w:r w:rsidR="00B23CB6">
        <w:rPr>
          <w:rFonts w:ascii="Bookman Old Style" w:hAnsi="Bookman Old Style"/>
          <w:sz w:val="24"/>
          <w:szCs w:val="24"/>
        </w:rPr>
        <w:t>socialmente necesarios</w:t>
      </w:r>
      <w:r w:rsidR="00D022F4">
        <w:rPr>
          <w:rFonts w:ascii="Bookman Old Style" w:hAnsi="Bookman Old Style"/>
          <w:sz w:val="24"/>
          <w:szCs w:val="24"/>
        </w:rPr>
        <w:t>.</w:t>
      </w:r>
      <w:r w:rsidR="00AF4276">
        <w:rPr>
          <w:rFonts w:ascii="Bookman Old Style" w:hAnsi="Bookman Old Style"/>
          <w:sz w:val="24"/>
          <w:szCs w:val="24"/>
        </w:rPr>
        <w:t xml:space="preserve"> La demanda</w:t>
      </w:r>
      <w:r w:rsidR="00620D71">
        <w:rPr>
          <w:rFonts w:ascii="Bookman Old Style" w:hAnsi="Bookman Old Style"/>
          <w:sz w:val="24"/>
          <w:szCs w:val="24"/>
        </w:rPr>
        <w:t xml:space="preserve"> social</w:t>
      </w:r>
      <w:r w:rsidR="00B71005">
        <w:rPr>
          <w:rFonts w:ascii="Bookman Old Style" w:hAnsi="Bookman Old Style"/>
          <w:sz w:val="24"/>
          <w:szCs w:val="24"/>
        </w:rPr>
        <w:t>-</w:t>
      </w:r>
      <w:r w:rsidR="00AF4276">
        <w:rPr>
          <w:rFonts w:ascii="Bookman Old Style" w:hAnsi="Bookman Old Style"/>
          <w:sz w:val="24"/>
          <w:szCs w:val="24"/>
        </w:rPr>
        <w:t xml:space="preserve">colectiva tampoco debe ser manipulada a partir de la </w:t>
      </w:r>
      <w:r w:rsidR="00B23CB6">
        <w:rPr>
          <w:rFonts w:ascii="Bookman Old Style" w:hAnsi="Bookman Old Style"/>
          <w:sz w:val="24"/>
          <w:szCs w:val="24"/>
        </w:rPr>
        <w:t xml:space="preserve">oferta de productos socialmente </w:t>
      </w:r>
      <w:r w:rsidR="00620D71">
        <w:rPr>
          <w:rFonts w:ascii="Bookman Old Style" w:hAnsi="Bookman Old Style"/>
          <w:sz w:val="24"/>
          <w:szCs w:val="24"/>
        </w:rPr>
        <w:t>necesarios,</w:t>
      </w:r>
      <w:r w:rsidR="00B23CB6">
        <w:rPr>
          <w:rFonts w:ascii="Bookman Old Style" w:hAnsi="Bookman Old Style"/>
          <w:sz w:val="24"/>
          <w:szCs w:val="24"/>
        </w:rPr>
        <w:t xml:space="preserve"> </w:t>
      </w:r>
      <w:r w:rsidR="00B71005">
        <w:rPr>
          <w:rFonts w:ascii="Bookman Old Style" w:hAnsi="Bookman Old Style"/>
          <w:sz w:val="24"/>
          <w:szCs w:val="24"/>
        </w:rPr>
        <w:t>delimitando</w:t>
      </w:r>
      <w:r w:rsidR="00312E32">
        <w:rPr>
          <w:rFonts w:ascii="Bookman Old Style" w:hAnsi="Bookman Old Style"/>
          <w:sz w:val="24"/>
          <w:szCs w:val="24"/>
        </w:rPr>
        <w:t xml:space="preserve">, </w:t>
      </w:r>
      <w:r w:rsidR="00312E32" w:rsidRPr="003A10E6">
        <w:rPr>
          <w:rFonts w:ascii="Bookman Old Style" w:hAnsi="Bookman Old Style"/>
          <w:sz w:val="24"/>
          <w:szCs w:val="24"/>
        </w:rPr>
        <w:t>por ejemplo</w:t>
      </w:r>
      <w:r w:rsidR="00312E32">
        <w:rPr>
          <w:rFonts w:ascii="Bookman Old Style" w:hAnsi="Bookman Old Style"/>
          <w:sz w:val="24"/>
          <w:szCs w:val="24"/>
        </w:rPr>
        <w:t>,</w:t>
      </w:r>
      <w:r w:rsidR="001951EC">
        <w:rPr>
          <w:rFonts w:ascii="Bookman Old Style" w:hAnsi="Bookman Old Style"/>
          <w:sz w:val="24"/>
          <w:szCs w:val="24"/>
        </w:rPr>
        <w:t xml:space="preserve"> </w:t>
      </w:r>
      <w:r w:rsidR="001951EC" w:rsidRPr="00B71005">
        <w:rPr>
          <w:rFonts w:ascii="Bookman Old Style" w:hAnsi="Bookman Old Style"/>
          <w:i/>
          <w:sz w:val="24"/>
          <w:szCs w:val="24"/>
        </w:rPr>
        <w:t>la</w:t>
      </w:r>
      <w:r w:rsidR="0010272B" w:rsidRPr="00B71005">
        <w:rPr>
          <w:rFonts w:ascii="Bookman Old Style" w:hAnsi="Bookman Old Style"/>
          <w:i/>
          <w:sz w:val="24"/>
          <w:szCs w:val="24"/>
        </w:rPr>
        <w:t xml:space="preserve"> vida útil</w:t>
      </w:r>
      <w:r w:rsidR="00D022F4" w:rsidRPr="00B71005">
        <w:rPr>
          <w:rFonts w:ascii="Bookman Old Style" w:hAnsi="Bookman Old Style"/>
          <w:i/>
          <w:sz w:val="24"/>
          <w:szCs w:val="24"/>
        </w:rPr>
        <w:t xml:space="preserve"> </w:t>
      </w:r>
      <w:r w:rsidR="00B71005">
        <w:rPr>
          <w:rFonts w:ascii="Bookman Old Style" w:hAnsi="Bookman Old Style"/>
          <w:i/>
          <w:sz w:val="24"/>
          <w:szCs w:val="24"/>
        </w:rPr>
        <w:t xml:space="preserve">de </w:t>
      </w:r>
      <w:r w:rsidR="003A4E9C">
        <w:rPr>
          <w:rFonts w:ascii="Bookman Old Style" w:hAnsi="Bookman Old Style"/>
          <w:i/>
          <w:sz w:val="24"/>
          <w:szCs w:val="24"/>
        </w:rPr>
        <w:t>éstos</w:t>
      </w:r>
      <w:r w:rsidR="0010272B" w:rsidRPr="00B71005">
        <w:rPr>
          <w:rFonts w:ascii="Bookman Old Style" w:hAnsi="Bookman Old Style"/>
          <w:i/>
          <w:sz w:val="24"/>
          <w:szCs w:val="24"/>
        </w:rPr>
        <w:t xml:space="preserve"> </w:t>
      </w:r>
      <w:r w:rsidR="00D022F4" w:rsidRPr="00B71005">
        <w:rPr>
          <w:rFonts w:ascii="Bookman Old Style" w:hAnsi="Bookman Old Style"/>
          <w:i/>
          <w:sz w:val="24"/>
          <w:szCs w:val="24"/>
        </w:rPr>
        <w:t>mediante</w:t>
      </w:r>
      <w:r w:rsidR="0010272B" w:rsidRPr="00B71005">
        <w:rPr>
          <w:rFonts w:ascii="Bookman Old Style" w:hAnsi="Bookman Old Style"/>
          <w:i/>
          <w:sz w:val="24"/>
          <w:szCs w:val="24"/>
        </w:rPr>
        <w:t xml:space="preserve"> la</w:t>
      </w:r>
      <w:r w:rsidR="00B23CB6" w:rsidRPr="00B71005">
        <w:rPr>
          <w:rFonts w:ascii="Bookman Old Style" w:hAnsi="Bookman Old Style"/>
          <w:i/>
          <w:sz w:val="24"/>
          <w:szCs w:val="24"/>
        </w:rPr>
        <w:t xml:space="preserve"> </w:t>
      </w:r>
      <w:r w:rsidR="00AF4276" w:rsidRPr="00B71005">
        <w:rPr>
          <w:rFonts w:ascii="Bookman Old Style" w:hAnsi="Bookman Old Style"/>
          <w:i/>
          <w:sz w:val="24"/>
          <w:szCs w:val="24"/>
        </w:rPr>
        <w:t>obsolescencia programada desde el lado de la oferta</w:t>
      </w:r>
      <w:r w:rsidR="00AF4276">
        <w:rPr>
          <w:rFonts w:ascii="Bookman Old Style" w:hAnsi="Bookman Old Style"/>
          <w:sz w:val="24"/>
          <w:szCs w:val="24"/>
        </w:rPr>
        <w:t xml:space="preserve">. </w:t>
      </w:r>
    </w:p>
    <w:p w:rsidR="0010272B" w:rsidRDefault="0010272B" w:rsidP="00BF360D">
      <w:pPr>
        <w:jc w:val="both"/>
        <w:rPr>
          <w:rFonts w:ascii="Bookman Old Style" w:hAnsi="Bookman Old Style"/>
          <w:sz w:val="24"/>
          <w:szCs w:val="24"/>
        </w:rPr>
      </w:pPr>
      <w:r w:rsidRPr="00723A25">
        <w:rPr>
          <w:rFonts w:ascii="Bookman Old Style" w:hAnsi="Bookman Old Style"/>
          <w:sz w:val="24"/>
          <w:szCs w:val="24"/>
        </w:rPr>
        <w:t xml:space="preserve">Para ahorrar </w:t>
      </w:r>
      <w:r w:rsidR="00B71005" w:rsidRPr="00723A25">
        <w:rPr>
          <w:rFonts w:ascii="Bookman Old Style" w:hAnsi="Bookman Old Style"/>
          <w:sz w:val="24"/>
          <w:szCs w:val="24"/>
        </w:rPr>
        <w:t>o preservar la naturaleza -</w:t>
      </w:r>
      <w:r w:rsidRPr="00723A25">
        <w:rPr>
          <w:rFonts w:ascii="Bookman Old Style" w:hAnsi="Bookman Old Style"/>
          <w:sz w:val="24"/>
          <w:szCs w:val="24"/>
        </w:rPr>
        <w:t>recursos naturales</w:t>
      </w:r>
      <w:r w:rsidR="00B71005" w:rsidRPr="00723A25">
        <w:rPr>
          <w:rFonts w:ascii="Bookman Old Style" w:hAnsi="Bookman Old Style"/>
          <w:sz w:val="24"/>
          <w:szCs w:val="24"/>
        </w:rPr>
        <w:t>- para la humanidad</w:t>
      </w:r>
      <w:r w:rsidRPr="00723A25">
        <w:rPr>
          <w:rFonts w:ascii="Bookman Old Style" w:hAnsi="Bookman Old Style"/>
          <w:sz w:val="24"/>
          <w:szCs w:val="24"/>
        </w:rPr>
        <w:t>, l</w:t>
      </w:r>
      <w:r w:rsidR="000A32D7" w:rsidRPr="00723A25">
        <w:rPr>
          <w:rFonts w:ascii="Bookman Old Style" w:hAnsi="Bookman Old Style"/>
          <w:sz w:val="24"/>
          <w:szCs w:val="24"/>
        </w:rPr>
        <w:t>os productos</w:t>
      </w:r>
      <w:r w:rsidR="00620D71" w:rsidRPr="00723A25">
        <w:rPr>
          <w:rFonts w:ascii="Bookman Old Style" w:hAnsi="Bookman Old Style"/>
          <w:sz w:val="24"/>
          <w:szCs w:val="24"/>
        </w:rPr>
        <w:t xml:space="preserve"> pueden y</w:t>
      </w:r>
      <w:r w:rsidR="000A32D7" w:rsidRPr="00723A25">
        <w:rPr>
          <w:rFonts w:ascii="Bookman Old Style" w:hAnsi="Bookman Old Style"/>
          <w:sz w:val="24"/>
          <w:szCs w:val="24"/>
        </w:rPr>
        <w:t xml:space="preserve"> </w:t>
      </w:r>
      <w:r w:rsidR="00D022F4" w:rsidRPr="00723A25">
        <w:rPr>
          <w:rFonts w:ascii="Bookman Old Style" w:hAnsi="Bookman Old Style"/>
          <w:sz w:val="24"/>
          <w:szCs w:val="24"/>
        </w:rPr>
        <w:t>debe</w:t>
      </w:r>
      <w:r w:rsidR="000A32D7" w:rsidRPr="00723A25">
        <w:rPr>
          <w:rFonts w:ascii="Bookman Old Style" w:hAnsi="Bookman Old Style"/>
          <w:sz w:val="24"/>
          <w:szCs w:val="24"/>
        </w:rPr>
        <w:t>n de ser duraderos</w:t>
      </w:r>
      <w:r w:rsidR="00B71005" w:rsidRPr="00723A25">
        <w:rPr>
          <w:rFonts w:ascii="Bookman Old Style" w:hAnsi="Bookman Old Style"/>
          <w:sz w:val="24"/>
          <w:szCs w:val="24"/>
        </w:rPr>
        <w:t xml:space="preserve"> en el tiempo antes que perezcan</w:t>
      </w:r>
      <w:r w:rsidR="00BD7F3F" w:rsidRPr="00723A25">
        <w:rPr>
          <w:rFonts w:ascii="Bookman Old Style" w:hAnsi="Bookman Old Style"/>
          <w:sz w:val="24"/>
          <w:szCs w:val="24"/>
        </w:rPr>
        <w:t>,</w:t>
      </w:r>
      <w:r w:rsidR="000A32D7" w:rsidRPr="00723A25">
        <w:rPr>
          <w:rFonts w:ascii="Bookman Old Style" w:hAnsi="Bookman Old Style"/>
          <w:sz w:val="24"/>
          <w:szCs w:val="24"/>
        </w:rPr>
        <w:t xml:space="preserve"> de buena calidad</w:t>
      </w:r>
      <w:r w:rsidR="00BD7F3F" w:rsidRPr="00723A25">
        <w:rPr>
          <w:rFonts w:ascii="Bookman Old Style" w:hAnsi="Bookman Old Style"/>
          <w:sz w:val="24"/>
          <w:szCs w:val="24"/>
        </w:rPr>
        <w:t xml:space="preserve"> y priorizando las necesidades </w:t>
      </w:r>
      <w:r w:rsidR="003A4E9C" w:rsidRPr="00723A25">
        <w:rPr>
          <w:rFonts w:ascii="Bookman Old Style" w:hAnsi="Bookman Old Style"/>
          <w:sz w:val="24"/>
          <w:szCs w:val="24"/>
        </w:rPr>
        <w:t xml:space="preserve">de la comunidad organizada, </w:t>
      </w:r>
      <w:r w:rsidR="00B71005" w:rsidRPr="00723A25">
        <w:rPr>
          <w:rFonts w:ascii="Bookman Old Style" w:hAnsi="Bookman Old Style"/>
          <w:sz w:val="24"/>
          <w:szCs w:val="24"/>
        </w:rPr>
        <w:t>sin generar necesidades artificialmente inducidas mediante publicidad</w:t>
      </w:r>
      <w:r w:rsidR="001C3FB8" w:rsidRPr="00723A25">
        <w:rPr>
          <w:rFonts w:ascii="Bookman Old Style" w:hAnsi="Bookman Old Style"/>
          <w:sz w:val="24"/>
          <w:szCs w:val="24"/>
        </w:rPr>
        <w:t xml:space="preserve"> comunicacional “diseñada”</w:t>
      </w:r>
      <w:r w:rsidR="00312E32">
        <w:rPr>
          <w:rFonts w:ascii="Bookman Old Style" w:hAnsi="Bookman Old Style"/>
          <w:sz w:val="24"/>
          <w:szCs w:val="24"/>
        </w:rPr>
        <w:t xml:space="preserve"> </w:t>
      </w:r>
      <w:r w:rsidR="00312E32" w:rsidRPr="003A10E6">
        <w:rPr>
          <w:rFonts w:ascii="Bookman Old Style" w:hAnsi="Bookman Old Style"/>
          <w:sz w:val="24"/>
          <w:szCs w:val="24"/>
        </w:rPr>
        <w:t>desde el lado de la oferta de empresas interesadas</w:t>
      </w:r>
      <w:r w:rsidR="000A32D7" w:rsidRPr="00723A25">
        <w:rPr>
          <w:rFonts w:ascii="Bookman Old Style" w:hAnsi="Bookman Old Style"/>
          <w:sz w:val="24"/>
          <w:szCs w:val="24"/>
        </w:rPr>
        <w:t>.</w:t>
      </w:r>
      <w:r w:rsidR="000A32D7">
        <w:rPr>
          <w:rFonts w:ascii="Bookman Old Style" w:hAnsi="Bookman Old Style"/>
          <w:sz w:val="24"/>
          <w:szCs w:val="24"/>
        </w:rPr>
        <w:t xml:space="preserve"> </w:t>
      </w:r>
    </w:p>
    <w:p w:rsidR="00340846" w:rsidRPr="00EA15FA" w:rsidRDefault="00037758" w:rsidP="00EA15FA">
      <w:pPr>
        <w:jc w:val="both"/>
        <w:rPr>
          <w:rFonts w:ascii="Bookman Old Style" w:hAnsi="Bookman Old Style"/>
          <w:sz w:val="24"/>
          <w:szCs w:val="24"/>
        </w:rPr>
      </w:pPr>
      <w:r w:rsidRPr="00723A25">
        <w:rPr>
          <w:rFonts w:ascii="Bookman Old Style" w:hAnsi="Bookman Old Style"/>
          <w:sz w:val="24"/>
          <w:szCs w:val="24"/>
        </w:rPr>
        <w:t>Estamos</w:t>
      </w:r>
      <w:r w:rsidR="003A10E6">
        <w:rPr>
          <w:rFonts w:ascii="Bookman Old Style" w:hAnsi="Bookman Old Style"/>
          <w:sz w:val="24"/>
          <w:szCs w:val="24"/>
        </w:rPr>
        <w:t>,</w:t>
      </w:r>
      <w:r w:rsidR="000A32D7" w:rsidRPr="00723A25">
        <w:rPr>
          <w:rFonts w:ascii="Bookman Old Style" w:hAnsi="Bookman Old Style"/>
          <w:sz w:val="24"/>
          <w:szCs w:val="24"/>
        </w:rPr>
        <w:t xml:space="preserve"> </w:t>
      </w:r>
      <w:r w:rsidR="003A10E6" w:rsidRPr="00281F76">
        <w:rPr>
          <w:rFonts w:ascii="Bookman Old Style" w:hAnsi="Bookman Old Style"/>
          <w:sz w:val="24"/>
          <w:szCs w:val="24"/>
        </w:rPr>
        <w:t>en abril de 2023</w:t>
      </w:r>
      <w:r w:rsidR="000A32D7" w:rsidRPr="00723A25">
        <w:rPr>
          <w:rFonts w:ascii="Bookman Old Style" w:hAnsi="Bookman Old Style"/>
          <w:sz w:val="24"/>
          <w:szCs w:val="24"/>
        </w:rPr>
        <w:t>,</w:t>
      </w:r>
      <w:r w:rsidRPr="00723A25">
        <w:rPr>
          <w:rFonts w:ascii="Bookman Old Style" w:hAnsi="Bookman Old Style"/>
          <w:sz w:val="24"/>
          <w:szCs w:val="24"/>
        </w:rPr>
        <w:t xml:space="preserve"> </w:t>
      </w:r>
      <w:r w:rsidR="003A10E6">
        <w:rPr>
          <w:rFonts w:ascii="Bookman Old Style" w:hAnsi="Bookman Old Style"/>
          <w:sz w:val="24"/>
          <w:szCs w:val="24"/>
        </w:rPr>
        <w:t xml:space="preserve">ya </w:t>
      </w:r>
      <w:r w:rsidRPr="00723A25">
        <w:rPr>
          <w:rFonts w:ascii="Bookman Old Style" w:hAnsi="Bookman Old Style"/>
          <w:sz w:val="24"/>
          <w:szCs w:val="24"/>
        </w:rPr>
        <w:t>en un momento histórico donde el Dinero del Futuro</w:t>
      </w:r>
      <w:r w:rsidR="0010272B" w:rsidRPr="00723A25">
        <w:rPr>
          <w:rFonts w:ascii="Bookman Old Style" w:hAnsi="Bookman Old Style"/>
          <w:sz w:val="24"/>
          <w:szCs w:val="24"/>
        </w:rPr>
        <w:t>, una</w:t>
      </w:r>
      <w:r w:rsidRPr="00723A25">
        <w:rPr>
          <w:rFonts w:ascii="Bookman Old Style" w:hAnsi="Bookman Old Style"/>
          <w:sz w:val="24"/>
          <w:szCs w:val="24"/>
        </w:rPr>
        <w:t xml:space="preserve"> </w:t>
      </w:r>
      <w:r w:rsidR="0010272B" w:rsidRPr="00723A25">
        <w:rPr>
          <w:rFonts w:ascii="Bookman Old Style" w:hAnsi="Bookman Old Style"/>
          <w:sz w:val="24"/>
          <w:szCs w:val="24"/>
        </w:rPr>
        <w:t>moneda digital del banco</w:t>
      </w:r>
      <w:r w:rsidR="00620D71" w:rsidRPr="00723A25">
        <w:rPr>
          <w:rFonts w:ascii="Bookman Old Style" w:hAnsi="Bookman Old Style"/>
          <w:sz w:val="24"/>
          <w:szCs w:val="24"/>
        </w:rPr>
        <w:t xml:space="preserve"> central (CBDC) basada en </w:t>
      </w:r>
      <w:proofErr w:type="spellStart"/>
      <w:r w:rsidR="00620D71" w:rsidRPr="00723A25">
        <w:rPr>
          <w:rFonts w:ascii="Bookman Old Style" w:hAnsi="Bookman Old Style"/>
          <w:sz w:val="24"/>
          <w:szCs w:val="24"/>
        </w:rPr>
        <w:t>block</w:t>
      </w:r>
      <w:r w:rsidR="0010272B" w:rsidRPr="00723A25">
        <w:rPr>
          <w:rFonts w:ascii="Bookman Old Style" w:hAnsi="Bookman Old Style"/>
          <w:sz w:val="24"/>
          <w:szCs w:val="24"/>
        </w:rPr>
        <w:t>chain</w:t>
      </w:r>
      <w:proofErr w:type="spellEnd"/>
      <w:r w:rsidR="001C3FB8" w:rsidRPr="00723A25">
        <w:rPr>
          <w:rStyle w:val="Refdenotaalpie"/>
          <w:rFonts w:ascii="Bookman Old Style" w:hAnsi="Bookman Old Style"/>
          <w:sz w:val="24"/>
          <w:szCs w:val="24"/>
        </w:rPr>
        <w:footnoteReference w:id="3"/>
      </w:r>
      <w:r w:rsidR="003A4E9C" w:rsidRPr="00723A25">
        <w:rPr>
          <w:rFonts w:ascii="Bookman Old Style" w:hAnsi="Bookman Old Style"/>
          <w:sz w:val="24"/>
          <w:szCs w:val="24"/>
        </w:rPr>
        <w:t>,</w:t>
      </w:r>
      <w:r w:rsidR="001C3FB8" w:rsidRPr="00723A25">
        <w:rPr>
          <w:rFonts w:ascii="Bookman Old Style" w:hAnsi="Bookman Old Style"/>
          <w:sz w:val="24"/>
          <w:szCs w:val="24"/>
        </w:rPr>
        <w:t xml:space="preserve"> </w:t>
      </w:r>
      <w:r w:rsidRPr="00723A25">
        <w:rPr>
          <w:rFonts w:ascii="Bookman Old Style" w:hAnsi="Bookman Old Style"/>
          <w:sz w:val="24"/>
          <w:szCs w:val="24"/>
        </w:rPr>
        <w:t xml:space="preserve">abre la posibilidad </w:t>
      </w:r>
      <w:r w:rsidR="00EA15FA" w:rsidRPr="00723A25">
        <w:rPr>
          <w:rFonts w:ascii="Bookman Old Style" w:hAnsi="Bookman Old Style"/>
          <w:sz w:val="24"/>
          <w:szCs w:val="24"/>
        </w:rPr>
        <w:t xml:space="preserve">contradictoria </w:t>
      </w:r>
      <w:r w:rsidR="001C3FB8" w:rsidRPr="00723A25">
        <w:rPr>
          <w:rFonts w:ascii="Bookman Old Style" w:hAnsi="Bookman Old Style"/>
          <w:sz w:val="24"/>
          <w:szCs w:val="24"/>
        </w:rPr>
        <w:t xml:space="preserve">para </w:t>
      </w:r>
      <w:r w:rsidR="00EA15FA" w:rsidRPr="00723A25">
        <w:rPr>
          <w:rFonts w:ascii="Bookman Old Style" w:hAnsi="Bookman Old Style"/>
          <w:sz w:val="24"/>
          <w:szCs w:val="24"/>
        </w:rPr>
        <w:t>que</w:t>
      </w:r>
      <w:r w:rsidR="00620D71" w:rsidRPr="00723A25">
        <w:rPr>
          <w:rFonts w:ascii="Bookman Old Style" w:hAnsi="Bookman Old Style"/>
          <w:sz w:val="24"/>
          <w:szCs w:val="24"/>
        </w:rPr>
        <w:t>,</w:t>
      </w:r>
      <w:r w:rsidR="00EA15FA" w:rsidRPr="00723A25">
        <w:rPr>
          <w:rFonts w:ascii="Bookman Old Style" w:hAnsi="Bookman Old Style"/>
          <w:sz w:val="24"/>
          <w:szCs w:val="24"/>
        </w:rPr>
        <w:t xml:space="preserve"> </w:t>
      </w:r>
      <w:r w:rsidRPr="00723A25">
        <w:rPr>
          <w:rFonts w:ascii="Bookman Old Style" w:hAnsi="Bookman Old Style"/>
          <w:sz w:val="24"/>
          <w:szCs w:val="24"/>
        </w:rPr>
        <w:t>por un lado</w:t>
      </w:r>
      <w:r w:rsidR="00620D71" w:rsidRPr="00723A25">
        <w:rPr>
          <w:rFonts w:ascii="Bookman Old Style" w:hAnsi="Bookman Old Style"/>
          <w:sz w:val="24"/>
          <w:szCs w:val="24"/>
        </w:rPr>
        <w:t>,</w:t>
      </w:r>
      <w:r w:rsidRPr="00723A25">
        <w:rPr>
          <w:rFonts w:ascii="Bookman Old Style" w:hAnsi="Bookman Old Style"/>
          <w:sz w:val="24"/>
          <w:szCs w:val="24"/>
        </w:rPr>
        <w:t xml:space="preserve"> </w:t>
      </w:r>
      <w:r w:rsidR="00D022F4" w:rsidRPr="00723A25">
        <w:rPr>
          <w:rFonts w:ascii="Bookman Old Style" w:hAnsi="Bookman Old Style"/>
          <w:sz w:val="24"/>
          <w:szCs w:val="24"/>
        </w:rPr>
        <w:t>pueda</w:t>
      </w:r>
      <w:r w:rsidR="00620D71" w:rsidRPr="00723A25">
        <w:rPr>
          <w:rFonts w:ascii="Bookman Old Style" w:hAnsi="Bookman Old Style"/>
          <w:sz w:val="24"/>
          <w:szCs w:val="24"/>
        </w:rPr>
        <w:t xml:space="preserve"> encaminarse</w:t>
      </w:r>
      <w:r w:rsidR="00EA15FA" w:rsidRPr="00723A25">
        <w:rPr>
          <w:rFonts w:ascii="Bookman Old Style" w:hAnsi="Bookman Old Style"/>
          <w:sz w:val="24"/>
          <w:szCs w:val="24"/>
        </w:rPr>
        <w:t xml:space="preserve"> </w:t>
      </w:r>
      <w:r w:rsidR="001C3FB8" w:rsidRPr="00723A25">
        <w:rPr>
          <w:rFonts w:ascii="Bookman Old Style" w:hAnsi="Bookman Old Style"/>
          <w:sz w:val="24"/>
          <w:szCs w:val="24"/>
        </w:rPr>
        <w:t>e</w:t>
      </w:r>
      <w:r w:rsidR="00620D71" w:rsidRPr="00723A25">
        <w:rPr>
          <w:rFonts w:ascii="Bookman Old Style" w:hAnsi="Bookman Old Style"/>
          <w:sz w:val="24"/>
          <w:szCs w:val="24"/>
        </w:rPr>
        <w:t xml:space="preserve"> imponer</w:t>
      </w:r>
      <w:r w:rsidR="00EA15FA" w:rsidRPr="00723A25">
        <w:rPr>
          <w:rFonts w:ascii="Bookman Old Style" w:hAnsi="Bookman Old Style"/>
          <w:sz w:val="24"/>
          <w:szCs w:val="24"/>
        </w:rPr>
        <w:t xml:space="preserve"> un </w:t>
      </w:r>
      <w:r w:rsidRPr="00723A25">
        <w:rPr>
          <w:rFonts w:ascii="Bookman Old Style" w:hAnsi="Bookman Old Style"/>
          <w:sz w:val="24"/>
          <w:szCs w:val="24"/>
        </w:rPr>
        <w:t xml:space="preserve">sometimiento absoluto </w:t>
      </w:r>
      <w:r w:rsidR="00EA15FA" w:rsidRPr="00723A25">
        <w:rPr>
          <w:rFonts w:ascii="Bookman Old Style" w:hAnsi="Bookman Old Style"/>
          <w:sz w:val="24"/>
          <w:szCs w:val="24"/>
        </w:rPr>
        <w:t xml:space="preserve">de la población </w:t>
      </w:r>
      <w:r w:rsidR="001C3FB8" w:rsidRPr="00723A25">
        <w:rPr>
          <w:rFonts w:ascii="Bookman Old Style" w:hAnsi="Bookman Old Style"/>
          <w:sz w:val="24"/>
          <w:szCs w:val="24"/>
        </w:rPr>
        <w:t>a una élite de</w:t>
      </w:r>
      <w:r w:rsidRPr="00723A25">
        <w:rPr>
          <w:rFonts w:ascii="Bookman Old Style" w:hAnsi="Bookman Old Style"/>
          <w:sz w:val="24"/>
          <w:szCs w:val="24"/>
        </w:rPr>
        <w:t xml:space="preserve"> </w:t>
      </w:r>
      <w:r w:rsidR="00620D71" w:rsidRPr="00723A25">
        <w:rPr>
          <w:rFonts w:ascii="Bookman Old Style" w:hAnsi="Bookman Old Style"/>
          <w:sz w:val="24"/>
          <w:szCs w:val="24"/>
        </w:rPr>
        <w:t>poder y,</w:t>
      </w:r>
      <w:r w:rsidRPr="00723A25">
        <w:rPr>
          <w:rFonts w:ascii="Bookman Old Style" w:hAnsi="Bookman Old Style"/>
          <w:sz w:val="24"/>
          <w:szCs w:val="24"/>
        </w:rPr>
        <w:t xml:space="preserve"> por el otro</w:t>
      </w:r>
      <w:r w:rsidR="00620D71" w:rsidRPr="00723A25">
        <w:rPr>
          <w:rFonts w:ascii="Bookman Old Style" w:hAnsi="Bookman Old Style"/>
          <w:sz w:val="24"/>
          <w:szCs w:val="24"/>
        </w:rPr>
        <w:t>,</w:t>
      </w:r>
      <w:r w:rsidRPr="00723A25">
        <w:rPr>
          <w:rFonts w:ascii="Bookman Old Style" w:hAnsi="Bookman Old Style"/>
          <w:sz w:val="24"/>
          <w:szCs w:val="24"/>
        </w:rPr>
        <w:t xml:space="preserve"> </w:t>
      </w:r>
      <w:r w:rsidR="00D022F4" w:rsidRPr="00723A25">
        <w:rPr>
          <w:rFonts w:ascii="Bookman Old Style" w:hAnsi="Bookman Old Style"/>
          <w:sz w:val="24"/>
          <w:szCs w:val="24"/>
        </w:rPr>
        <w:t>pueda abrir</w:t>
      </w:r>
      <w:r w:rsidR="00EA15FA" w:rsidRPr="00723A25">
        <w:rPr>
          <w:rFonts w:ascii="Bookman Old Style" w:hAnsi="Bookman Old Style"/>
          <w:sz w:val="24"/>
          <w:szCs w:val="24"/>
        </w:rPr>
        <w:t xml:space="preserve"> la posibilidad </w:t>
      </w:r>
      <w:r w:rsidR="00620D71" w:rsidRPr="00723A25">
        <w:rPr>
          <w:rFonts w:ascii="Bookman Old Style" w:hAnsi="Bookman Old Style"/>
          <w:sz w:val="24"/>
          <w:szCs w:val="24"/>
        </w:rPr>
        <w:t>para</w:t>
      </w:r>
      <w:r w:rsidRPr="00723A25">
        <w:rPr>
          <w:rFonts w:ascii="Bookman Old Style" w:hAnsi="Bookman Old Style"/>
          <w:sz w:val="24"/>
          <w:szCs w:val="24"/>
        </w:rPr>
        <w:t xml:space="preserve"> una </w:t>
      </w:r>
      <w:r w:rsidRPr="00723A25">
        <w:rPr>
          <w:rFonts w:ascii="Bookman Old Style" w:hAnsi="Bookman Old Style"/>
          <w:sz w:val="24"/>
          <w:szCs w:val="24"/>
        </w:rPr>
        <w:lastRenderedPageBreak/>
        <w:t>economía planificada con bases democráticas</w:t>
      </w:r>
      <w:r w:rsidR="00620D71" w:rsidRPr="00723A25">
        <w:rPr>
          <w:rFonts w:ascii="Bookman Old Style" w:hAnsi="Bookman Old Style"/>
          <w:sz w:val="24"/>
          <w:szCs w:val="24"/>
        </w:rPr>
        <w:t xml:space="preserve"> para</w:t>
      </w:r>
      <w:r w:rsidR="00D022F4" w:rsidRPr="00723A25">
        <w:rPr>
          <w:rFonts w:ascii="Bookman Old Style" w:hAnsi="Bookman Old Style"/>
          <w:sz w:val="24"/>
          <w:szCs w:val="24"/>
        </w:rPr>
        <w:t xml:space="preserve"> y desde</w:t>
      </w:r>
      <w:r w:rsidR="00620D71" w:rsidRPr="00723A25">
        <w:rPr>
          <w:rFonts w:ascii="Bookman Old Style" w:hAnsi="Bookman Old Style"/>
          <w:sz w:val="24"/>
          <w:szCs w:val="24"/>
        </w:rPr>
        <w:t xml:space="preserve"> los pueblos</w:t>
      </w:r>
      <w:r w:rsidR="001C3FB8" w:rsidRPr="00723A25">
        <w:rPr>
          <w:rFonts w:ascii="Bookman Old Style" w:hAnsi="Bookman Old Style"/>
          <w:sz w:val="24"/>
          <w:szCs w:val="24"/>
        </w:rPr>
        <w:t xml:space="preserve"> y naciones</w:t>
      </w:r>
      <w:r w:rsidRPr="00723A25">
        <w:rPr>
          <w:rFonts w:ascii="Bookman Old Style" w:hAnsi="Bookman Old Style"/>
          <w:sz w:val="24"/>
          <w:szCs w:val="24"/>
        </w:rPr>
        <w:t>.</w:t>
      </w:r>
      <w:r w:rsidRPr="00EA15FA">
        <w:rPr>
          <w:rFonts w:ascii="Bookman Old Style" w:hAnsi="Bookman Old Style"/>
          <w:sz w:val="24"/>
          <w:szCs w:val="24"/>
        </w:rPr>
        <w:t xml:space="preserve"> </w:t>
      </w:r>
    </w:p>
    <w:p w:rsidR="005D198C" w:rsidRDefault="00AB5C57" w:rsidP="00BF360D">
      <w:pPr>
        <w:jc w:val="both"/>
        <w:rPr>
          <w:rFonts w:ascii="Bookman Old Style" w:hAnsi="Bookman Old Style"/>
          <w:sz w:val="24"/>
          <w:szCs w:val="24"/>
        </w:rPr>
      </w:pPr>
      <w:r>
        <w:rPr>
          <w:rFonts w:ascii="Bookman Old Style" w:hAnsi="Bookman Old Style"/>
          <w:sz w:val="24"/>
          <w:szCs w:val="24"/>
        </w:rPr>
        <w:t>Es preciso saber que</w:t>
      </w:r>
      <w:r w:rsidR="00620D71">
        <w:rPr>
          <w:rFonts w:ascii="Bookman Old Style" w:hAnsi="Bookman Old Style"/>
          <w:sz w:val="24"/>
          <w:szCs w:val="24"/>
        </w:rPr>
        <w:t>,</w:t>
      </w:r>
      <w:r>
        <w:rPr>
          <w:rFonts w:ascii="Bookman Old Style" w:hAnsi="Bookman Old Style"/>
          <w:sz w:val="24"/>
          <w:szCs w:val="24"/>
        </w:rPr>
        <w:t xml:space="preserve"> en octubre de 2020</w:t>
      </w:r>
      <w:r w:rsidR="001C3FB8">
        <w:rPr>
          <w:rFonts w:ascii="Bookman Old Style" w:hAnsi="Bookman Old Style"/>
          <w:sz w:val="24"/>
          <w:szCs w:val="24"/>
        </w:rPr>
        <w:t>,</w:t>
      </w:r>
      <w:r>
        <w:rPr>
          <w:rFonts w:ascii="Bookman Old Style" w:hAnsi="Bookman Old Style"/>
          <w:sz w:val="24"/>
          <w:szCs w:val="24"/>
        </w:rPr>
        <w:t xml:space="preserve"> China se convirtió en la primera nación en realizar una</w:t>
      </w:r>
      <w:r w:rsidR="001C3FB8">
        <w:rPr>
          <w:rFonts w:ascii="Bookman Old Style" w:hAnsi="Bookman Old Style"/>
          <w:sz w:val="24"/>
          <w:szCs w:val="24"/>
        </w:rPr>
        <w:t xml:space="preserve"> prueba de su moneda digital desde su</w:t>
      </w:r>
      <w:r>
        <w:rPr>
          <w:rFonts w:ascii="Bookman Old Style" w:hAnsi="Bookman Old Style"/>
          <w:sz w:val="24"/>
          <w:szCs w:val="24"/>
        </w:rPr>
        <w:t xml:space="preserve"> banco central (CBDC)</w:t>
      </w:r>
      <w:r w:rsidR="00A10EF6">
        <w:rPr>
          <w:rFonts w:ascii="Bookman Old Style" w:hAnsi="Bookman Old Style"/>
          <w:sz w:val="24"/>
          <w:szCs w:val="24"/>
        </w:rPr>
        <w:t xml:space="preserve"> en la región </w:t>
      </w:r>
      <w:r w:rsidR="00AB4AD1">
        <w:rPr>
          <w:rFonts w:ascii="Bookman Old Style" w:hAnsi="Bookman Old Style"/>
          <w:sz w:val="24"/>
          <w:szCs w:val="24"/>
        </w:rPr>
        <w:t xml:space="preserve">económica más dinámica y </w:t>
      </w:r>
      <w:r w:rsidR="000A32D7">
        <w:rPr>
          <w:rFonts w:ascii="Bookman Old Style" w:hAnsi="Bookman Old Style"/>
          <w:sz w:val="24"/>
          <w:szCs w:val="24"/>
        </w:rPr>
        <w:t>más</w:t>
      </w:r>
      <w:r w:rsidR="00AB4AD1">
        <w:rPr>
          <w:rFonts w:ascii="Bookman Old Style" w:hAnsi="Bookman Old Style"/>
          <w:sz w:val="24"/>
          <w:szCs w:val="24"/>
        </w:rPr>
        <w:t xml:space="preserve"> poblada de China: en la región de la ciudad de </w:t>
      </w:r>
      <w:r w:rsidR="003A4E9C">
        <w:rPr>
          <w:rFonts w:ascii="Bookman Old Style" w:hAnsi="Bookman Old Style"/>
          <w:sz w:val="24"/>
          <w:szCs w:val="24"/>
        </w:rPr>
        <w:t>Sc</w:t>
      </w:r>
      <w:r w:rsidR="00A10EF6">
        <w:rPr>
          <w:rFonts w:ascii="Bookman Old Style" w:hAnsi="Bookman Old Style"/>
          <w:sz w:val="24"/>
          <w:szCs w:val="24"/>
        </w:rPr>
        <w:t>henzen</w:t>
      </w:r>
      <w:r w:rsidR="00620D71">
        <w:rPr>
          <w:rFonts w:ascii="Bookman Old Style" w:hAnsi="Bookman Old Style"/>
          <w:sz w:val="24"/>
          <w:szCs w:val="24"/>
        </w:rPr>
        <w:t>,</w:t>
      </w:r>
      <w:r w:rsidR="00AB4AD1">
        <w:rPr>
          <w:rFonts w:ascii="Bookman Old Style" w:hAnsi="Bookman Old Style"/>
          <w:sz w:val="24"/>
          <w:szCs w:val="24"/>
        </w:rPr>
        <w:t xml:space="preserve"> </w:t>
      </w:r>
      <w:r w:rsidR="001C3FB8">
        <w:rPr>
          <w:rFonts w:ascii="Bookman Old Style" w:hAnsi="Bookman Old Style"/>
          <w:sz w:val="24"/>
          <w:szCs w:val="24"/>
        </w:rPr>
        <w:t>próxima</w:t>
      </w:r>
      <w:r w:rsidR="000A32D7">
        <w:rPr>
          <w:rFonts w:ascii="Bookman Old Style" w:hAnsi="Bookman Old Style"/>
          <w:sz w:val="24"/>
          <w:szCs w:val="24"/>
        </w:rPr>
        <w:t xml:space="preserve"> de </w:t>
      </w:r>
      <w:r w:rsidR="00AB4AD1">
        <w:rPr>
          <w:rFonts w:ascii="Bookman Old Style" w:hAnsi="Bookman Old Style"/>
          <w:sz w:val="24"/>
          <w:szCs w:val="24"/>
        </w:rPr>
        <w:t>Hong Kong.</w:t>
      </w:r>
      <w:r w:rsidR="00A10EF6">
        <w:rPr>
          <w:rFonts w:ascii="Bookman Old Style" w:hAnsi="Bookman Old Style"/>
          <w:sz w:val="24"/>
          <w:szCs w:val="24"/>
        </w:rPr>
        <w:t xml:space="preserve"> </w:t>
      </w:r>
      <w:r w:rsidR="00037758">
        <w:rPr>
          <w:rFonts w:ascii="Bookman Old Style" w:hAnsi="Bookman Old Style"/>
          <w:sz w:val="24"/>
          <w:szCs w:val="24"/>
        </w:rPr>
        <w:t xml:space="preserve">Más allá del </w:t>
      </w:r>
      <w:r w:rsidR="00A10EF6">
        <w:rPr>
          <w:rFonts w:ascii="Bookman Old Style" w:hAnsi="Bookman Old Style"/>
          <w:sz w:val="24"/>
          <w:szCs w:val="24"/>
        </w:rPr>
        <w:t xml:space="preserve">objetivo </w:t>
      </w:r>
      <w:r w:rsidR="00037758">
        <w:rPr>
          <w:rFonts w:ascii="Bookman Old Style" w:hAnsi="Bookman Old Style"/>
          <w:sz w:val="24"/>
          <w:szCs w:val="24"/>
        </w:rPr>
        <w:t xml:space="preserve">inmediato de </w:t>
      </w:r>
      <w:r w:rsidR="00A10EF6">
        <w:rPr>
          <w:rFonts w:ascii="Bookman Old Style" w:hAnsi="Bookman Old Style"/>
          <w:sz w:val="24"/>
          <w:szCs w:val="24"/>
        </w:rPr>
        <w:t>probar la tecnología involucrada</w:t>
      </w:r>
      <w:r w:rsidR="001C3FB8">
        <w:rPr>
          <w:rFonts w:ascii="Bookman Old Style" w:hAnsi="Bookman Old Style"/>
          <w:sz w:val="24"/>
          <w:szCs w:val="24"/>
        </w:rPr>
        <w:t xml:space="preserve"> de </w:t>
      </w:r>
      <w:proofErr w:type="spellStart"/>
      <w:r w:rsidR="001C3FB8" w:rsidRPr="003A10E6">
        <w:rPr>
          <w:rFonts w:ascii="Bookman Old Style" w:hAnsi="Bookman Old Style"/>
          <w:i/>
          <w:sz w:val="24"/>
          <w:szCs w:val="24"/>
        </w:rPr>
        <w:t>block</w:t>
      </w:r>
      <w:r w:rsidR="000A32D7" w:rsidRPr="003A10E6">
        <w:rPr>
          <w:rFonts w:ascii="Bookman Old Style" w:hAnsi="Bookman Old Style"/>
          <w:i/>
          <w:sz w:val="24"/>
          <w:szCs w:val="24"/>
        </w:rPr>
        <w:t>chain</w:t>
      </w:r>
      <w:proofErr w:type="spellEnd"/>
      <w:r>
        <w:rPr>
          <w:rFonts w:ascii="Bookman Old Style" w:hAnsi="Bookman Old Style"/>
          <w:sz w:val="24"/>
          <w:szCs w:val="24"/>
        </w:rPr>
        <w:t xml:space="preserve">, </w:t>
      </w:r>
      <w:r w:rsidR="00037758">
        <w:rPr>
          <w:rFonts w:ascii="Bookman Old Style" w:hAnsi="Bookman Old Style"/>
          <w:sz w:val="24"/>
          <w:szCs w:val="24"/>
        </w:rPr>
        <w:t xml:space="preserve">en esencia se </w:t>
      </w:r>
      <w:r w:rsidR="00A10EF6">
        <w:rPr>
          <w:rFonts w:ascii="Bookman Old Style" w:hAnsi="Bookman Old Style"/>
          <w:sz w:val="24"/>
          <w:szCs w:val="24"/>
        </w:rPr>
        <w:t>impuls</w:t>
      </w:r>
      <w:r w:rsidR="00037758">
        <w:rPr>
          <w:rFonts w:ascii="Bookman Old Style" w:hAnsi="Bookman Old Style"/>
          <w:sz w:val="24"/>
          <w:szCs w:val="24"/>
        </w:rPr>
        <w:t xml:space="preserve">ó </w:t>
      </w:r>
      <w:r w:rsidR="000A32D7">
        <w:rPr>
          <w:rFonts w:ascii="Bookman Old Style" w:hAnsi="Bookman Old Style"/>
          <w:sz w:val="24"/>
          <w:szCs w:val="24"/>
        </w:rPr>
        <w:t xml:space="preserve">la moneda digital </w:t>
      </w:r>
      <w:r w:rsidR="00A10EF6">
        <w:rPr>
          <w:rFonts w:ascii="Bookman Old Style" w:hAnsi="Bookman Old Style"/>
          <w:sz w:val="24"/>
          <w:szCs w:val="24"/>
        </w:rPr>
        <w:t xml:space="preserve">en esta región </w:t>
      </w:r>
      <w:r w:rsidR="000A32D7">
        <w:rPr>
          <w:rFonts w:ascii="Bookman Old Style" w:hAnsi="Bookman Old Style"/>
          <w:sz w:val="24"/>
          <w:szCs w:val="24"/>
        </w:rPr>
        <w:t xml:space="preserve">para </w:t>
      </w:r>
      <w:r w:rsidR="00037758">
        <w:rPr>
          <w:rFonts w:ascii="Bookman Old Style" w:hAnsi="Bookman Old Style"/>
          <w:sz w:val="24"/>
          <w:szCs w:val="24"/>
        </w:rPr>
        <w:t>fomentar la demanda interna</w:t>
      </w:r>
      <w:r w:rsidR="005D198C">
        <w:rPr>
          <w:rFonts w:ascii="Bookman Old Style" w:hAnsi="Bookman Old Style"/>
          <w:sz w:val="24"/>
          <w:szCs w:val="24"/>
        </w:rPr>
        <w:t xml:space="preserve"> </w:t>
      </w:r>
      <w:r w:rsidR="00037758">
        <w:rPr>
          <w:rFonts w:ascii="Bookman Old Style" w:hAnsi="Bookman Old Style"/>
          <w:sz w:val="24"/>
          <w:szCs w:val="24"/>
        </w:rPr>
        <w:t xml:space="preserve">ante </w:t>
      </w:r>
      <w:r w:rsidR="00AB4AD1">
        <w:rPr>
          <w:rFonts w:ascii="Bookman Old Style" w:hAnsi="Bookman Old Style"/>
          <w:sz w:val="24"/>
          <w:szCs w:val="24"/>
        </w:rPr>
        <w:t xml:space="preserve">la </w:t>
      </w:r>
      <w:r w:rsidR="00E7788B">
        <w:rPr>
          <w:rFonts w:ascii="Bookman Old Style" w:hAnsi="Bookman Old Style"/>
          <w:sz w:val="24"/>
          <w:szCs w:val="24"/>
        </w:rPr>
        <w:t>“</w:t>
      </w:r>
      <w:r w:rsidR="00AB4AD1">
        <w:rPr>
          <w:rFonts w:ascii="Bookman Old Style" w:hAnsi="Bookman Old Style"/>
          <w:sz w:val="24"/>
          <w:szCs w:val="24"/>
        </w:rPr>
        <w:t>división</w:t>
      </w:r>
      <w:r w:rsidR="00E7788B">
        <w:rPr>
          <w:rFonts w:ascii="Bookman Old Style" w:hAnsi="Bookman Old Style"/>
          <w:sz w:val="24"/>
          <w:szCs w:val="24"/>
        </w:rPr>
        <w:t>”</w:t>
      </w:r>
      <w:r w:rsidR="00AB4AD1">
        <w:rPr>
          <w:rFonts w:ascii="Bookman Old Style" w:hAnsi="Bookman Old Style"/>
          <w:sz w:val="24"/>
          <w:szCs w:val="24"/>
        </w:rPr>
        <w:t xml:space="preserve"> </w:t>
      </w:r>
      <w:r w:rsidR="00E7788B">
        <w:rPr>
          <w:rFonts w:ascii="Bookman Old Style" w:hAnsi="Bookman Old Style"/>
          <w:sz w:val="24"/>
          <w:szCs w:val="24"/>
        </w:rPr>
        <w:t>de mundo</w:t>
      </w:r>
      <w:r w:rsidR="00AB4AD1">
        <w:rPr>
          <w:rFonts w:ascii="Bookman Old Style" w:hAnsi="Bookman Old Style"/>
          <w:sz w:val="24"/>
          <w:szCs w:val="24"/>
        </w:rPr>
        <w:t xml:space="preserve"> en dos bloques de poder</w:t>
      </w:r>
      <w:r w:rsidR="00037758">
        <w:rPr>
          <w:rFonts w:ascii="Bookman Old Style" w:hAnsi="Bookman Old Style"/>
          <w:sz w:val="24"/>
          <w:szCs w:val="24"/>
        </w:rPr>
        <w:t>: Occidente vs Oriente</w:t>
      </w:r>
      <w:r w:rsidR="00A10EF6">
        <w:rPr>
          <w:rFonts w:ascii="Bookman Old Style" w:hAnsi="Bookman Old Style"/>
          <w:sz w:val="24"/>
          <w:szCs w:val="24"/>
        </w:rPr>
        <w:t xml:space="preserve">. </w:t>
      </w:r>
    </w:p>
    <w:p w:rsidR="00B84A87" w:rsidRDefault="005D198C" w:rsidP="00BF360D">
      <w:pPr>
        <w:jc w:val="both"/>
        <w:rPr>
          <w:rFonts w:ascii="Bookman Old Style" w:hAnsi="Bookman Old Style"/>
          <w:sz w:val="24"/>
          <w:szCs w:val="24"/>
        </w:rPr>
      </w:pPr>
      <w:r>
        <w:rPr>
          <w:rFonts w:ascii="Bookman Old Style" w:hAnsi="Bookman Old Style"/>
          <w:sz w:val="24"/>
          <w:szCs w:val="24"/>
        </w:rPr>
        <w:t>A partir de la guerra de la OTAN contra Rusia en Ucrania</w:t>
      </w:r>
      <w:r w:rsidR="00112D7E">
        <w:rPr>
          <w:rFonts w:ascii="Bookman Old Style" w:hAnsi="Bookman Old Style"/>
          <w:sz w:val="24"/>
          <w:szCs w:val="24"/>
        </w:rPr>
        <w:t xml:space="preserve"> (2014-2023)</w:t>
      </w:r>
      <w:r>
        <w:rPr>
          <w:rFonts w:ascii="Bookman Old Style" w:hAnsi="Bookman Old Style"/>
          <w:sz w:val="24"/>
          <w:szCs w:val="24"/>
        </w:rPr>
        <w:t xml:space="preserve">, </w:t>
      </w:r>
      <w:r w:rsidR="000A32D7">
        <w:rPr>
          <w:rFonts w:ascii="Bookman Old Style" w:hAnsi="Bookman Old Style"/>
          <w:sz w:val="24"/>
          <w:szCs w:val="24"/>
        </w:rPr>
        <w:t xml:space="preserve">EEUU y la UE </w:t>
      </w:r>
      <w:r w:rsidR="00E7788B">
        <w:rPr>
          <w:rFonts w:ascii="Bookman Old Style" w:hAnsi="Bookman Old Style"/>
          <w:sz w:val="24"/>
          <w:szCs w:val="24"/>
        </w:rPr>
        <w:t>en el corto plazo</w:t>
      </w:r>
      <w:r w:rsidR="000A32D7">
        <w:rPr>
          <w:rFonts w:ascii="Bookman Old Style" w:hAnsi="Bookman Old Style"/>
          <w:sz w:val="24"/>
          <w:szCs w:val="24"/>
        </w:rPr>
        <w:t xml:space="preserve"> </w:t>
      </w:r>
      <w:r w:rsidR="00E7788B">
        <w:rPr>
          <w:rFonts w:ascii="Bookman Old Style" w:hAnsi="Bookman Old Style"/>
          <w:sz w:val="24"/>
          <w:szCs w:val="24"/>
        </w:rPr>
        <w:t>ya habían</w:t>
      </w:r>
      <w:r w:rsidR="000A32D7">
        <w:rPr>
          <w:rFonts w:ascii="Bookman Old Style" w:hAnsi="Bookman Old Style"/>
          <w:sz w:val="24"/>
          <w:szCs w:val="24"/>
        </w:rPr>
        <w:t xml:space="preserve"> reducido</w:t>
      </w:r>
      <w:r w:rsidR="00B84A87">
        <w:rPr>
          <w:rFonts w:ascii="Bookman Old Style" w:hAnsi="Bookman Old Style"/>
          <w:sz w:val="24"/>
          <w:szCs w:val="24"/>
        </w:rPr>
        <w:t xml:space="preserve"> su demanda de productos chinos</w:t>
      </w:r>
      <w:r w:rsidR="003A10E6">
        <w:rPr>
          <w:rFonts w:ascii="Bookman Old Style" w:hAnsi="Bookman Old Style"/>
          <w:sz w:val="24"/>
          <w:szCs w:val="24"/>
        </w:rPr>
        <w:t>. F</w:t>
      </w:r>
      <w:r w:rsidR="00620D71">
        <w:rPr>
          <w:rFonts w:ascii="Bookman Old Style" w:hAnsi="Bookman Old Style"/>
          <w:sz w:val="24"/>
          <w:szCs w:val="24"/>
        </w:rPr>
        <w:t>enómeno que</w:t>
      </w:r>
      <w:r w:rsidR="003A10E6">
        <w:rPr>
          <w:rFonts w:ascii="Bookman Old Style" w:hAnsi="Bookman Old Style"/>
          <w:sz w:val="24"/>
          <w:szCs w:val="24"/>
        </w:rPr>
        <w:t>,</w:t>
      </w:r>
      <w:r w:rsidR="00620D71">
        <w:rPr>
          <w:rFonts w:ascii="Bookman Old Style" w:hAnsi="Bookman Old Style"/>
          <w:sz w:val="24"/>
          <w:szCs w:val="24"/>
        </w:rPr>
        <w:t xml:space="preserve"> </w:t>
      </w:r>
      <w:r w:rsidR="00E7788B">
        <w:rPr>
          <w:rFonts w:ascii="Bookman Old Style" w:hAnsi="Bookman Old Style"/>
          <w:sz w:val="24"/>
          <w:szCs w:val="24"/>
        </w:rPr>
        <w:t>de otro modo</w:t>
      </w:r>
      <w:r w:rsidR="003A10E6">
        <w:rPr>
          <w:rFonts w:ascii="Bookman Old Style" w:hAnsi="Bookman Old Style"/>
          <w:sz w:val="24"/>
          <w:szCs w:val="24"/>
        </w:rPr>
        <w:t>,</w:t>
      </w:r>
      <w:r w:rsidR="00E7788B">
        <w:rPr>
          <w:rFonts w:ascii="Bookman Old Style" w:hAnsi="Bookman Old Style"/>
          <w:sz w:val="24"/>
          <w:szCs w:val="24"/>
        </w:rPr>
        <w:t xml:space="preserve"> comenzó</w:t>
      </w:r>
      <w:r>
        <w:rPr>
          <w:rFonts w:ascii="Bookman Old Style" w:hAnsi="Bookman Old Style"/>
          <w:sz w:val="24"/>
          <w:szCs w:val="24"/>
        </w:rPr>
        <w:t xml:space="preserve"> con las políticas proteccionistas de la administración </w:t>
      </w:r>
      <w:proofErr w:type="spellStart"/>
      <w:r>
        <w:rPr>
          <w:rFonts w:ascii="Bookman Old Style" w:hAnsi="Bookman Old Style"/>
          <w:sz w:val="24"/>
          <w:szCs w:val="24"/>
        </w:rPr>
        <w:t>Trump</w:t>
      </w:r>
      <w:proofErr w:type="spellEnd"/>
      <w:r>
        <w:rPr>
          <w:rFonts w:ascii="Bookman Old Style" w:hAnsi="Bookman Old Style"/>
          <w:sz w:val="24"/>
          <w:szCs w:val="24"/>
        </w:rPr>
        <w:t>.</w:t>
      </w:r>
      <w:r w:rsidR="00B84A87">
        <w:rPr>
          <w:rFonts w:ascii="Bookman Old Style" w:hAnsi="Bookman Old Style"/>
          <w:sz w:val="24"/>
          <w:szCs w:val="24"/>
        </w:rPr>
        <w:t xml:space="preserve"> </w:t>
      </w:r>
      <w:r w:rsidR="00D326DA">
        <w:rPr>
          <w:rFonts w:ascii="Bookman Old Style" w:hAnsi="Bookman Old Style"/>
          <w:sz w:val="24"/>
          <w:szCs w:val="24"/>
        </w:rPr>
        <w:t>Con la moneda digital</w:t>
      </w:r>
      <w:r w:rsidR="001D46D0">
        <w:rPr>
          <w:rFonts w:ascii="Bookman Old Style" w:hAnsi="Bookman Old Style"/>
          <w:sz w:val="24"/>
          <w:szCs w:val="24"/>
        </w:rPr>
        <w:t xml:space="preserve"> –CBDC-</w:t>
      </w:r>
      <w:r w:rsidR="00D326DA">
        <w:rPr>
          <w:rFonts w:ascii="Bookman Old Style" w:hAnsi="Bookman Old Style"/>
          <w:sz w:val="24"/>
          <w:szCs w:val="24"/>
        </w:rPr>
        <w:t xml:space="preserve"> n</w:t>
      </w:r>
      <w:r w:rsidR="00A10EF6">
        <w:rPr>
          <w:rFonts w:ascii="Bookman Old Style" w:hAnsi="Bookman Old Style"/>
          <w:sz w:val="24"/>
          <w:szCs w:val="24"/>
        </w:rPr>
        <w:t xml:space="preserve">o solo </w:t>
      </w:r>
      <w:r w:rsidR="00620D71">
        <w:rPr>
          <w:rFonts w:ascii="Bookman Old Style" w:hAnsi="Bookman Old Style"/>
          <w:sz w:val="24"/>
          <w:szCs w:val="24"/>
        </w:rPr>
        <w:t xml:space="preserve">se </w:t>
      </w:r>
      <w:r w:rsidR="00112D7E">
        <w:rPr>
          <w:rFonts w:ascii="Bookman Old Style" w:hAnsi="Bookman Old Style"/>
          <w:sz w:val="24"/>
          <w:szCs w:val="24"/>
        </w:rPr>
        <w:t>podría</w:t>
      </w:r>
      <w:r w:rsidR="00F229FC">
        <w:rPr>
          <w:rFonts w:ascii="Bookman Old Style" w:hAnsi="Bookman Old Style"/>
          <w:sz w:val="24"/>
          <w:szCs w:val="24"/>
        </w:rPr>
        <w:t xml:space="preserve"> planificar </w:t>
      </w:r>
      <w:r w:rsidR="00E7788B">
        <w:rPr>
          <w:rFonts w:ascii="Bookman Old Style" w:hAnsi="Bookman Old Style"/>
          <w:sz w:val="24"/>
          <w:szCs w:val="24"/>
        </w:rPr>
        <w:t xml:space="preserve">desde </w:t>
      </w:r>
      <w:r w:rsidR="00A10EF6" w:rsidRPr="00281F76">
        <w:rPr>
          <w:rFonts w:ascii="Bookman Old Style" w:hAnsi="Bookman Old Style"/>
          <w:sz w:val="24"/>
          <w:szCs w:val="24"/>
        </w:rPr>
        <w:t>el lado de la oferta centralizada</w:t>
      </w:r>
      <w:r w:rsidR="00620D71" w:rsidRPr="00281F76">
        <w:rPr>
          <w:rFonts w:ascii="Bookman Old Style" w:hAnsi="Bookman Old Style"/>
          <w:sz w:val="24"/>
          <w:szCs w:val="24"/>
        </w:rPr>
        <w:t>,</w:t>
      </w:r>
      <w:r w:rsidR="00A10EF6" w:rsidRPr="00281F76">
        <w:rPr>
          <w:rFonts w:ascii="Bookman Old Style" w:hAnsi="Bookman Old Style"/>
          <w:sz w:val="24"/>
          <w:szCs w:val="24"/>
        </w:rPr>
        <w:t xml:space="preserve"> incluyendo subsidios, sino </w:t>
      </w:r>
      <w:r w:rsidR="00620D71" w:rsidRPr="00281F76">
        <w:rPr>
          <w:rFonts w:ascii="Bookman Old Style" w:hAnsi="Bookman Old Style"/>
          <w:sz w:val="24"/>
          <w:szCs w:val="24"/>
        </w:rPr>
        <w:t xml:space="preserve">que </w:t>
      </w:r>
      <w:r w:rsidR="00A10EF6" w:rsidRPr="00281F76">
        <w:rPr>
          <w:rFonts w:ascii="Bookman Old Style" w:hAnsi="Bookman Old Style"/>
          <w:sz w:val="24"/>
          <w:szCs w:val="24"/>
        </w:rPr>
        <w:t xml:space="preserve">mediante la CBCD </w:t>
      </w:r>
      <w:r w:rsidR="00620D71" w:rsidRPr="00281F76">
        <w:rPr>
          <w:rFonts w:ascii="Bookman Old Style" w:hAnsi="Bookman Old Style"/>
          <w:sz w:val="24"/>
          <w:szCs w:val="24"/>
        </w:rPr>
        <w:t xml:space="preserve">también se </w:t>
      </w:r>
      <w:r w:rsidR="00A10EF6" w:rsidRPr="00281F76">
        <w:rPr>
          <w:rFonts w:ascii="Bookman Old Style" w:hAnsi="Bookman Old Style"/>
          <w:sz w:val="24"/>
          <w:szCs w:val="24"/>
        </w:rPr>
        <w:t xml:space="preserve">puede registrar y </w:t>
      </w:r>
      <w:r w:rsidR="00F229FC" w:rsidRPr="00281F76">
        <w:rPr>
          <w:rFonts w:ascii="Bookman Old Style" w:hAnsi="Bookman Old Style"/>
          <w:sz w:val="24"/>
          <w:szCs w:val="24"/>
        </w:rPr>
        <w:t>democratizar</w:t>
      </w:r>
      <w:r w:rsidR="00620D71" w:rsidRPr="00281F76">
        <w:rPr>
          <w:rFonts w:ascii="Bookman Old Style" w:hAnsi="Bookman Old Style"/>
          <w:sz w:val="24"/>
          <w:szCs w:val="24"/>
        </w:rPr>
        <w:t>,</w:t>
      </w:r>
      <w:r w:rsidR="00F229FC" w:rsidRPr="00281F76">
        <w:rPr>
          <w:rFonts w:ascii="Bookman Old Style" w:hAnsi="Bookman Old Style"/>
          <w:sz w:val="24"/>
          <w:szCs w:val="24"/>
        </w:rPr>
        <w:t xml:space="preserve"> </w:t>
      </w:r>
      <w:r w:rsidR="00D326DA" w:rsidRPr="00281F76">
        <w:rPr>
          <w:rFonts w:ascii="Bookman Old Style" w:hAnsi="Bookman Old Style"/>
          <w:sz w:val="24"/>
          <w:szCs w:val="24"/>
        </w:rPr>
        <w:t xml:space="preserve">a </w:t>
      </w:r>
      <w:r w:rsidR="00A10EF6" w:rsidRPr="00281F76">
        <w:rPr>
          <w:rFonts w:ascii="Bookman Old Style" w:hAnsi="Bookman Old Style"/>
          <w:sz w:val="24"/>
          <w:szCs w:val="24"/>
        </w:rPr>
        <w:t xml:space="preserve">la </w:t>
      </w:r>
      <w:r w:rsidR="00D326DA" w:rsidRPr="00281F76">
        <w:rPr>
          <w:rFonts w:ascii="Bookman Old Style" w:hAnsi="Bookman Old Style"/>
          <w:sz w:val="24"/>
          <w:szCs w:val="24"/>
        </w:rPr>
        <w:t>vez</w:t>
      </w:r>
      <w:r w:rsidR="00620D71" w:rsidRPr="00281F76">
        <w:rPr>
          <w:rFonts w:ascii="Bookman Old Style" w:hAnsi="Bookman Old Style"/>
          <w:sz w:val="24"/>
          <w:szCs w:val="24"/>
        </w:rPr>
        <w:t>, la</w:t>
      </w:r>
      <w:r w:rsidR="00D326DA" w:rsidRPr="00281F76">
        <w:rPr>
          <w:rFonts w:ascii="Bookman Old Style" w:hAnsi="Bookman Old Style"/>
          <w:sz w:val="24"/>
          <w:szCs w:val="24"/>
        </w:rPr>
        <w:t xml:space="preserve"> </w:t>
      </w:r>
      <w:r w:rsidR="00A10EF6" w:rsidRPr="00281F76">
        <w:rPr>
          <w:rFonts w:ascii="Bookman Old Style" w:hAnsi="Bookman Old Style"/>
          <w:sz w:val="24"/>
          <w:szCs w:val="24"/>
        </w:rPr>
        <w:t>demanda</w:t>
      </w:r>
      <w:r w:rsidR="003A10E6" w:rsidRPr="00281F76">
        <w:rPr>
          <w:rFonts w:ascii="Bookman Old Style" w:hAnsi="Bookman Old Style"/>
          <w:sz w:val="24"/>
          <w:szCs w:val="24"/>
        </w:rPr>
        <w:t xml:space="preserve"> desde los pueblos</w:t>
      </w:r>
      <w:r w:rsidR="00146719" w:rsidRPr="00281F76">
        <w:rPr>
          <w:rFonts w:ascii="Bookman Old Style" w:hAnsi="Bookman Old Style"/>
          <w:sz w:val="24"/>
          <w:szCs w:val="24"/>
        </w:rPr>
        <w:t>.</w:t>
      </w:r>
      <w:r w:rsidR="00F229FC" w:rsidRPr="00BD7F3F">
        <w:rPr>
          <w:rFonts w:ascii="Bookman Old Style" w:hAnsi="Bookman Old Style"/>
          <w:sz w:val="24"/>
          <w:szCs w:val="24"/>
        </w:rPr>
        <w:t xml:space="preserve"> </w:t>
      </w:r>
      <w:r w:rsidR="00146719">
        <w:rPr>
          <w:rFonts w:ascii="Bookman Old Style" w:hAnsi="Bookman Old Style"/>
          <w:sz w:val="24"/>
          <w:szCs w:val="24"/>
        </w:rPr>
        <w:t>P</w:t>
      </w:r>
      <w:r w:rsidR="00F229FC" w:rsidRPr="00653743">
        <w:rPr>
          <w:rFonts w:ascii="Bookman Old Style" w:hAnsi="Bookman Old Style"/>
          <w:sz w:val="24"/>
          <w:szCs w:val="24"/>
        </w:rPr>
        <w:t>ara luego planificar la oferta</w:t>
      </w:r>
      <w:r w:rsidR="00E7788B" w:rsidRPr="00653743">
        <w:rPr>
          <w:rFonts w:ascii="Bookman Old Style" w:hAnsi="Bookman Old Style"/>
          <w:sz w:val="24"/>
          <w:szCs w:val="24"/>
        </w:rPr>
        <w:t xml:space="preserve"> </w:t>
      </w:r>
      <w:r w:rsidR="001D46D0" w:rsidRPr="00653743">
        <w:rPr>
          <w:rFonts w:ascii="Bookman Old Style" w:hAnsi="Bookman Old Style"/>
          <w:sz w:val="24"/>
          <w:szCs w:val="24"/>
        </w:rPr>
        <w:t xml:space="preserve">de las </w:t>
      </w:r>
      <w:r w:rsidR="00E7788B" w:rsidRPr="00653743">
        <w:rPr>
          <w:rFonts w:ascii="Bookman Old Style" w:hAnsi="Bookman Old Style"/>
          <w:sz w:val="24"/>
          <w:szCs w:val="24"/>
        </w:rPr>
        <w:t>empresas</w:t>
      </w:r>
      <w:r w:rsidR="00112D7E" w:rsidRPr="00653743">
        <w:rPr>
          <w:rFonts w:ascii="Bookman Old Style" w:hAnsi="Bookman Old Style"/>
          <w:sz w:val="24"/>
          <w:szCs w:val="24"/>
        </w:rPr>
        <w:t>, de modo</w:t>
      </w:r>
      <w:r w:rsidR="00F229FC" w:rsidRPr="00653743">
        <w:rPr>
          <w:rFonts w:ascii="Bookman Old Style" w:hAnsi="Bookman Old Style"/>
          <w:sz w:val="24"/>
          <w:szCs w:val="24"/>
        </w:rPr>
        <w:t xml:space="preserve"> </w:t>
      </w:r>
      <w:r w:rsidRPr="00653743">
        <w:rPr>
          <w:rFonts w:ascii="Bookman Old Style" w:hAnsi="Bookman Old Style"/>
          <w:sz w:val="24"/>
          <w:szCs w:val="24"/>
        </w:rPr>
        <w:t xml:space="preserve">que se ajuste a la demanda </w:t>
      </w:r>
      <w:r w:rsidR="00E7788B" w:rsidRPr="00653743">
        <w:rPr>
          <w:rFonts w:ascii="Bookman Old Style" w:hAnsi="Bookman Old Style"/>
          <w:sz w:val="24"/>
          <w:szCs w:val="24"/>
        </w:rPr>
        <w:t>social-popular</w:t>
      </w:r>
      <w:r w:rsidRPr="00653743">
        <w:rPr>
          <w:rFonts w:ascii="Bookman Old Style" w:hAnsi="Bookman Old Style"/>
          <w:sz w:val="24"/>
          <w:szCs w:val="24"/>
        </w:rPr>
        <w:t xml:space="preserve">. Ante el proteccionismo occidental, </w:t>
      </w:r>
      <w:r w:rsidR="00B84A87" w:rsidRPr="00653743">
        <w:rPr>
          <w:rFonts w:ascii="Bookman Old Style" w:hAnsi="Bookman Old Style"/>
          <w:sz w:val="24"/>
          <w:szCs w:val="24"/>
        </w:rPr>
        <w:t xml:space="preserve">China </w:t>
      </w:r>
      <w:r w:rsidR="00146719">
        <w:rPr>
          <w:rFonts w:ascii="Bookman Old Style" w:hAnsi="Bookman Old Style"/>
          <w:sz w:val="24"/>
          <w:szCs w:val="24"/>
        </w:rPr>
        <w:t>se encuentra</w:t>
      </w:r>
      <w:r w:rsidR="00112D7E" w:rsidRPr="00653743">
        <w:rPr>
          <w:rFonts w:ascii="Bookman Old Style" w:hAnsi="Bookman Old Style"/>
          <w:sz w:val="24"/>
          <w:szCs w:val="24"/>
        </w:rPr>
        <w:t xml:space="preserve"> </w:t>
      </w:r>
      <w:r w:rsidR="00B84A87" w:rsidRPr="00653743">
        <w:rPr>
          <w:rFonts w:ascii="Bookman Old Style" w:hAnsi="Bookman Old Style"/>
          <w:sz w:val="24"/>
          <w:szCs w:val="24"/>
        </w:rPr>
        <w:t>obligada a desarrollar su mercado interno</w:t>
      </w:r>
      <w:r w:rsidRPr="00653743">
        <w:rPr>
          <w:rFonts w:ascii="Bookman Old Style" w:hAnsi="Bookman Old Style"/>
          <w:sz w:val="24"/>
          <w:szCs w:val="24"/>
        </w:rPr>
        <w:t>. El cierre de la economía</w:t>
      </w:r>
      <w:r w:rsidR="00E7788B" w:rsidRPr="00653743">
        <w:rPr>
          <w:rFonts w:ascii="Bookman Old Style" w:hAnsi="Bookman Old Style"/>
          <w:sz w:val="24"/>
          <w:szCs w:val="24"/>
        </w:rPr>
        <w:t xml:space="preserve"> </w:t>
      </w:r>
      <w:r w:rsidR="00E7788B" w:rsidRPr="00653743">
        <w:rPr>
          <w:rFonts w:ascii="Bookman Old Style" w:hAnsi="Bookman Old Style"/>
          <w:i/>
          <w:sz w:val="24"/>
          <w:szCs w:val="24"/>
        </w:rPr>
        <w:t>(exportaciones</w:t>
      </w:r>
      <w:r w:rsidR="00B247F0" w:rsidRPr="00653743">
        <w:rPr>
          <w:rFonts w:ascii="Bookman Old Style" w:hAnsi="Bookman Old Style"/>
          <w:i/>
          <w:sz w:val="24"/>
          <w:szCs w:val="24"/>
        </w:rPr>
        <w:t xml:space="preserve"> de bienes de consumo a EEUU por ej.</w:t>
      </w:r>
      <w:r w:rsidR="00E7788B" w:rsidRPr="00653743">
        <w:rPr>
          <w:rFonts w:ascii="Bookman Old Style" w:hAnsi="Bookman Old Style"/>
          <w:i/>
          <w:sz w:val="24"/>
          <w:szCs w:val="24"/>
        </w:rPr>
        <w:t>)</w:t>
      </w:r>
      <w:r w:rsidRPr="00653743">
        <w:rPr>
          <w:rFonts w:ascii="Bookman Old Style" w:hAnsi="Bookman Old Style"/>
          <w:sz w:val="24"/>
          <w:szCs w:val="24"/>
        </w:rPr>
        <w:t xml:space="preserve"> por </w:t>
      </w:r>
      <w:r w:rsidR="001D46D0" w:rsidRPr="00653743">
        <w:rPr>
          <w:rFonts w:ascii="Bookman Old Style" w:hAnsi="Bookman Old Style"/>
          <w:sz w:val="24"/>
          <w:szCs w:val="24"/>
        </w:rPr>
        <w:t xml:space="preserve">el </w:t>
      </w:r>
      <w:proofErr w:type="spellStart"/>
      <w:r w:rsidRPr="00653743">
        <w:rPr>
          <w:rFonts w:ascii="Bookman Old Style" w:hAnsi="Bookman Old Style"/>
          <w:sz w:val="24"/>
          <w:szCs w:val="24"/>
        </w:rPr>
        <w:t>Covid</w:t>
      </w:r>
      <w:proofErr w:type="spellEnd"/>
      <w:r w:rsidR="00E7788B" w:rsidRPr="00653743">
        <w:rPr>
          <w:rFonts w:ascii="Bookman Old Style" w:hAnsi="Bookman Old Style"/>
          <w:sz w:val="24"/>
          <w:szCs w:val="24"/>
        </w:rPr>
        <w:t>,</w:t>
      </w:r>
      <w:r w:rsidRPr="00653743">
        <w:rPr>
          <w:rFonts w:ascii="Bookman Old Style" w:hAnsi="Bookman Old Style"/>
          <w:sz w:val="24"/>
          <w:szCs w:val="24"/>
        </w:rPr>
        <w:t xml:space="preserve"> </w:t>
      </w:r>
      <w:r w:rsidR="00B247F0" w:rsidRPr="00653743">
        <w:rPr>
          <w:rFonts w:ascii="Bookman Old Style" w:hAnsi="Bookman Old Style"/>
          <w:sz w:val="24"/>
          <w:szCs w:val="24"/>
        </w:rPr>
        <w:t>“forzó”</w:t>
      </w:r>
      <w:r w:rsidRPr="00653743">
        <w:rPr>
          <w:rFonts w:ascii="Bookman Old Style" w:hAnsi="Bookman Old Style"/>
          <w:sz w:val="24"/>
          <w:szCs w:val="24"/>
        </w:rPr>
        <w:t xml:space="preserve"> la oportunidad </w:t>
      </w:r>
      <w:r w:rsidR="00B247F0" w:rsidRPr="00653743">
        <w:rPr>
          <w:rFonts w:ascii="Bookman Old Style" w:hAnsi="Bookman Old Style"/>
          <w:sz w:val="24"/>
          <w:szCs w:val="24"/>
        </w:rPr>
        <w:t>de</w:t>
      </w:r>
      <w:r w:rsidR="00E7788B" w:rsidRPr="00653743">
        <w:rPr>
          <w:rFonts w:ascii="Bookman Old Style" w:hAnsi="Bookman Old Style"/>
          <w:sz w:val="24"/>
          <w:szCs w:val="24"/>
        </w:rPr>
        <w:t xml:space="preserve"> poder</w:t>
      </w:r>
      <w:r w:rsidRPr="00653743">
        <w:rPr>
          <w:rFonts w:ascii="Bookman Old Style" w:hAnsi="Bookman Old Style"/>
          <w:sz w:val="24"/>
          <w:szCs w:val="24"/>
        </w:rPr>
        <w:t xml:space="preserve"> </w:t>
      </w:r>
      <w:r w:rsidR="00B84A87" w:rsidRPr="00653743">
        <w:rPr>
          <w:rFonts w:ascii="Bookman Old Style" w:hAnsi="Bookman Old Style"/>
          <w:sz w:val="24"/>
          <w:szCs w:val="24"/>
        </w:rPr>
        <w:t>reorienta</w:t>
      </w:r>
      <w:r w:rsidRPr="00653743">
        <w:rPr>
          <w:rFonts w:ascii="Bookman Old Style" w:hAnsi="Bookman Old Style"/>
          <w:sz w:val="24"/>
          <w:szCs w:val="24"/>
        </w:rPr>
        <w:t>r</w:t>
      </w:r>
      <w:r w:rsidR="00B84A87" w:rsidRPr="00653743">
        <w:rPr>
          <w:rFonts w:ascii="Bookman Old Style" w:hAnsi="Bookman Old Style"/>
          <w:sz w:val="24"/>
          <w:szCs w:val="24"/>
        </w:rPr>
        <w:t xml:space="preserve"> su </w:t>
      </w:r>
      <w:r w:rsidR="00E7788B" w:rsidRPr="00653743">
        <w:rPr>
          <w:rFonts w:ascii="Bookman Old Style" w:hAnsi="Bookman Old Style"/>
          <w:sz w:val="24"/>
          <w:szCs w:val="24"/>
        </w:rPr>
        <w:t>estructura productiva</w:t>
      </w:r>
      <w:r w:rsidR="00B84A87" w:rsidRPr="00653743">
        <w:rPr>
          <w:rFonts w:ascii="Bookman Old Style" w:hAnsi="Bookman Old Style"/>
          <w:sz w:val="24"/>
          <w:szCs w:val="24"/>
        </w:rPr>
        <w:t xml:space="preserve"> para atender </w:t>
      </w:r>
      <w:r w:rsidR="00203228" w:rsidRPr="00653743">
        <w:rPr>
          <w:rFonts w:ascii="Bookman Old Style" w:hAnsi="Bookman Old Style"/>
          <w:sz w:val="24"/>
          <w:szCs w:val="24"/>
        </w:rPr>
        <w:t>mejor</w:t>
      </w:r>
      <w:r w:rsidR="00112D7E" w:rsidRPr="00653743">
        <w:rPr>
          <w:rFonts w:ascii="Bookman Old Style" w:hAnsi="Bookman Old Style"/>
          <w:sz w:val="24"/>
          <w:szCs w:val="24"/>
        </w:rPr>
        <w:t xml:space="preserve"> </w:t>
      </w:r>
      <w:r w:rsidR="00146719">
        <w:rPr>
          <w:rFonts w:ascii="Bookman Old Style" w:hAnsi="Bookman Old Style"/>
          <w:sz w:val="24"/>
          <w:szCs w:val="24"/>
        </w:rPr>
        <w:t>no solo</w:t>
      </w:r>
      <w:r w:rsidR="001D46D0" w:rsidRPr="00653743">
        <w:rPr>
          <w:rFonts w:ascii="Bookman Old Style" w:hAnsi="Bookman Old Style"/>
          <w:sz w:val="24"/>
          <w:szCs w:val="24"/>
        </w:rPr>
        <w:t xml:space="preserve"> a </w:t>
      </w:r>
      <w:r w:rsidR="00D13EDF" w:rsidRPr="00653743">
        <w:rPr>
          <w:rFonts w:ascii="Bookman Old Style" w:hAnsi="Bookman Old Style"/>
          <w:sz w:val="24"/>
          <w:szCs w:val="24"/>
        </w:rPr>
        <w:t xml:space="preserve">su </w:t>
      </w:r>
      <w:r w:rsidR="001D46D0" w:rsidRPr="00653743">
        <w:rPr>
          <w:rFonts w:ascii="Bookman Old Style" w:hAnsi="Bookman Old Style"/>
          <w:sz w:val="24"/>
          <w:szCs w:val="24"/>
        </w:rPr>
        <w:t xml:space="preserve">consumo o </w:t>
      </w:r>
      <w:r w:rsidR="00B84A87" w:rsidRPr="00653743">
        <w:rPr>
          <w:rFonts w:ascii="Bookman Old Style" w:hAnsi="Bookman Old Style"/>
          <w:sz w:val="24"/>
          <w:szCs w:val="24"/>
        </w:rPr>
        <w:t>mercado interno</w:t>
      </w:r>
      <w:r w:rsidR="00203228" w:rsidRPr="00653743">
        <w:rPr>
          <w:rFonts w:ascii="Bookman Old Style" w:hAnsi="Bookman Old Style"/>
          <w:sz w:val="24"/>
          <w:szCs w:val="24"/>
        </w:rPr>
        <w:t>,</w:t>
      </w:r>
      <w:r w:rsidR="00B84A87" w:rsidRPr="00653743">
        <w:rPr>
          <w:rFonts w:ascii="Bookman Old Style" w:hAnsi="Bookman Old Style"/>
          <w:sz w:val="24"/>
          <w:szCs w:val="24"/>
        </w:rPr>
        <w:t xml:space="preserve"> sino </w:t>
      </w:r>
      <w:r w:rsidR="00D13EDF" w:rsidRPr="00653743">
        <w:rPr>
          <w:rFonts w:ascii="Bookman Old Style" w:hAnsi="Bookman Old Style"/>
          <w:sz w:val="24"/>
          <w:szCs w:val="24"/>
        </w:rPr>
        <w:t xml:space="preserve">también </w:t>
      </w:r>
      <w:r w:rsidR="00112D7E" w:rsidRPr="00653743">
        <w:rPr>
          <w:rFonts w:ascii="Bookman Old Style" w:hAnsi="Bookman Old Style"/>
          <w:sz w:val="24"/>
          <w:szCs w:val="24"/>
        </w:rPr>
        <w:t xml:space="preserve">el </w:t>
      </w:r>
      <w:r w:rsidR="00203228" w:rsidRPr="00653743">
        <w:rPr>
          <w:rFonts w:ascii="Bookman Old Style" w:hAnsi="Bookman Old Style"/>
          <w:sz w:val="24"/>
          <w:szCs w:val="24"/>
        </w:rPr>
        <w:t>de aquella</w:t>
      </w:r>
      <w:r w:rsidR="00D13EDF" w:rsidRPr="00653743">
        <w:rPr>
          <w:rFonts w:ascii="Bookman Old Style" w:hAnsi="Bookman Old Style"/>
          <w:sz w:val="24"/>
          <w:szCs w:val="24"/>
        </w:rPr>
        <w:t xml:space="preserve">s </w:t>
      </w:r>
      <w:r w:rsidR="00203228" w:rsidRPr="00653743">
        <w:rPr>
          <w:rFonts w:ascii="Bookman Old Style" w:hAnsi="Bookman Old Style"/>
          <w:sz w:val="24"/>
          <w:szCs w:val="24"/>
        </w:rPr>
        <w:t>nacion</w:t>
      </w:r>
      <w:r w:rsidR="00D13EDF" w:rsidRPr="00653743">
        <w:rPr>
          <w:rFonts w:ascii="Bookman Old Style" w:hAnsi="Bookman Old Style"/>
          <w:sz w:val="24"/>
          <w:szCs w:val="24"/>
        </w:rPr>
        <w:t>es</w:t>
      </w:r>
      <w:r w:rsidR="00146719">
        <w:rPr>
          <w:rFonts w:ascii="Bookman Old Style" w:hAnsi="Bookman Old Style"/>
          <w:sz w:val="24"/>
          <w:szCs w:val="24"/>
        </w:rPr>
        <w:t xml:space="preserve"> y regiones</w:t>
      </w:r>
      <w:r w:rsidR="00D13EDF" w:rsidRPr="00653743">
        <w:rPr>
          <w:rFonts w:ascii="Bookman Old Style" w:hAnsi="Bookman Old Style"/>
          <w:sz w:val="24"/>
          <w:szCs w:val="24"/>
        </w:rPr>
        <w:t xml:space="preserve"> del </w:t>
      </w:r>
      <w:r w:rsidR="00B84A87" w:rsidRPr="00653743">
        <w:rPr>
          <w:rFonts w:ascii="Bookman Old Style" w:hAnsi="Bookman Old Style"/>
          <w:sz w:val="24"/>
          <w:szCs w:val="24"/>
        </w:rPr>
        <w:t>Sur</w:t>
      </w:r>
      <w:r w:rsidR="00D13EDF" w:rsidRPr="00653743">
        <w:rPr>
          <w:rFonts w:ascii="Bookman Old Style" w:hAnsi="Bookman Old Style"/>
          <w:sz w:val="24"/>
          <w:szCs w:val="24"/>
        </w:rPr>
        <w:t xml:space="preserve"> global</w:t>
      </w:r>
      <w:r w:rsidR="00B84A87" w:rsidRPr="00653743">
        <w:rPr>
          <w:rFonts w:ascii="Bookman Old Style" w:hAnsi="Bookman Old Style"/>
          <w:sz w:val="24"/>
          <w:szCs w:val="24"/>
        </w:rPr>
        <w:t xml:space="preserve"> </w:t>
      </w:r>
      <w:r w:rsidR="00D13EDF" w:rsidRPr="00653743">
        <w:rPr>
          <w:rFonts w:ascii="Bookman Old Style" w:hAnsi="Bookman Old Style"/>
          <w:sz w:val="24"/>
          <w:szCs w:val="24"/>
        </w:rPr>
        <w:t>que se</w:t>
      </w:r>
      <w:r w:rsidR="001D46D0" w:rsidRPr="00653743">
        <w:rPr>
          <w:rFonts w:ascii="Bookman Old Style" w:hAnsi="Bookman Old Style"/>
          <w:sz w:val="24"/>
          <w:szCs w:val="24"/>
        </w:rPr>
        <w:t xml:space="preserve"> van integrando</w:t>
      </w:r>
      <w:r w:rsidR="00D13EDF" w:rsidRPr="00653743">
        <w:rPr>
          <w:rFonts w:ascii="Bookman Old Style" w:hAnsi="Bookman Old Style"/>
          <w:sz w:val="24"/>
          <w:szCs w:val="24"/>
        </w:rPr>
        <w:t xml:space="preserve"> a</w:t>
      </w:r>
      <w:r w:rsidR="00112D7E" w:rsidRPr="00653743">
        <w:rPr>
          <w:rFonts w:ascii="Bookman Old Style" w:hAnsi="Bookman Old Style"/>
          <w:sz w:val="24"/>
          <w:szCs w:val="24"/>
        </w:rPr>
        <w:t>l</w:t>
      </w:r>
      <w:r w:rsidR="00D13EDF" w:rsidRPr="00653743">
        <w:rPr>
          <w:rFonts w:ascii="Bookman Old Style" w:hAnsi="Bookman Old Style"/>
          <w:sz w:val="24"/>
          <w:szCs w:val="24"/>
        </w:rPr>
        <w:t xml:space="preserve"> BRICS+.</w:t>
      </w:r>
      <w:r w:rsidR="00D13EDF">
        <w:rPr>
          <w:rFonts w:ascii="Bookman Old Style" w:hAnsi="Bookman Old Style"/>
          <w:sz w:val="24"/>
          <w:szCs w:val="24"/>
        </w:rPr>
        <w:t xml:space="preserve">  </w:t>
      </w:r>
    </w:p>
    <w:p w:rsidR="001D46D0" w:rsidRDefault="00B84A87" w:rsidP="001951EC">
      <w:pPr>
        <w:jc w:val="both"/>
        <w:rPr>
          <w:rFonts w:ascii="Bookman Old Style" w:hAnsi="Bookman Old Style"/>
          <w:sz w:val="24"/>
          <w:szCs w:val="24"/>
        </w:rPr>
      </w:pPr>
      <w:r>
        <w:rPr>
          <w:rFonts w:ascii="Bookman Old Style" w:hAnsi="Bookman Old Style"/>
          <w:sz w:val="24"/>
          <w:szCs w:val="24"/>
        </w:rPr>
        <w:t xml:space="preserve">El estatus de pionero en monedas virtuales </w:t>
      </w:r>
      <w:r w:rsidR="00112D7E">
        <w:rPr>
          <w:rFonts w:ascii="Bookman Old Style" w:hAnsi="Bookman Old Style"/>
          <w:sz w:val="24"/>
          <w:szCs w:val="24"/>
        </w:rPr>
        <w:t>de China</w:t>
      </w:r>
      <w:r w:rsidR="001D46D0">
        <w:rPr>
          <w:rFonts w:ascii="Bookman Old Style" w:hAnsi="Bookman Old Style"/>
          <w:sz w:val="24"/>
          <w:szCs w:val="24"/>
        </w:rPr>
        <w:t xml:space="preserve">, </w:t>
      </w:r>
      <w:r w:rsidR="00D13EDF">
        <w:rPr>
          <w:rFonts w:ascii="Bookman Old Style" w:hAnsi="Bookman Old Style"/>
          <w:sz w:val="24"/>
          <w:szCs w:val="24"/>
        </w:rPr>
        <w:t xml:space="preserve">también de Rusia y cada vez más </w:t>
      </w:r>
      <w:r w:rsidR="001D46D0">
        <w:rPr>
          <w:rFonts w:ascii="Bookman Old Style" w:hAnsi="Bookman Old Style"/>
          <w:sz w:val="24"/>
          <w:szCs w:val="24"/>
        </w:rPr>
        <w:t xml:space="preserve">de los </w:t>
      </w:r>
      <w:r w:rsidR="00D13EDF">
        <w:rPr>
          <w:rFonts w:ascii="Bookman Old Style" w:hAnsi="Bookman Old Style"/>
          <w:sz w:val="24"/>
          <w:szCs w:val="24"/>
        </w:rPr>
        <w:t>socios de</w:t>
      </w:r>
      <w:r w:rsidR="00112D7E">
        <w:rPr>
          <w:rFonts w:ascii="Bookman Old Style" w:hAnsi="Bookman Old Style"/>
          <w:sz w:val="24"/>
          <w:szCs w:val="24"/>
        </w:rPr>
        <w:t>l</w:t>
      </w:r>
      <w:r w:rsidR="00D13EDF">
        <w:rPr>
          <w:rFonts w:ascii="Bookman Old Style" w:hAnsi="Bookman Old Style"/>
          <w:sz w:val="24"/>
          <w:szCs w:val="24"/>
        </w:rPr>
        <w:t xml:space="preserve"> BRICS+</w:t>
      </w:r>
      <w:r w:rsidR="00B247F0">
        <w:rPr>
          <w:rFonts w:ascii="Bookman Old Style" w:hAnsi="Bookman Old Style"/>
          <w:sz w:val="24"/>
          <w:szCs w:val="24"/>
        </w:rPr>
        <w:t>,</w:t>
      </w:r>
      <w:r w:rsidR="00D13EDF">
        <w:rPr>
          <w:rFonts w:ascii="Bookman Old Style" w:hAnsi="Bookman Old Style"/>
          <w:sz w:val="24"/>
          <w:szCs w:val="24"/>
        </w:rPr>
        <w:t xml:space="preserve"> </w:t>
      </w:r>
      <w:r>
        <w:rPr>
          <w:rFonts w:ascii="Bookman Old Style" w:hAnsi="Bookman Old Style"/>
          <w:sz w:val="24"/>
          <w:szCs w:val="24"/>
        </w:rPr>
        <w:t xml:space="preserve">se </w:t>
      </w:r>
      <w:r w:rsidR="00D13EDF">
        <w:rPr>
          <w:rFonts w:ascii="Bookman Old Style" w:hAnsi="Bookman Old Style"/>
          <w:sz w:val="24"/>
          <w:szCs w:val="24"/>
        </w:rPr>
        <w:t xml:space="preserve">ha </w:t>
      </w:r>
      <w:r w:rsidR="00112D7E">
        <w:rPr>
          <w:rFonts w:ascii="Bookman Old Style" w:hAnsi="Bookman Old Style"/>
          <w:sz w:val="24"/>
          <w:szCs w:val="24"/>
        </w:rPr>
        <w:t>realizado</w:t>
      </w:r>
      <w:r>
        <w:rPr>
          <w:rFonts w:ascii="Bookman Old Style" w:hAnsi="Bookman Old Style"/>
          <w:sz w:val="24"/>
          <w:szCs w:val="24"/>
        </w:rPr>
        <w:t xml:space="preserve"> </w:t>
      </w:r>
      <w:r w:rsidR="00112D7E">
        <w:rPr>
          <w:rFonts w:ascii="Bookman Old Style" w:hAnsi="Bookman Old Style"/>
          <w:sz w:val="24"/>
          <w:szCs w:val="24"/>
        </w:rPr>
        <w:t>aventajando a</w:t>
      </w:r>
      <w:r>
        <w:rPr>
          <w:rFonts w:ascii="Bookman Old Style" w:hAnsi="Bookman Old Style"/>
          <w:sz w:val="24"/>
          <w:szCs w:val="24"/>
        </w:rPr>
        <w:t xml:space="preserve"> </w:t>
      </w:r>
      <w:r w:rsidR="00D13EDF">
        <w:rPr>
          <w:rFonts w:ascii="Bookman Old Style" w:hAnsi="Bookman Old Style"/>
          <w:sz w:val="24"/>
          <w:szCs w:val="24"/>
        </w:rPr>
        <w:t xml:space="preserve">los </w:t>
      </w:r>
      <w:r w:rsidR="00B247F0">
        <w:rPr>
          <w:rFonts w:ascii="Bookman Old Style" w:hAnsi="Bookman Old Style"/>
          <w:sz w:val="24"/>
          <w:szCs w:val="24"/>
        </w:rPr>
        <w:t xml:space="preserve">llamados </w:t>
      </w:r>
      <w:r w:rsidR="00203228">
        <w:rPr>
          <w:rFonts w:ascii="Bookman Old Style" w:hAnsi="Bookman Old Style"/>
          <w:sz w:val="24"/>
          <w:szCs w:val="24"/>
        </w:rPr>
        <w:t>“</w:t>
      </w:r>
      <w:r w:rsidRPr="00203228">
        <w:rPr>
          <w:rFonts w:ascii="Bookman Old Style" w:hAnsi="Bookman Old Style"/>
          <w:i/>
          <w:sz w:val="24"/>
          <w:szCs w:val="24"/>
        </w:rPr>
        <w:t>países</w:t>
      </w:r>
      <w:r w:rsidR="00112D7E" w:rsidRPr="00203228">
        <w:rPr>
          <w:rFonts w:ascii="Bookman Old Style" w:hAnsi="Bookman Old Style"/>
          <w:i/>
          <w:sz w:val="24"/>
          <w:szCs w:val="24"/>
        </w:rPr>
        <w:t xml:space="preserve"> centrales</w:t>
      </w:r>
      <w:r w:rsidR="00203228">
        <w:rPr>
          <w:rFonts w:ascii="Bookman Old Style" w:hAnsi="Bookman Old Style"/>
          <w:i/>
          <w:sz w:val="24"/>
          <w:szCs w:val="24"/>
        </w:rPr>
        <w:t>”</w:t>
      </w:r>
      <w:r>
        <w:rPr>
          <w:rFonts w:ascii="Bookman Old Style" w:hAnsi="Bookman Old Style"/>
          <w:sz w:val="24"/>
          <w:szCs w:val="24"/>
        </w:rPr>
        <w:t xml:space="preserve"> </w:t>
      </w:r>
      <w:r w:rsidR="00D13EDF">
        <w:rPr>
          <w:rFonts w:ascii="Bookman Old Style" w:hAnsi="Bookman Old Style"/>
          <w:sz w:val="24"/>
          <w:szCs w:val="24"/>
        </w:rPr>
        <w:t>occidentales</w:t>
      </w:r>
      <w:r w:rsidR="00112D7E">
        <w:rPr>
          <w:rFonts w:ascii="Bookman Old Style" w:hAnsi="Bookman Old Style"/>
          <w:sz w:val="24"/>
          <w:szCs w:val="24"/>
        </w:rPr>
        <w:t>,</w:t>
      </w:r>
      <w:r w:rsidR="001D46D0">
        <w:rPr>
          <w:rFonts w:ascii="Bookman Old Style" w:hAnsi="Bookman Old Style"/>
          <w:sz w:val="24"/>
          <w:szCs w:val="24"/>
        </w:rPr>
        <w:t xml:space="preserve"> incluyendo </w:t>
      </w:r>
      <w:r>
        <w:rPr>
          <w:rFonts w:ascii="Bookman Old Style" w:hAnsi="Bookman Old Style"/>
          <w:sz w:val="24"/>
          <w:szCs w:val="24"/>
        </w:rPr>
        <w:t xml:space="preserve">EEUU. </w:t>
      </w:r>
      <w:r w:rsidRPr="00BD7F3F">
        <w:rPr>
          <w:rFonts w:ascii="Bookman Old Style" w:hAnsi="Bookman Old Style"/>
          <w:sz w:val="24"/>
          <w:szCs w:val="24"/>
        </w:rPr>
        <w:t xml:space="preserve">Una de las razones </w:t>
      </w:r>
      <w:r w:rsidR="00112D7E" w:rsidRPr="00BD7F3F">
        <w:rPr>
          <w:rFonts w:ascii="Bookman Old Style" w:hAnsi="Bookman Old Style"/>
          <w:sz w:val="24"/>
          <w:szCs w:val="24"/>
        </w:rPr>
        <w:t xml:space="preserve">para que EEUU se </w:t>
      </w:r>
      <w:r w:rsidR="001D46D0">
        <w:rPr>
          <w:rFonts w:ascii="Bookman Old Style" w:hAnsi="Bookman Old Style"/>
          <w:sz w:val="24"/>
          <w:szCs w:val="24"/>
        </w:rPr>
        <w:t xml:space="preserve">haya </w:t>
      </w:r>
      <w:r w:rsidR="00112D7E" w:rsidRPr="00BD7F3F">
        <w:rPr>
          <w:rFonts w:ascii="Bookman Old Style" w:hAnsi="Bookman Old Style"/>
          <w:sz w:val="24"/>
          <w:szCs w:val="24"/>
        </w:rPr>
        <w:t>re</w:t>
      </w:r>
      <w:r w:rsidR="001D46D0">
        <w:rPr>
          <w:rFonts w:ascii="Bookman Old Style" w:hAnsi="Bookman Old Style"/>
          <w:sz w:val="24"/>
          <w:szCs w:val="24"/>
        </w:rPr>
        <w:t>trasado</w:t>
      </w:r>
      <w:r w:rsidR="00203228">
        <w:rPr>
          <w:rFonts w:ascii="Bookman Old Style" w:hAnsi="Bookman Old Style"/>
          <w:sz w:val="24"/>
          <w:szCs w:val="24"/>
        </w:rPr>
        <w:t>,</w:t>
      </w:r>
      <w:r w:rsidR="00D13EDF" w:rsidRPr="00BD7F3F">
        <w:rPr>
          <w:rFonts w:ascii="Bookman Old Style" w:hAnsi="Bookman Old Style"/>
          <w:sz w:val="24"/>
          <w:szCs w:val="24"/>
        </w:rPr>
        <w:t xml:space="preserve"> </w:t>
      </w:r>
      <w:r w:rsidRPr="00BD7F3F">
        <w:rPr>
          <w:rFonts w:ascii="Bookman Old Style" w:hAnsi="Bookman Old Style"/>
          <w:sz w:val="24"/>
          <w:szCs w:val="24"/>
        </w:rPr>
        <w:t xml:space="preserve">es </w:t>
      </w:r>
      <w:r w:rsidR="00EE79BD" w:rsidRPr="00BD7F3F">
        <w:rPr>
          <w:rFonts w:ascii="Bookman Old Style" w:hAnsi="Bookman Old Style"/>
          <w:sz w:val="24"/>
          <w:szCs w:val="24"/>
        </w:rPr>
        <w:t xml:space="preserve">que </w:t>
      </w:r>
      <w:r w:rsidRPr="00BD7F3F">
        <w:rPr>
          <w:rFonts w:ascii="Bookman Old Style" w:hAnsi="Bookman Old Style"/>
          <w:sz w:val="24"/>
          <w:szCs w:val="24"/>
        </w:rPr>
        <w:t xml:space="preserve">en el seno del poder de la elite </w:t>
      </w:r>
      <w:r w:rsidR="00146719">
        <w:rPr>
          <w:rFonts w:ascii="Bookman Old Style" w:hAnsi="Bookman Old Style"/>
          <w:sz w:val="24"/>
          <w:szCs w:val="24"/>
        </w:rPr>
        <w:t xml:space="preserve">financiera </w:t>
      </w:r>
      <w:r w:rsidR="00D13EDF" w:rsidRPr="00BD7F3F">
        <w:rPr>
          <w:rFonts w:ascii="Bookman Old Style" w:hAnsi="Bookman Old Style"/>
          <w:sz w:val="24"/>
          <w:szCs w:val="24"/>
        </w:rPr>
        <w:t xml:space="preserve">norteamericana </w:t>
      </w:r>
      <w:r w:rsidRPr="00BD7F3F">
        <w:rPr>
          <w:rFonts w:ascii="Bookman Old Style" w:hAnsi="Bookman Old Style"/>
          <w:sz w:val="24"/>
          <w:szCs w:val="24"/>
        </w:rPr>
        <w:t xml:space="preserve">hay </w:t>
      </w:r>
      <w:r w:rsidR="00112D7E" w:rsidRPr="00BD7F3F">
        <w:rPr>
          <w:rFonts w:ascii="Bookman Old Style" w:hAnsi="Bookman Old Style"/>
          <w:sz w:val="24"/>
          <w:szCs w:val="24"/>
        </w:rPr>
        <w:t>profundas</w:t>
      </w:r>
      <w:r w:rsidR="00B247F0">
        <w:rPr>
          <w:rFonts w:ascii="Bookman Old Style" w:hAnsi="Bookman Old Style"/>
          <w:sz w:val="24"/>
          <w:szCs w:val="24"/>
        </w:rPr>
        <w:t xml:space="preserve"> y fuertes</w:t>
      </w:r>
      <w:r w:rsidR="00112D7E" w:rsidRPr="00BD7F3F">
        <w:rPr>
          <w:rFonts w:ascii="Bookman Old Style" w:hAnsi="Bookman Old Style"/>
          <w:sz w:val="24"/>
          <w:szCs w:val="24"/>
        </w:rPr>
        <w:t xml:space="preserve"> </w:t>
      </w:r>
      <w:r w:rsidRPr="00BD7F3F">
        <w:rPr>
          <w:rFonts w:ascii="Bookman Old Style" w:hAnsi="Bookman Old Style"/>
          <w:sz w:val="24"/>
          <w:szCs w:val="24"/>
        </w:rPr>
        <w:t>contradicciones</w:t>
      </w:r>
      <w:r w:rsidR="00B247F0">
        <w:rPr>
          <w:rFonts w:ascii="Bookman Old Style" w:hAnsi="Bookman Old Style"/>
          <w:sz w:val="24"/>
          <w:szCs w:val="24"/>
        </w:rPr>
        <w:t xml:space="preserve"> </w:t>
      </w:r>
      <w:r w:rsidR="00B247F0" w:rsidRPr="00B247F0">
        <w:rPr>
          <w:rFonts w:ascii="Bookman Old Style" w:hAnsi="Bookman Old Style"/>
          <w:i/>
          <w:sz w:val="24"/>
          <w:szCs w:val="24"/>
        </w:rPr>
        <w:t>(Globalistas vs Continentalistas)</w:t>
      </w:r>
      <w:r w:rsidR="00112D7E" w:rsidRPr="00BD7F3F">
        <w:rPr>
          <w:rFonts w:ascii="Bookman Old Style" w:hAnsi="Bookman Old Style"/>
          <w:sz w:val="24"/>
          <w:szCs w:val="24"/>
        </w:rPr>
        <w:t>, conflictos</w:t>
      </w:r>
      <w:r w:rsidR="00203228">
        <w:rPr>
          <w:rFonts w:ascii="Bookman Old Style" w:hAnsi="Bookman Old Style"/>
          <w:sz w:val="24"/>
          <w:szCs w:val="24"/>
        </w:rPr>
        <w:t xml:space="preserve"> ya </w:t>
      </w:r>
      <w:r w:rsidR="00B247F0">
        <w:rPr>
          <w:rFonts w:ascii="Bookman Old Style" w:hAnsi="Bookman Old Style"/>
          <w:sz w:val="24"/>
          <w:szCs w:val="24"/>
        </w:rPr>
        <w:t>estratégicos</w:t>
      </w:r>
      <w:r w:rsidR="00112D7E" w:rsidRPr="00BD7F3F">
        <w:rPr>
          <w:rFonts w:ascii="Bookman Old Style" w:hAnsi="Bookman Old Style"/>
          <w:sz w:val="24"/>
          <w:szCs w:val="24"/>
        </w:rPr>
        <w:t xml:space="preserve"> y enfrentamientos</w:t>
      </w:r>
      <w:r w:rsidR="00B247F0">
        <w:rPr>
          <w:rFonts w:ascii="Bookman Old Style" w:hAnsi="Bookman Old Style"/>
          <w:sz w:val="24"/>
          <w:szCs w:val="24"/>
        </w:rPr>
        <w:t xml:space="preserve"> profundos </w:t>
      </w:r>
      <w:r w:rsidR="001D46D0" w:rsidRPr="001D46D0">
        <w:rPr>
          <w:rFonts w:ascii="Bookman Old Style" w:hAnsi="Bookman Old Style"/>
          <w:i/>
          <w:sz w:val="24"/>
          <w:szCs w:val="24"/>
        </w:rPr>
        <w:t>como fueron</w:t>
      </w:r>
      <w:r w:rsidR="001D46D0">
        <w:rPr>
          <w:rFonts w:ascii="Bookman Old Style" w:hAnsi="Bookman Old Style"/>
          <w:i/>
          <w:szCs w:val="24"/>
        </w:rPr>
        <w:t xml:space="preserve">: </w:t>
      </w:r>
      <w:r w:rsidR="00B247F0" w:rsidRPr="001D46D0">
        <w:rPr>
          <w:rFonts w:ascii="Bookman Old Style" w:hAnsi="Bookman Old Style"/>
          <w:i/>
          <w:sz w:val="24"/>
          <w:szCs w:val="24"/>
        </w:rPr>
        <w:t>La caída de la Torres Financieras Globales Gemelas en 2001, la Caída de los Fond</w:t>
      </w:r>
      <w:r w:rsidR="00146719">
        <w:rPr>
          <w:rFonts w:ascii="Bookman Old Style" w:hAnsi="Bookman Old Style"/>
          <w:i/>
          <w:sz w:val="24"/>
          <w:szCs w:val="24"/>
        </w:rPr>
        <w:t>os Financieros Globales en 2008 y</w:t>
      </w:r>
      <w:r w:rsidR="00B247F0" w:rsidRPr="001D46D0">
        <w:rPr>
          <w:rFonts w:ascii="Bookman Old Style" w:hAnsi="Bookman Old Style"/>
          <w:i/>
          <w:sz w:val="24"/>
          <w:szCs w:val="24"/>
        </w:rPr>
        <w:t xml:space="preserve"> La Caída de la City Financiera Global de Hong Kong</w:t>
      </w:r>
      <w:r w:rsidR="00B247F0" w:rsidRPr="001D46D0">
        <w:rPr>
          <w:rStyle w:val="Refdenotaalpie"/>
          <w:rFonts w:ascii="Bookman Old Style" w:hAnsi="Bookman Old Style"/>
          <w:i/>
          <w:sz w:val="24"/>
          <w:szCs w:val="24"/>
        </w:rPr>
        <w:footnoteReference w:id="4"/>
      </w:r>
      <w:r w:rsidR="00AC337A" w:rsidRPr="001D46D0">
        <w:rPr>
          <w:rFonts w:ascii="Bookman Old Style" w:hAnsi="Bookman Old Style"/>
          <w:i/>
          <w:sz w:val="24"/>
          <w:szCs w:val="24"/>
        </w:rPr>
        <w:t xml:space="preserve"> en Julio-2020</w:t>
      </w:r>
      <w:r w:rsidRPr="00BD7F3F">
        <w:rPr>
          <w:rFonts w:ascii="Bookman Old Style" w:hAnsi="Bookman Old Style"/>
          <w:sz w:val="24"/>
          <w:szCs w:val="24"/>
        </w:rPr>
        <w:t>.</w:t>
      </w:r>
      <w:r>
        <w:rPr>
          <w:rFonts w:ascii="Bookman Old Style" w:hAnsi="Bookman Old Style"/>
          <w:sz w:val="24"/>
          <w:szCs w:val="24"/>
        </w:rPr>
        <w:t xml:space="preserve"> </w:t>
      </w:r>
    </w:p>
    <w:p w:rsidR="001F54BE" w:rsidRDefault="00B84A87" w:rsidP="001951EC">
      <w:pPr>
        <w:jc w:val="both"/>
        <w:rPr>
          <w:rFonts w:ascii="Bookman Old Style" w:hAnsi="Bookman Old Style" w:cs="Helvetica"/>
          <w:sz w:val="24"/>
          <w:szCs w:val="24"/>
        </w:rPr>
      </w:pPr>
      <w:r>
        <w:rPr>
          <w:rFonts w:ascii="Bookman Old Style" w:hAnsi="Bookman Old Style"/>
          <w:sz w:val="24"/>
          <w:szCs w:val="24"/>
        </w:rPr>
        <w:lastRenderedPageBreak/>
        <w:t>Una fracción del capital financiero vinculado al proceso de globalización</w:t>
      </w:r>
      <w:r w:rsidR="00112D7E">
        <w:rPr>
          <w:rFonts w:ascii="Bookman Old Style" w:hAnsi="Bookman Old Style"/>
          <w:sz w:val="24"/>
          <w:szCs w:val="24"/>
        </w:rPr>
        <w:t xml:space="preserve"> neoliberal,</w:t>
      </w:r>
      <w:r>
        <w:rPr>
          <w:rFonts w:ascii="Bookman Old Style" w:hAnsi="Bookman Old Style"/>
          <w:sz w:val="24"/>
          <w:szCs w:val="24"/>
        </w:rPr>
        <w:t xml:space="preserve"> </w:t>
      </w:r>
      <w:r w:rsidR="00D13EDF">
        <w:rPr>
          <w:rFonts w:ascii="Bookman Old Style" w:hAnsi="Bookman Old Style"/>
          <w:sz w:val="24"/>
          <w:szCs w:val="24"/>
        </w:rPr>
        <w:t xml:space="preserve">conducido por </w:t>
      </w:r>
      <w:r>
        <w:rPr>
          <w:rFonts w:ascii="Bookman Old Style" w:hAnsi="Bookman Old Style"/>
          <w:sz w:val="24"/>
          <w:szCs w:val="24"/>
        </w:rPr>
        <w:t xml:space="preserve">los Señores </w:t>
      </w:r>
      <w:r w:rsidR="00D13EDF">
        <w:rPr>
          <w:rFonts w:ascii="Bookman Old Style" w:hAnsi="Bookman Old Style"/>
          <w:sz w:val="24"/>
          <w:szCs w:val="24"/>
        </w:rPr>
        <w:t>d</w:t>
      </w:r>
      <w:r>
        <w:rPr>
          <w:rFonts w:ascii="Bookman Old Style" w:hAnsi="Bookman Old Style"/>
          <w:sz w:val="24"/>
          <w:szCs w:val="24"/>
        </w:rPr>
        <w:t>e Davos</w:t>
      </w:r>
      <w:r w:rsidR="001951EC">
        <w:rPr>
          <w:rFonts w:ascii="Bookman Old Style" w:hAnsi="Bookman Old Style"/>
          <w:sz w:val="24"/>
          <w:szCs w:val="24"/>
        </w:rPr>
        <w:t xml:space="preserve"> y la banca financiera</w:t>
      </w:r>
      <w:r w:rsidR="00BE4AE1">
        <w:rPr>
          <w:rFonts w:ascii="Bookman Old Style" w:hAnsi="Bookman Old Style"/>
          <w:sz w:val="24"/>
          <w:szCs w:val="24"/>
        </w:rPr>
        <w:t xml:space="preserve"> </w:t>
      </w:r>
      <w:proofErr w:type="spellStart"/>
      <w:r w:rsidR="00D13EDF">
        <w:rPr>
          <w:rFonts w:ascii="Bookman Old Style" w:hAnsi="Bookman Old Style"/>
          <w:sz w:val="24"/>
          <w:szCs w:val="24"/>
        </w:rPr>
        <w:t>globalista</w:t>
      </w:r>
      <w:proofErr w:type="spellEnd"/>
      <w:r w:rsidR="00D13EDF">
        <w:rPr>
          <w:rFonts w:ascii="Bookman Old Style" w:hAnsi="Bookman Old Style"/>
          <w:sz w:val="24"/>
          <w:szCs w:val="24"/>
        </w:rPr>
        <w:t xml:space="preserve"> </w:t>
      </w:r>
      <w:r w:rsidR="00112D7E">
        <w:rPr>
          <w:rFonts w:ascii="Bookman Old Style" w:hAnsi="Bookman Old Style"/>
          <w:sz w:val="24"/>
          <w:szCs w:val="24"/>
        </w:rPr>
        <w:t xml:space="preserve">(HSBC, </w:t>
      </w:r>
      <w:proofErr w:type="spellStart"/>
      <w:r w:rsidR="00112D7E">
        <w:rPr>
          <w:rFonts w:ascii="Bookman Old Style" w:hAnsi="Bookman Old Style"/>
          <w:sz w:val="24"/>
          <w:szCs w:val="24"/>
        </w:rPr>
        <w:t>Blackrock</w:t>
      </w:r>
      <w:proofErr w:type="spellEnd"/>
      <w:r w:rsidR="00BE4AE1">
        <w:rPr>
          <w:rFonts w:ascii="Bookman Old Style" w:hAnsi="Bookman Old Style"/>
          <w:sz w:val="24"/>
          <w:szCs w:val="24"/>
        </w:rPr>
        <w:t>,</w:t>
      </w:r>
      <w:r w:rsidR="00203228">
        <w:rPr>
          <w:rFonts w:ascii="Bookman Old Style" w:hAnsi="Bookman Old Style"/>
          <w:sz w:val="24"/>
          <w:szCs w:val="24"/>
        </w:rPr>
        <w:t xml:space="preserve"> </w:t>
      </w:r>
      <w:proofErr w:type="spellStart"/>
      <w:r w:rsidR="00203228">
        <w:rPr>
          <w:rFonts w:ascii="Bookman Old Style" w:hAnsi="Bookman Old Style"/>
          <w:sz w:val="24"/>
          <w:szCs w:val="24"/>
        </w:rPr>
        <w:t>Vanguard</w:t>
      </w:r>
      <w:proofErr w:type="spellEnd"/>
      <w:r w:rsidR="00203228">
        <w:rPr>
          <w:rFonts w:ascii="Bookman Old Style" w:hAnsi="Bookman Old Style"/>
          <w:sz w:val="24"/>
          <w:szCs w:val="24"/>
        </w:rPr>
        <w:t>,</w:t>
      </w:r>
      <w:r w:rsidR="00112D7E">
        <w:rPr>
          <w:rFonts w:ascii="Bookman Old Style" w:hAnsi="Bookman Old Style"/>
          <w:sz w:val="24"/>
          <w:szCs w:val="24"/>
        </w:rPr>
        <w:t xml:space="preserve"> </w:t>
      </w:r>
      <w:proofErr w:type="spellStart"/>
      <w:r w:rsidR="00146719">
        <w:rPr>
          <w:rFonts w:ascii="Bookman Old Style" w:hAnsi="Bookman Old Style"/>
          <w:sz w:val="24"/>
          <w:szCs w:val="24"/>
        </w:rPr>
        <w:t>State</w:t>
      </w:r>
      <w:proofErr w:type="spellEnd"/>
      <w:r w:rsidR="00146719">
        <w:rPr>
          <w:rFonts w:ascii="Bookman Old Style" w:hAnsi="Bookman Old Style"/>
          <w:sz w:val="24"/>
          <w:szCs w:val="24"/>
        </w:rPr>
        <w:t xml:space="preserve"> Street,</w:t>
      </w:r>
      <w:r w:rsidR="00BE4AE1">
        <w:rPr>
          <w:rFonts w:ascii="Bookman Old Style" w:hAnsi="Bookman Old Style"/>
          <w:sz w:val="24"/>
          <w:szCs w:val="24"/>
        </w:rPr>
        <w:t xml:space="preserve"> etc.)</w:t>
      </w:r>
      <w:r w:rsidR="00112D7E">
        <w:rPr>
          <w:rFonts w:ascii="Bookman Old Style" w:hAnsi="Bookman Old Style"/>
          <w:sz w:val="24"/>
          <w:szCs w:val="24"/>
        </w:rPr>
        <w:t xml:space="preserve"> y</w:t>
      </w:r>
      <w:r w:rsidR="001951EC">
        <w:rPr>
          <w:rFonts w:ascii="Bookman Old Style" w:hAnsi="Bookman Old Style"/>
          <w:sz w:val="24"/>
          <w:szCs w:val="24"/>
        </w:rPr>
        <w:t xml:space="preserve"> amos de la economía del mercado financiero </w:t>
      </w:r>
      <w:r w:rsidR="001951EC" w:rsidRPr="00146719">
        <w:rPr>
          <w:rFonts w:ascii="Bookman Old Style" w:hAnsi="Bookman Old Style"/>
          <w:i/>
          <w:sz w:val="24"/>
          <w:szCs w:val="24"/>
        </w:rPr>
        <w:t xml:space="preserve">(las </w:t>
      </w:r>
      <w:r w:rsidR="00BE4AE1" w:rsidRPr="00146719">
        <w:rPr>
          <w:rFonts w:ascii="Bookman Old Style" w:hAnsi="Bookman Old Style"/>
          <w:i/>
          <w:sz w:val="24"/>
          <w:szCs w:val="24"/>
        </w:rPr>
        <w:t xml:space="preserve">principales </w:t>
      </w:r>
      <w:r w:rsidR="001951EC" w:rsidRPr="00146719">
        <w:rPr>
          <w:rFonts w:ascii="Bookman Old Style" w:hAnsi="Bookman Old Style"/>
          <w:i/>
          <w:sz w:val="24"/>
          <w:szCs w:val="24"/>
        </w:rPr>
        <w:t>bolsas</w:t>
      </w:r>
      <w:r w:rsidR="00BE4AE1" w:rsidRPr="00146719">
        <w:rPr>
          <w:rFonts w:ascii="Bookman Old Style" w:hAnsi="Bookman Old Style"/>
          <w:i/>
          <w:sz w:val="24"/>
          <w:szCs w:val="24"/>
        </w:rPr>
        <w:t xml:space="preserve"> de valores</w:t>
      </w:r>
      <w:r w:rsidR="001951EC" w:rsidRPr="00AC337A">
        <w:rPr>
          <w:rFonts w:ascii="Bookman Old Style" w:hAnsi="Bookman Old Style"/>
          <w:i/>
          <w:szCs w:val="24"/>
        </w:rPr>
        <w:t>)</w:t>
      </w:r>
      <w:r w:rsidR="00112D7E">
        <w:rPr>
          <w:rFonts w:ascii="Bookman Old Style" w:hAnsi="Bookman Old Style"/>
          <w:sz w:val="24"/>
          <w:szCs w:val="24"/>
        </w:rPr>
        <w:t>,</w:t>
      </w:r>
      <w:r w:rsidR="001951EC">
        <w:rPr>
          <w:rFonts w:ascii="Bookman Old Style" w:hAnsi="Bookman Old Style"/>
          <w:sz w:val="24"/>
          <w:szCs w:val="24"/>
        </w:rPr>
        <w:t xml:space="preserve"> </w:t>
      </w:r>
      <w:r>
        <w:rPr>
          <w:rFonts w:ascii="Bookman Old Style" w:hAnsi="Bookman Old Style"/>
          <w:sz w:val="24"/>
          <w:szCs w:val="24"/>
        </w:rPr>
        <w:t xml:space="preserve">busca </w:t>
      </w:r>
      <w:r w:rsidR="00203228">
        <w:rPr>
          <w:rFonts w:ascii="Bookman Old Style" w:hAnsi="Bookman Old Style"/>
          <w:sz w:val="24"/>
          <w:szCs w:val="24"/>
        </w:rPr>
        <w:t>“</w:t>
      </w:r>
      <w:r>
        <w:rPr>
          <w:rFonts w:ascii="Bookman Old Style" w:hAnsi="Bookman Old Style"/>
          <w:sz w:val="24"/>
          <w:szCs w:val="24"/>
        </w:rPr>
        <w:t>introducir</w:t>
      </w:r>
      <w:r w:rsidR="00203228">
        <w:rPr>
          <w:rFonts w:ascii="Bookman Old Style" w:hAnsi="Bookman Old Style"/>
          <w:sz w:val="24"/>
          <w:szCs w:val="24"/>
        </w:rPr>
        <w:t>”</w:t>
      </w:r>
      <w:r>
        <w:rPr>
          <w:rFonts w:ascii="Bookman Old Style" w:hAnsi="Bookman Old Style"/>
          <w:sz w:val="24"/>
          <w:szCs w:val="24"/>
        </w:rPr>
        <w:t xml:space="preserve"> </w:t>
      </w:r>
      <w:r w:rsidR="00203228">
        <w:rPr>
          <w:rFonts w:ascii="Bookman Old Style" w:hAnsi="Bookman Old Style"/>
          <w:sz w:val="24"/>
          <w:szCs w:val="24"/>
        </w:rPr>
        <w:t xml:space="preserve">o imponer </w:t>
      </w:r>
      <w:r>
        <w:rPr>
          <w:rFonts w:ascii="Bookman Old Style" w:hAnsi="Bookman Old Style"/>
          <w:sz w:val="24"/>
          <w:szCs w:val="24"/>
        </w:rPr>
        <w:t>su moneda digital a costa del dólar</w:t>
      </w:r>
      <w:r w:rsidR="001951EC">
        <w:rPr>
          <w:rFonts w:ascii="Bookman Old Style" w:hAnsi="Bookman Old Style"/>
          <w:sz w:val="24"/>
          <w:szCs w:val="24"/>
        </w:rPr>
        <w:t>. M</w:t>
      </w:r>
      <w:r w:rsidR="00112D7E">
        <w:rPr>
          <w:rFonts w:ascii="Bookman Old Style" w:hAnsi="Bookman Old Style"/>
          <w:sz w:val="24"/>
          <w:szCs w:val="24"/>
        </w:rPr>
        <w:t>ientras, la</w:t>
      </w:r>
      <w:r w:rsidR="001951EC">
        <w:rPr>
          <w:rFonts w:ascii="Bookman Old Style" w:hAnsi="Bookman Old Style"/>
          <w:sz w:val="24"/>
          <w:szCs w:val="24"/>
        </w:rPr>
        <w:t xml:space="preserve"> </w:t>
      </w:r>
      <w:r>
        <w:rPr>
          <w:rFonts w:ascii="Bookman Old Style" w:hAnsi="Bookman Old Style"/>
          <w:sz w:val="24"/>
          <w:szCs w:val="24"/>
        </w:rPr>
        <w:t>fracción cons</w:t>
      </w:r>
      <w:r w:rsidR="008A6CD8">
        <w:rPr>
          <w:rFonts w:ascii="Bookman Old Style" w:hAnsi="Bookman Old Style"/>
          <w:sz w:val="24"/>
          <w:szCs w:val="24"/>
        </w:rPr>
        <w:t xml:space="preserve">ervadora con enfoque </w:t>
      </w:r>
      <w:r w:rsidR="00AC337A">
        <w:rPr>
          <w:rFonts w:ascii="Bookman Old Style" w:hAnsi="Bookman Old Style"/>
          <w:sz w:val="24"/>
          <w:szCs w:val="24"/>
        </w:rPr>
        <w:t>continental/</w:t>
      </w:r>
      <w:r w:rsidR="008A6CD8">
        <w:rPr>
          <w:rFonts w:ascii="Bookman Old Style" w:hAnsi="Bookman Old Style"/>
          <w:sz w:val="24"/>
          <w:szCs w:val="24"/>
        </w:rPr>
        <w:t>nacional en el</w:t>
      </w:r>
      <w:r>
        <w:rPr>
          <w:rFonts w:ascii="Bookman Old Style" w:hAnsi="Bookman Old Style"/>
          <w:sz w:val="24"/>
          <w:szCs w:val="24"/>
        </w:rPr>
        <w:t xml:space="preserve"> ´</w:t>
      </w:r>
      <w:proofErr w:type="spellStart"/>
      <w:r>
        <w:rPr>
          <w:rFonts w:ascii="Bookman Old Style" w:hAnsi="Bookman Old Style"/>
          <w:sz w:val="24"/>
          <w:szCs w:val="24"/>
        </w:rPr>
        <w:t>Make</w:t>
      </w:r>
      <w:proofErr w:type="spellEnd"/>
      <w:r>
        <w:rPr>
          <w:rFonts w:ascii="Bookman Old Style" w:hAnsi="Bookman Old Style"/>
          <w:sz w:val="24"/>
          <w:szCs w:val="24"/>
        </w:rPr>
        <w:t xml:space="preserve"> América Great </w:t>
      </w:r>
      <w:proofErr w:type="spellStart"/>
      <w:r>
        <w:rPr>
          <w:rFonts w:ascii="Bookman Old Style" w:hAnsi="Bookman Old Style"/>
          <w:sz w:val="24"/>
          <w:szCs w:val="24"/>
        </w:rPr>
        <w:t>Again</w:t>
      </w:r>
      <w:proofErr w:type="spellEnd"/>
      <w:r>
        <w:rPr>
          <w:rFonts w:ascii="Bookman Old Style" w:hAnsi="Bookman Old Style"/>
          <w:sz w:val="24"/>
          <w:szCs w:val="24"/>
        </w:rPr>
        <w:t>´</w:t>
      </w:r>
      <w:r w:rsidR="001951EC">
        <w:rPr>
          <w:rFonts w:ascii="Bookman Old Style" w:hAnsi="Bookman Old Style"/>
          <w:sz w:val="24"/>
          <w:szCs w:val="24"/>
        </w:rPr>
        <w:t xml:space="preserve"> </w:t>
      </w:r>
      <w:r>
        <w:rPr>
          <w:rFonts w:ascii="Bookman Old Style" w:hAnsi="Bookman Old Style"/>
          <w:sz w:val="24"/>
          <w:szCs w:val="24"/>
        </w:rPr>
        <w:t>(MAGA)</w:t>
      </w:r>
      <w:r w:rsidR="00BE4AE1">
        <w:rPr>
          <w:rFonts w:ascii="Bookman Old Style" w:hAnsi="Bookman Old Style"/>
          <w:sz w:val="24"/>
          <w:szCs w:val="24"/>
        </w:rPr>
        <w:t xml:space="preserve">, </w:t>
      </w:r>
      <w:r w:rsidR="008A6CD8">
        <w:rPr>
          <w:rFonts w:ascii="Bookman Old Style" w:hAnsi="Bookman Old Style"/>
          <w:sz w:val="24"/>
          <w:szCs w:val="24"/>
        </w:rPr>
        <w:t>en con</w:t>
      </w:r>
      <w:r>
        <w:rPr>
          <w:rFonts w:ascii="Bookman Old Style" w:hAnsi="Bookman Old Style"/>
          <w:sz w:val="24"/>
          <w:szCs w:val="24"/>
        </w:rPr>
        <w:t xml:space="preserve">junto con </w:t>
      </w:r>
      <w:r w:rsidR="00203228">
        <w:rPr>
          <w:rFonts w:ascii="Bookman Old Style" w:hAnsi="Bookman Old Style"/>
          <w:sz w:val="24"/>
          <w:szCs w:val="24"/>
        </w:rPr>
        <w:t>el</w:t>
      </w:r>
      <w:r w:rsidR="00AC337A">
        <w:rPr>
          <w:rFonts w:ascii="Bookman Old Style" w:hAnsi="Bookman Old Style"/>
          <w:sz w:val="24"/>
          <w:szCs w:val="24"/>
        </w:rPr>
        <w:t xml:space="preserve"> Continentalismo </w:t>
      </w:r>
      <w:r w:rsidR="00A2480D">
        <w:rPr>
          <w:rFonts w:ascii="Bookman Old Style" w:hAnsi="Bookman Old Style"/>
          <w:sz w:val="24"/>
          <w:szCs w:val="24"/>
        </w:rPr>
        <w:t>norteamericano</w:t>
      </w:r>
      <w:r w:rsidR="00AC337A">
        <w:rPr>
          <w:rFonts w:ascii="Bookman Old Style" w:hAnsi="Bookman Old Style"/>
          <w:sz w:val="24"/>
          <w:szCs w:val="24"/>
        </w:rPr>
        <w:t xml:space="preserve"> -</w:t>
      </w:r>
      <w:r w:rsidR="00203228">
        <w:rPr>
          <w:rFonts w:ascii="Bookman Old Style" w:hAnsi="Bookman Old Style"/>
          <w:sz w:val="24"/>
          <w:szCs w:val="24"/>
        </w:rPr>
        <w:t xml:space="preserve">capital </w:t>
      </w:r>
      <w:r w:rsidR="00146719">
        <w:rPr>
          <w:rFonts w:ascii="Bookman Old Style" w:hAnsi="Bookman Old Style"/>
          <w:sz w:val="24"/>
          <w:szCs w:val="24"/>
        </w:rPr>
        <w:t>Continentalista</w:t>
      </w:r>
      <w:r w:rsidR="001951EC">
        <w:rPr>
          <w:rFonts w:ascii="Bookman Old Style" w:hAnsi="Bookman Old Style"/>
          <w:sz w:val="24"/>
          <w:szCs w:val="24"/>
        </w:rPr>
        <w:t xml:space="preserve"> </w:t>
      </w:r>
      <w:r w:rsidR="008A6CD8">
        <w:rPr>
          <w:rFonts w:ascii="Bookman Old Style" w:hAnsi="Bookman Old Style"/>
          <w:sz w:val="24"/>
          <w:szCs w:val="24"/>
        </w:rPr>
        <w:t>principalmente</w:t>
      </w:r>
      <w:r w:rsidR="00AC337A">
        <w:rPr>
          <w:rFonts w:ascii="Bookman Old Style" w:hAnsi="Bookman Old Style"/>
          <w:sz w:val="24"/>
          <w:szCs w:val="24"/>
        </w:rPr>
        <w:t>-</w:t>
      </w:r>
      <w:r w:rsidR="008A6CD8">
        <w:rPr>
          <w:rFonts w:ascii="Bookman Old Style" w:hAnsi="Bookman Old Style"/>
          <w:sz w:val="24"/>
          <w:szCs w:val="24"/>
        </w:rPr>
        <w:t xml:space="preserve">, </w:t>
      </w:r>
      <w:r w:rsidR="001951EC">
        <w:rPr>
          <w:rFonts w:ascii="Bookman Old Style" w:hAnsi="Bookman Old Style"/>
          <w:sz w:val="24"/>
          <w:szCs w:val="24"/>
        </w:rPr>
        <w:t>que manejan los bancos comerciales</w:t>
      </w:r>
      <w:r w:rsidR="00BE4AE1">
        <w:rPr>
          <w:rFonts w:ascii="Bookman Old Style" w:hAnsi="Bookman Old Style"/>
          <w:sz w:val="24"/>
          <w:szCs w:val="24"/>
        </w:rPr>
        <w:t xml:space="preserve"> </w:t>
      </w:r>
      <w:r w:rsidR="00BE4AE1" w:rsidRPr="00A2480D">
        <w:rPr>
          <w:rFonts w:ascii="Bookman Old Style" w:hAnsi="Bookman Old Style"/>
          <w:i/>
          <w:sz w:val="24"/>
          <w:szCs w:val="24"/>
        </w:rPr>
        <w:t>(</w:t>
      </w:r>
      <w:r w:rsidR="00146719">
        <w:rPr>
          <w:rFonts w:ascii="Bookman Old Style" w:hAnsi="Bookman Old Style"/>
          <w:i/>
          <w:sz w:val="24"/>
          <w:szCs w:val="24"/>
        </w:rPr>
        <w:t>Bank-of-</w:t>
      </w:r>
      <w:proofErr w:type="spellStart"/>
      <w:r w:rsidR="00A2480D">
        <w:rPr>
          <w:rFonts w:ascii="Bookman Old Style" w:hAnsi="Bookman Old Style"/>
          <w:i/>
          <w:sz w:val="24"/>
          <w:szCs w:val="24"/>
        </w:rPr>
        <w:t>America</w:t>
      </w:r>
      <w:proofErr w:type="spellEnd"/>
      <w:r w:rsidR="00A2480D">
        <w:rPr>
          <w:rFonts w:ascii="Bookman Old Style" w:hAnsi="Bookman Old Style"/>
          <w:i/>
          <w:sz w:val="24"/>
          <w:szCs w:val="24"/>
        </w:rPr>
        <w:t>, Goldman Sachs,</w:t>
      </w:r>
      <w:r w:rsidR="00AC337A" w:rsidRPr="00A2480D">
        <w:rPr>
          <w:rFonts w:ascii="Bookman Old Style" w:hAnsi="Bookman Old Style"/>
          <w:i/>
          <w:sz w:val="24"/>
          <w:szCs w:val="24"/>
        </w:rPr>
        <w:t xml:space="preserve"> </w:t>
      </w:r>
      <w:proofErr w:type="spellStart"/>
      <w:r w:rsidR="00AC337A" w:rsidRPr="00A2480D">
        <w:rPr>
          <w:rFonts w:ascii="Bookman Old Style" w:hAnsi="Bookman Old Style"/>
          <w:i/>
          <w:sz w:val="24"/>
          <w:szCs w:val="24"/>
        </w:rPr>
        <w:t>JPMorgan</w:t>
      </w:r>
      <w:proofErr w:type="spellEnd"/>
      <w:r w:rsidR="00A2480D">
        <w:rPr>
          <w:rFonts w:ascii="Bookman Old Style" w:hAnsi="Bookman Old Style"/>
          <w:i/>
          <w:sz w:val="24"/>
          <w:szCs w:val="24"/>
        </w:rPr>
        <w:t>-Chase</w:t>
      </w:r>
      <w:r w:rsidR="00744A57" w:rsidRPr="00A2480D">
        <w:rPr>
          <w:rFonts w:ascii="Bookman Old Style" w:hAnsi="Bookman Old Style"/>
          <w:i/>
          <w:sz w:val="24"/>
          <w:szCs w:val="24"/>
        </w:rPr>
        <w:t xml:space="preserve">, </w:t>
      </w:r>
      <w:r w:rsidR="00BE4AE1" w:rsidRPr="00A2480D">
        <w:rPr>
          <w:rFonts w:ascii="Bookman Old Style" w:hAnsi="Bookman Old Style"/>
          <w:i/>
          <w:sz w:val="24"/>
          <w:szCs w:val="24"/>
        </w:rPr>
        <w:t>etc.)</w:t>
      </w:r>
      <w:r w:rsidR="001951EC">
        <w:rPr>
          <w:rFonts w:ascii="Bookman Old Style" w:hAnsi="Bookman Old Style"/>
          <w:sz w:val="24"/>
          <w:szCs w:val="24"/>
        </w:rPr>
        <w:t xml:space="preserve">, </w:t>
      </w:r>
      <w:r w:rsidR="00D13EDF" w:rsidRPr="003024EA">
        <w:rPr>
          <w:rFonts w:ascii="Bookman Old Style" w:hAnsi="Bookman Old Style"/>
          <w:sz w:val="24"/>
          <w:szCs w:val="24"/>
        </w:rPr>
        <w:t xml:space="preserve">bancos que son </w:t>
      </w:r>
      <w:r w:rsidR="00AC337A">
        <w:rPr>
          <w:rFonts w:ascii="Bookman Old Style" w:hAnsi="Bookman Old Style"/>
          <w:sz w:val="24"/>
          <w:szCs w:val="24"/>
        </w:rPr>
        <w:t>parte</w:t>
      </w:r>
      <w:r w:rsidR="00203228">
        <w:rPr>
          <w:rFonts w:ascii="Bookman Old Style" w:hAnsi="Bookman Old Style"/>
          <w:sz w:val="24"/>
          <w:szCs w:val="24"/>
        </w:rPr>
        <w:t xml:space="preserve"> de la Reserva Federal y que </w:t>
      </w:r>
      <w:r w:rsidRPr="003024EA">
        <w:rPr>
          <w:rFonts w:ascii="Bookman Old Style" w:hAnsi="Bookman Old Style"/>
          <w:sz w:val="24"/>
          <w:szCs w:val="24"/>
        </w:rPr>
        <w:t>defienden el dólar</w:t>
      </w:r>
      <w:r w:rsidR="008A6CD8" w:rsidRPr="003024EA">
        <w:rPr>
          <w:rFonts w:ascii="Bookman Old Style" w:hAnsi="Bookman Old Style"/>
          <w:sz w:val="24"/>
          <w:szCs w:val="24"/>
        </w:rPr>
        <w:t xml:space="preserve"> como moneda</w:t>
      </w:r>
      <w:r w:rsidRPr="003024EA">
        <w:rPr>
          <w:rFonts w:ascii="Bookman Old Style" w:hAnsi="Bookman Old Style"/>
          <w:sz w:val="24"/>
          <w:szCs w:val="24"/>
        </w:rPr>
        <w:t xml:space="preserve"> a </w:t>
      </w:r>
      <w:r w:rsidR="008A6CD8" w:rsidRPr="003024EA">
        <w:rPr>
          <w:rFonts w:ascii="Bookman Old Style" w:hAnsi="Bookman Old Style"/>
          <w:sz w:val="24"/>
          <w:szCs w:val="24"/>
        </w:rPr>
        <w:t>“</w:t>
      </w:r>
      <w:r w:rsidRPr="003024EA">
        <w:rPr>
          <w:rFonts w:ascii="Bookman Old Style" w:hAnsi="Bookman Old Style"/>
          <w:sz w:val="24"/>
          <w:szCs w:val="24"/>
        </w:rPr>
        <w:t>capa y espada</w:t>
      </w:r>
      <w:r w:rsidR="008A6CD8" w:rsidRPr="003024EA">
        <w:rPr>
          <w:rFonts w:ascii="Bookman Old Style" w:hAnsi="Bookman Old Style"/>
          <w:sz w:val="24"/>
          <w:szCs w:val="24"/>
        </w:rPr>
        <w:t>”</w:t>
      </w:r>
      <w:r w:rsidR="00AC337A">
        <w:rPr>
          <w:rStyle w:val="Refdenotaalpie"/>
          <w:rFonts w:ascii="Bookman Old Style" w:hAnsi="Bookman Old Style"/>
          <w:sz w:val="24"/>
          <w:szCs w:val="24"/>
        </w:rPr>
        <w:footnoteReference w:id="5"/>
      </w:r>
      <w:r w:rsidR="00AC337A">
        <w:rPr>
          <w:rFonts w:ascii="Bookman Old Style" w:hAnsi="Bookman Old Style"/>
          <w:sz w:val="24"/>
          <w:szCs w:val="24"/>
        </w:rPr>
        <w:t xml:space="preserve"> contra los jugadores Globalistas de Davos/OTAN</w:t>
      </w:r>
      <w:r w:rsidRPr="003024EA">
        <w:rPr>
          <w:rFonts w:ascii="Bookman Old Style" w:hAnsi="Bookman Old Style"/>
          <w:sz w:val="24"/>
          <w:szCs w:val="24"/>
        </w:rPr>
        <w:t xml:space="preserve">. </w:t>
      </w:r>
      <w:r w:rsidR="001951EC" w:rsidRPr="003024EA">
        <w:rPr>
          <w:rFonts w:ascii="Bookman Old Style" w:hAnsi="Bookman Old Style" w:cs="Helvetica"/>
          <w:sz w:val="24"/>
          <w:szCs w:val="24"/>
        </w:rPr>
        <w:t xml:space="preserve">En </w:t>
      </w:r>
      <w:r w:rsidR="008A6CD8" w:rsidRPr="003024EA">
        <w:rPr>
          <w:rFonts w:ascii="Bookman Old Style" w:hAnsi="Bookman Old Style" w:cs="Helvetica"/>
          <w:sz w:val="24"/>
          <w:szCs w:val="24"/>
        </w:rPr>
        <w:t>los últimos</w:t>
      </w:r>
      <w:r w:rsidR="001951EC" w:rsidRPr="003024EA">
        <w:rPr>
          <w:rFonts w:ascii="Bookman Old Style" w:hAnsi="Bookman Old Style" w:cs="Helvetica"/>
          <w:sz w:val="24"/>
          <w:szCs w:val="24"/>
        </w:rPr>
        <w:t xml:space="preserve"> de 40 años, nunca</w:t>
      </w:r>
      <w:r w:rsidR="00BE4AE1" w:rsidRPr="003024EA">
        <w:rPr>
          <w:rFonts w:ascii="Bookman Old Style" w:hAnsi="Bookman Old Style" w:cs="Helvetica"/>
          <w:sz w:val="24"/>
          <w:szCs w:val="24"/>
        </w:rPr>
        <w:t xml:space="preserve"> se ha</w:t>
      </w:r>
      <w:r w:rsidR="008A6CD8" w:rsidRPr="003024EA">
        <w:rPr>
          <w:rFonts w:ascii="Bookman Old Style" w:hAnsi="Bookman Old Style" w:cs="Helvetica"/>
          <w:sz w:val="24"/>
          <w:szCs w:val="24"/>
        </w:rPr>
        <w:t>bía</w:t>
      </w:r>
      <w:r w:rsidR="00BE4AE1" w:rsidRPr="003024EA">
        <w:rPr>
          <w:rFonts w:ascii="Bookman Old Style" w:hAnsi="Bookman Old Style" w:cs="Helvetica"/>
          <w:sz w:val="24"/>
          <w:szCs w:val="24"/>
        </w:rPr>
        <w:t xml:space="preserve"> visto </w:t>
      </w:r>
      <w:r w:rsidR="008A6CD8" w:rsidRPr="003024EA">
        <w:rPr>
          <w:rFonts w:ascii="Bookman Old Style" w:hAnsi="Bookman Old Style" w:cs="Helvetica"/>
          <w:sz w:val="24"/>
          <w:szCs w:val="24"/>
        </w:rPr>
        <w:t>a</w:t>
      </w:r>
      <w:r w:rsidR="00D13EDF" w:rsidRPr="003024EA">
        <w:rPr>
          <w:rFonts w:ascii="Bookman Old Style" w:hAnsi="Bookman Old Style" w:cs="Helvetica"/>
          <w:sz w:val="24"/>
          <w:szCs w:val="24"/>
        </w:rPr>
        <w:t>l</w:t>
      </w:r>
      <w:r w:rsidR="001951EC" w:rsidRPr="003024EA">
        <w:rPr>
          <w:rFonts w:ascii="Bookman Old Style" w:hAnsi="Bookman Old Style" w:cs="Helvetica"/>
          <w:sz w:val="24"/>
          <w:szCs w:val="24"/>
        </w:rPr>
        <w:t xml:space="preserve"> </w:t>
      </w:r>
      <w:r w:rsidR="008A6CD8" w:rsidRPr="003024EA">
        <w:rPr>
          <w:rFonts w:ascii="Bookman Old Style" w:hAnsi="Bookman Old Style" w:cs="Helvetica"/>
          <w:sz w:val="24"/>
          <w:szCs w:val="24"/>
        </w:rPr>
        <w:t>´</w:t>
      </w:r>
      <w:r w:rsidR="001951EC" w:rsidRPr="003024EA">
        <w:rPr>
          <w:rFonts w:ascii="Bookman Old Style" w:hAnsi="Bookman Old Style" w:cs="Helvetica"/>
          <w:sz w:val="24"/>
          <w:szCs w:val="24"/>
        </w:rPr>
        <w:t>mercado</w:t>
      </w:r>
      <w:r w:rsidR="00D13EDF" w:rsidRPr="003024EA">
        <w:rPr>
          <w:rFonts w:ascii="Bookman Old Style" w:hAnsi="Bookman Old Style" w:cs="Helvetica"/>
          <w:sz w:val="24"/>
          <w:szCs w:val="24"/>
        </w:rPr>
        <w:t>´</w:t>
      </w:r>
      <w:r w:rsidR="001951EC" w:rsidRPr="003024EA">
        <w:rPr>
          <w:rFonts w:ascii="Bookman Old Style" w:hAnsi="Bookman Old Style" w:cs="Helvetica"/>
          <w:sz w:val="24"/>
          <w:szCs w:val="24"/>
        </w:rPr>
        <w:t xml:space="preserve"> </w:t>
      </w:r>
      <w:r w:rsidR="008A6CD8" w:rsidRPr="003024EA">
        <w:rPr>
          <w:rFonts w:ascii="Bookman Old Style" w:hAnsi="Bookman Old Style" w:cs="Helvetica"/>
          <w:sz w:val="24"/>
          <w:szCs w:val="24"/>
        </w:rPr>
        <w:t xml:space="preserve">enfrentado y </w:t>
      </w:r>
      <w:r w:rsidR="001951EC" w:rsidRPr="003024EA">
        <w:rPr>
          <w:rFonts w:ascii="Bookman Old Style" w:hAnsi="Bookman Old Style" w:cs="Helvetica"/>
          <w:sz w:val="24"/>
          <w:szCs w:val="24"/>
        </w:rPr>
        <w:t>luchando contra la Reserva Federal</w:t>
      </w:r>
      <w:r w:rsidR="008A6CD8" w:rsidRPr="003024EA">
        <w:rPr>
          <w:rFonts w:ascii="Bookman Old Style" w:hAnsi="Bookman Old Style" w:cs="Helvetica"/>
          <w:sz w:val="24"/>
          <w:szCs w:val="24"/>
        </w:rPr>
        <w:t xml:space="preserve"> </w:t>
      </w:r>
      <w:r w:rsidR="008A6CD8" w:rsidRPr="00285D20">
        <w:rPr>
          <w:rFonts w:ascii="Bookman Old Style" w:hAnsi="Bookman Old Style" w:cs="Helvetica"/>
          <w:i/>
          <w:sz w:val="24"/>
          <w:szCs w:val="24"/>
        </w:rPr>
        <w:t>(</w:t>
      </w:r>
      <w:r w:rsidR="00285D20" w:rsidRPr="00285D20">
        <w:rPr>
          <w:rFonts w:ascii="Bookman Old Style" w:hAnsi="Bookman Old Style" w:cs="Helvetica"/>
          <w:i/>
          <w:sz w:val="24"/>
          <w:szCs w:val="24"/>
        </w:rPr>
        <w:t xml:space="preserve">la única gran </w:t>
      </w:r>
      <w:r w:rsidR="008A6CD8" w:rsidRPr="00285D20">
        <w:rPr>
          <w:rFonts w:ascii="Bookman Old Style" w:hAnsi="Bookman Old Style" w:cs="Helvetica"/>
          <w:i/>
          <w:sz w:val="24"/>
          <w:szCs w:val="24"/>
        </w:rPr>
        <w:t>banca central privada)</w:t>
      </w:r>
      <w:r w:rsidR="001951EC" w:rsidRPr="00285D20">
        <w:rPr>
          <w:rFonts w:ascii="Bookman Old Style" w:hAnsi="Bookman Old Style" w:cs="Helvetica"/>
          <w:i/>
          <w:sz w:val="24"/>
          <w:szCs w:val="24"/>
        </w:rPr>
        <w:t xml:space="preserve"> </w:t>
      </w:r>
      <w:r w:rsidR="001951EC" w:rsidRPr="003024EA">
        <w:rPr>
          <w:rFonts w:ascii="Bookman Old Style" w:hAnsi="Bookman Old Style" w:cs="Helvetica"/>
          <w:sz w:val="24"/>
          <w:szCs w:val="24"/>
        </w:rPr>
        <w:t xml:space="preserve">con tanta </w:t>
      </w:r>
      <w:r w:rsidR="00D13EDF" w:rsidRPr="003024EA">
        <w:rPr>
          <w:rFonts w:ascii="Bookman Old Style" w:hAnsi="Bookman Old Style" w:cs="Helvetica"/>
          <w:sz w:val="24"/>
          <w:szCs w:val="24"/>
        </w:rPr>
        <w:t xml:space="preserve">fuerza </w:t>
      </w:r>
      <w:r w:rsidR="001951EC" w:rsidRPr="003024EA">
        <w:rPr>
          <w:rFonts w:ascii="Bookman Old Style" w:hAnsi="Bookman Old Style" w:cs="Helvetica"/>
          <w:sz w:val="24"/>
          <w:szCs w:val="24"/>
        </w:rPr>
        <w:t xml:space="preserve">como </w:t>
      </w:r>
      <w:r w:rsidR="00572744">
        <w:rPr>
          <w:rFonts w:ascii="Bookman Old Style" w:hAnsi="Bookman Old Style" w:cs="Helvetica"/>
          <w:sz w:val="24"/>
          <w:szCs w:val="24"/>
        </w:rPr>
        <w:t>en é</w:t>
      </w:r>
      <w:r w:rsidR="008A6CD8" w:rsidRPr="003024EA">
        <w:rPr>
          <w:rFonts w:ascii="Bookman Old Style" w:hAnsi="Bookman Old Style" w:cs="Helvetica"/>
          <w:sz w:val="24"/>
          <w:szCs w:val="24"/>
        </w:rPr>
        <w:t>ste periodo</w:t>
      </w:r>
      <w:r w:rsidR="00572744">
        <w:rPr>
          <w:rFonts w:ascii="Bookman Old Style" w:hAnsi="Bookman Old Style" w:cs="Helvetica"/>
          <w:sz w:val="24"/>
          <w:szCs w:val="24"/>
        </w:rPr>
        <w:t xml:space="preserve"> </w:t>
      </w:r>
      <w:r w:rsidR="00146719">
        <w:rPr>
          <w:rFonts w:ascii="Bookman Old Style" w:hAnsi="Bookman Old Style" w:cs="Helvetica"/>
          <w:sz w:val="24"/>
          <w:szCs w:val="24"/>
        </w:rPr>
        <w:t xml:space="preserve">de </w:t>
      </w:r>
      <w:r w:rsidR="00572744">
        <w:rPr>
          <w:rFonts w:ascii="Bookman Old Style" w:hAnsi="Bookman Old Style" w:cs="Helvetica"/>
          <w:sz w:val="24"/>
          <w:szCs w:val="24"/>
        </w:rPr>
        <w:t>2001-2023</w:t>
      </w:r>
      <w:r w:rsidR="001951EC" w:rsidRPr="003024EA">
        <w:rPr>
          <w:rFonts w:ascii="Bookman Old Style" w:hAnsi="Bookman Old Style" w:cs="Helvetica"/>
          <w:sz w:val="24"/>
          <w:szCs w:val="24"/>
        </w:rPr>
        <w:t>.</w:t>
      </w:r>
      <w:r w:rsidR="00BE4AE1">
        <w:rPr>
          <w:rFonts w:ascii="Bookman Old Style" w:hAnsi="Bookman Old Style" w:cs="Helvetica"/>
          <w:sz w:val="24"/>
          <w:szCs w:val="24"/>
        </w:rPr>
        <w:t xml:space="preserve"> </w:t>
      </w:r>
    </w:p>
    <w:p w:rsidR="00285D20" w:rsidRDefault="00744A57" w:rsidP="001951EC">
      <w:pPr>
        <w:jc w:val="both"/>
        <w:rPr>
          <w:rFonts w:ascii="Bookman Old Style" w:hAnsi="Bookman Old Style"/>
          <w:sz w:val="24"/>
          <w:szCs w:val="24"/>
        </w:rPr>
      </w:pPr>
      <w:r w:rsidRPr="007C2558">
        <w:rPr>
          <w:rFonts w:ascii="Bookman Old Style" w:hAnsi="Bookman Old Style"/>
          <w:sz w:val="24"/>
          <w:szCs w:val="24"/>
        </w:rPr>
        <w:t>La lucha se expresa</w:t>
      </w:r>
      <w:r w:rsidR="008A6CD8" w:rsidRPr="007C2558">
        <w:rPr>
          <w:rFonts w:ascii="Bookman Old Style" w:hAnsi="Bookman Old Style"/>
          <w:sz w:val="24"/>
          <w:szCs w:val="24"/>
        </w:rPr>
        <w:t xml:space="preserve"> públicamente</w:t>
      </w:r>
      <w:r w:rsidRPr="007C2558">
        <w:rPr>
          <w:rFonts w:ascii="Bookman Old Style" w:hAnsi="Bookman Old Style"/>
          <w:sz w:val="24"/>
          <w:szCs w:val="24"/>
        </w:rPr>
        <w:t xml:space="preserve"> como oposición al alza de las tasas de interés por la Res</w:t>
      </w:r>
      <w:r w:rsidR="00285D20" w:rsidRPr="007C2558">
        <w:rPr>
          <w:rFonts w:ascii="Bookman Old Style" w:hAnsi="Bookman Old Style"/>
          <w:sz w:val="24"/>
          <w:szCs w:val="24"/>
        </w:rPr>
        <w:t>erva Federal (FED). ´El Mercado´</w:t>
      </w:r>
      <w:r w:rsidRPr="007C2558">
        <w:rPr>
          <w:rFonts w:ascii="Bookman Old Style" w:hAnsi="Bookman Old Style"/>
          <w:sz w:val="24"/>
          <w:szCs w:val="24"/>
        </w:rPr>
        <w:t xml:space="preserve"> </w:t>
      </w:r>
      <w:r w:rsidRPr="007C2558">
        <w:rPr>
          <w:rFonts w:ascii="Bookman Old Style" w:hAnsi="Bookman Old Style"/>
          <w:i/>
          <w:sz w:val="24"/>
          <w:szCs w:val="24"/>
        </w:rPr>
        <w:t>(los bancos financie</w:t>
      </w:r>
      <w:r w:rsidR="00285D20" w:rsidRPr="007C2558">
        <w:rPr>
          <w:rFonts w:ascii="Bookman Old Style" w:hAnsi="Bookman Old Style"/>
          <w:i/>
          <w:sz w:val="24"/>
          <w:szCs w:val="24"/>
        </w:rPr>
        <w:t xml:space="preserve">ros como HSBC, </w:t>
      </w:r>
      <w:proofErr w:type="spellStart"/>
      <w:r w:rsidR="00285D20" w:rsidRPr="007C2558">
        <w:rPr>
          <w:rFonts w:ascii="Bookman Old Style" w:hAnsi="Bookman Old Style"/>
          <w:i/>
          <w:sz w:val="24"/>
          <w:szCs w:val="24"/>
        </w:rPr>
        <w:t>Blackrock</w:t>
      </w:r>
      <w:proofErr w:type="spellEnd"/>
      <w:r w:rsidRPr="007C2558">
        <w:rPr>
          <w:rFonts w:ascii="Bookman Old Style" w:hAnsi="Bookman Old Style"/>
          <w:i/>
          <w:sz w:val="24"/>
          <w:szCs w:val="24"/>
        </w:rPr>
        <w:t>,</w:t>
      </w:r>
      <w:r w:rsidR="00285D20" w:rsidRPr="007C2558">
        <w:rPr>
          <w:rFonts w:ascii="Bookman Old Style" w:hAnsi="Bookman Old Style"/>
          <w:i/>
          <w:sz w:val="24"/>
          <w:szCs w:val="24"/>
        </w:rPr>
        <w:t xml:space="preserve"> </w:t>
      </w:r>
      <w:proofErr w:type="spellStart"/>
      <w:r w:rsidR="00285D20" w:rsidRPr="007C2558">
        <w:rPr>
          <w:rFonts w:ascii="Bookman Old Style" w:hAnsi="Bookman Old Style"/>
          <w:i/>
          <w:sz w:val="24"/>
          <w:szCs w:val="24"/>
        </w:rPr>
        <w:t>Templeton</w:t>
      </w:r>
      <w:proofErr w:type="spellEnd"/>
      <w:r w:rsidR="00285D20" w:rsidRPr="007C2558">
        <w:rPr>
          <w:rFonts w:ascii="Bookman Old Style" w:hAnsi="Bookman Old Style"/>
          <w:i/>
          <w:sz w:val="24"/>
          <w:szCs w:val="24"/>
        </w:rPr>
        <w:t>,</w:t>
      </w:r>
      <w:r w:rsidR="00146719">
        <w:rPr>
          <w:rFonts w:ascii="Bookman Old Style" w:hAnsi="Bookman Old Style"/>
          <w:i/>
          <w:sz w:val="24"/>
          <w:szCs w:val="24"/>
        </w:rPr>
        <w:t xml:space="preserve"> </w:t>
      </w:r>
      <w:proofErr w:type="spellStart"/>
      <w:r w:rsidR="00146719">
        <w:rPr>
          <w:rFonts w:ascii="Bookman Old Style" w:hAnsi="Bookman Old Style"/>
          <w:i/>
          <w:sz w:val="24"/>
          <w:szCs w:val="24"/>
        </w:rPr>
        <w:t>State</w:t>
      </w:r>
      <w:proofErr w:type="spellEnd"/>
      <w:r w:rsidR="00146719">
        <w:rPr>
          <w:rFonts w:ascii="Bookman Old Style" w:hAnsi="Bookman Old Style"/>
          <w:i/>
          <w:sz w:val="24"/>
          <w:szCs w:val="24"/>
        </w:rPr>
        <w:t>-</w:t>
      </w:r>
      <w:r w:rsidR="00151127" w:rsidRPr="007C2558">
        <w:rPr>
          <w:rFonts w:ascii="Bookman Old Style" w:hAnsi="Bookman Old Style"/>
          <w:i/>
          <w:sz w:val="24"/>
          <w:szCs w:val="24"/>
        </w:rPr>
        <w:t>Street,</w:t>
      </w:r>
      <w:r w:rsidRPr="007C2558">
        <w:rPr>
          <w:rFonts w:ascii="Bookman Old Style" w:hAnsi="Bookman Old Style"/>
          <w:i/>
          <w:sz w:val="24"/>
          <w:szCs w:val="24"/>
        </w:rPr>
        <w:t xml:space="preserve"> etc.)</w:t>
      </w:r>
      <w:r w:rsidRPr="007C2558">
        <w:rPr>
          <w:rFonts w:ascii="Bookman Old Style" w:hAnsi="Bookman Old Style"/>
          <w:sz w:val="24"/>
          <w:szCs w:val="24"/>
        </w:rPr>
        <w:t xml:space="preserve"> quiere tasas de interés</w:t>
      </w:r>
      <w:r w:rsidR="008A6CD8" w:rsidRPr="007C2558">
        <w:t xml:space="preserve"> </w:t>
      </w:r>
      <w:r w:rsidR="008A6CD8" w:rsidRPr="007C2558">
        <w:rPr>
          <w:rFonts w:ascii="Bookman Old Style" w:hAnsi="Bookman Old Style"/>
          <w:sz w:val="24"/>
          <w:szCs w:val="24"/>
        </w:rPr>
        <w:t>bajas</w:t>
      </w:r>
      <w:r w:rsidRPr="007C2558">
        <w:rPr>
          <w:rFonts w:ascii="Bookman Old Style" w:hAnsi="Bookman Old Style"/>
          <w:sz w:val="24"/>
          <w:szCs w:val="24"/>
        </w:rPr>
        <w:t xml:space="preserve"> para re-continuar </w:t>
      </w:r>
      <w:r w:rsidRPr="007C2558">
        <w:rPr>
          <w:rFonts w:ascii="Bookman Old Style" w:hAnsi="Bookman Old Style"/>
          <w:i/>
          <w:sz w:val="24"/>
          <w:szCs w:val="24"/>
        </w:rPr>
        <w:t>la expansión monetaria</w:t>
      </w:r>
      <w:r w:rsidR="00285D20" w:rsidRPr="007C2558">
        <w:rPr>
          <w:rFonts w:ascii="Bookman Old Style" w:hAnsi="Bookman Old Style"/>
          <w:i/>
          <w:sz w:val="24"/>
          <w:szCs w:val="24"/>
        </w:rPr>
        <w:t xml:space="preserve"> o emisión de dólares sin respaldo real</w:t>
      </w:r>
      <w:r w:rsidR="00151127" w:rsidRPr="007C2558">
        <w:rPr>
          <w:rFonts w:ascii="Bookman Old Style" w:hAnsi="Bookman Old Style"/>
          <w:i/>
          <w:sz w:val="24"/>
          <w:szCs w:val="24"/>
        </w:rPr>
        <w:t xml:space="preserve"> –una emisión que supera </w:t>
      </w:r>
      <w:r w:rsidR="00146719">
        <w:rPr>
          <w:rFonts w:ascii="Bookman Old Style" w:hAnsi="Bookman Old Style"/>
          <w:i/>
          <w:sz w:val="24"/>
          <w:szCs w:val="24"/>
        </w:rPr>
        <w:t xml:space="preserve">ya </w:t>
      </w:r>
      <w:r w:rsidR="00151127" w:rsidRPr="007C2558">
        <w:rPr>
          <w:rFonts w:ascii="Bookman Old Style" w:hAnsi="Bookman Old Style"/>
          <w:i/>
          <w:sz w:val="24"/>
          <w:szCs w:val="24"/>
        </w:rPr>
        <w:t>en 20 veces al respaldo real-</w:t>
      </w:r>
      <w:r w:rsidRPr="007C2558">
        <w:rPr>
          <w:rFonts w:ascii="Bookman Old Style" w:hAnsi="Bookman Old Style"/>
          <w:sz w:val="24"/>
          <w:szCs w:val="24"/>
        </w:rPr>
        <w:t xml:space="preserve">, es decir, el endeudamiento al infinito, </w:t>
      </w:r>
      <w:r w:rsidR="00285D20" w:rsidRPr="007C2558">
        <w:rPr>
          <w:rFonts w:ascii="Bookman Old Style" w:hAnsi="Bookman Old Style"/>
          <w:sz w:val="24"/>
          <w:szCs w:val="24"/>
        </w:rPr>
        <w:t xml:space="preserve">para seguir centralizando las </w:t>
      </w:r>
      <w:proofErr w:type="spellStart"/>
      <w:r w:rsidR="00285D20" w:rsidRPr="007C2558">
        <w:rPr>
          <w:rFonts w:ascii="Bookman Old Style" w:hAnsi="Bookman Old Style"/>
          <w:sz w:val="24"/>
          <w:szCs w:val="24"/>
        </w:rPr>
        <w:t>start</w:t>
      </w:r>
      <w:proofErr w:type="spellEnd"/>
      <w:r w:rsidR="00285D20" w:rsidRPr="007C2558">
        <w:rPr>
          <w:rFonts w:ascii="Bookman Old Style" w:hAnsi="Bookman Old Style"/>
          <w:sz w:val="24"/>
          <w:szCs w:val="24"/>
        </w:rPr>
        <w:t>-up que emergen exitosas y competitiva</w:t>
      </w:r>
      <w:r w:rsidR="00151127" w:rsidRPr="007C2558">
        <w:rPr>
          <w:rFonts w:ascii="Bookman Old Style" w:hAnsi="Bookman Old Style"/>
          <w:sz w:val="24"/>
          <w:szCs w:val="24"/>
        </w:rPr>
        <w:t>s. Y, además,</w:t>
      </w:r>
      <w:r w:rsidR="00285D20" w:rsidRPr="007C2558">
        <w:rPr>
          <w:rFonts w:ascii="Bookman Old Style" w:hAnsi="Bookman Old Style"/>
          <w:sz w:val="24"/>
          <w:szCs w:val="24"/>
        </w:rPr>
        <w:t xml:space="preserve"> </w:t>
      </w:r>
      <w:r w:rsidR="008A6CD8" w:rsidRPr="007C2558">
        <w:rPr>
          <w:rFonts w:ascii="Bookman Old Style" w:hAnsi="Bookman Old Style"/>
          <w:sz w:val="24"/>
          <w:szCs w:val="24"/>
        </w:rPr>
        <w:t>desgastando/deslegitimando a</w:t>
      </w:r>
      <w:r w:rsidRPr="007C2558">
        <w:rPr>
          <w:rFonts w:ascii="Bookman Old Style" w:hAnsi="Bookman Old Style"/>
          <w:sz w:val="24"/>
          <w:szCs w:val="24"/>
        </w:rPr>
        <w:t>l dólar</w:t>
      </w:r>
      <w:r w:rsidR="00285D20" w:rsidRPr="007C2558">
        <w:rPr>
          <w:rFonts w:ascii="Bookman Old Style" w:hAnsi="Bookman Old Style"/>
          <w:sz w:val="24"/>
          <w:szCs w:val="24"/>
        </w:rPr>
        <w:t>,</w:t>
      </w:r>
      <w:r w:rsidRPr="007C2558">
        <w:rPr>
          <w:rFonts w:ascii="Bookman Old Style" w:hAnsi="Bookman Old Style"/>
          <w:sz w:val="24"/>
          <w:szCs w:val="24"/>
        </w:rPr>
        <w:t xml:space="preserve"> </w:t>
      </w:r>
      <w:r w:rsidRPr="00146719">
        <w:rPr>
          <w:rFonts w:ascii="Bookman Old Style" w:hAnsi="Bookman Old Style"/>
          <w:sz w:val="24"/>
          <w:szCs w:val="24"/>
        </w:rPr>
        <w:t xml:space="preserve">para entonces </w:t>
      </w:r>
      <w:r w:rsidR="00C408C5" w:rsidRPr="00146719">
        <w:rPr>
          <w:rFonts w:ascii="Bookman Old Style" w:hAnsi="Bookman Old Style"/>
          <w:sz w:val="24"/>
          <w:szCs w:val="24"/>
        </w:rPr>
        <w:t xml:space="preserve">en medio del pánico que implica, </w:t>
      </w:r>
      <w:r w:rsidR="008A6CD8" w:rsidRPr="00146719">
        <w:rPr>
          <w:rFonts w:ascii="Bookman Old Style" w:hAnsi="Bookman Old Style"/>
          <w:sz w:val="24"/>
          <w:szCs w:val="24"/>
        </w:rPr>
        <w:t>poder reemplazarlo y poder imponer</w:t>
      </w:r>
      <w:r w:rsidRPr="00146719">
        <w:rPr>
          <w:rFonts w:ascii="Bookman Old Style" w:hAnsi="Bookman Old Style"/>
          <w:sz w:val="24"/>
          <w:szCs w:val="24"/>
        </w:rPr>
        <w:t xml:space="preserve"> </w:t>
      </w:r>
      <w:r w:rsidR="00285D20" w:rsidRPr="00146719">
        <w:rPr>
          <w:rFonts w:ascii="Bookman Old Style" w:hAnsi="Bookman Old Style"/>
          <w:sz w:val="24"/>
          <w:szCs w:val="24"/>
        </w:rPr>
        <w:t>su propia</w:t>
      </w:r>
      <w:r w:rsidRPr="00146719">
        <w:rPr>
          <w:rFonts w:ascii="Bookman Old Style" w:hAnsi="Bookman Old Style"/>
          <w:sz w:val="24"/>
          <w:szCs w:val="24"/>
        </w:rPr>
        <w:t xml:space="preserve"> moneda digital (CBCD)</w:t>
      </w:r>
      <w:r w:rsidR="00C408C5" w:rsidRPr="00146719">
        <w:rPr>
          <w:rFonts w:ascii="Bookman Old Style" w:hAnsi="Bookman Old Style"/>
          <w:sz w:val="24"/>
          <w:szCs w:val="24"/>
        </w:rPr>
        <w:t>, apareciendo como los grandes salvadores de la sociedad</w:t>
      </w:r>
      <w:r w:rsidR="00146719">
        <w:rPr>
          <w:rFonts w:ascii="Bookman Old Style" w:hAnsi="Bookman Old Style"/>
          <w:sz w:val="24"/>
          <w:szCs w:val="24"/>
        </w:rPr>
        <w:t xml:space="preserve"> y la “nación”</w:t>
      </w:r>
      <w:r w:rsidR="00C408C5" w:rsidRPr="00146719">
        <w:rPr>
          <w:rFonts w:ascii="Bookman Old Style" w:hAnsi="Bookman Old Style"/>
          <w:sz w:val="24"/>
          <w:szCs w:val="24"/>
        </w:rPr>
        <w:t xml:space="preserve">. </w:t>
      </w:r>
      <w:r>
        <w:rPr>
          <w:rFonts w:ascii="Bookman Old Style" w:hAnsi="Bookman Old Style"/>
          <w:sz w:val="24"/>
          <w:szCs w:val="24"/>
        </w:rPr>
        <w:t xml:space="preserve"> </w:t>
      </w:r>
    </w:p>
    <w:p w:rsidR="00B84A87" w:rsidRDefault="00B84A87" w:rsidP="001951EC">
      <w:pPr>
        <w:jc w:val="both"/>
        <w:rPr>
          <w:rFonts w:ascii="Bookman Old Style" w:hAnsi="Bookman Old Style"/>
          <w:sz w:val="24"/>
          <w:szCs w:val="24"/>
        </w:rPr>
      </w:pPr>
      <w:r>
        <w:rPr>
          <w:rFonts w:ascii="Bookman Old Style" w:hAnsi="Bookman Old Style"/>
          <w:sz w:val="24"/>
          <w:szCs w:val="24"/>
        </w:rPr>
        <w:t xml:space="preserve">Estas </w:t>
      </w:r>
      <w:r w:rsidR="008A6CD8">
        <w:rPr>
          <w:rFonts w:ascii="Bookman Old Style" w:hAnsi="Bookman Old Style"/>
          <w:sz w:val="24"/>
          <w:szCs w:val="24"/>
        </w:rPr>
        <w:t>“</w:t>
      </w:r>
      <w:r>
        <w:rPr>
          <w:rFonts w:ascii="Bookman Old Style" w:hAnsi="Bookman Old Style"/>
          <w:sz w:val="24"/>
          <w:szCs w:val="24"/>
        </w:rPr>
        <w:t>líneas</w:t>
      </w:r>
      <w:r w:rsidR="008A6CD8">
        <w:rPr>
          <w:rFonts w:ascii="Bookman Old Style" w:hAnsi="Bookman Old Style"/>
          <w:sz w:val="24"/>
          <w:szCs w:val="24"/>
        </w:rPr>
        <w:t>”</w:t>
      </w:r>
      <w:r>
        <w:rPr>
          <w:rFonts w:ascii="Bookman Old Style" w:hAnsi="Bookman Old Style"/>
          <w:sz w:val="24"/>
          <w:szCs w:val="24"/>
        </w:rPr>
        <w:t xml:space="preserve"> divisor</w:t>
      </w:r>
      <w:r w:rsidR="008A6CD8">
        <w:rPr>
          <w:rFonts w:ascii="Bookman Old Style" w:hAnsi="Bookman Old Style"/>
          <w:sz w:val="24"/>
          <w:szCs w:val="24"/>
        </w:rPr>
        <w:t>i</w:t>
      </w:r>
      <w:r>
        <w:rPr>
          <w:rFonts w:ascii="Bookman Old Style" w:hAnsi="Bookman Old Style"/>
          <w:sz w:val="24"/>
          <w:szCs w:val="24"/>
        </w:rPr>
        <w:t>as</w:t>
      </w:r>
      <w:r w:rsidR="00285D20">
        <w:rPr>
          <w:rFonts w:ascii="Bookman Old Style" w:hAnsi="Bookman Old Style"/>
          <w:sz w:val="24"/>
          <w:szCs w:val="24"/>
        </w:rPr>
        <w:t xml:space="preserve"> o actores</w:t>
      </w:r>
      <w:r>
        <w:rPr>
          <w:rFonts w:ascii="Bookman Old Style" w:hAnsi="Bookman Old Style"/>
          <w:sz w:val="24"/>
          <w:szCs w:val="24"/>
        </w:rPr>
        <w:t xml:space="preserve"> </w:t>
      </w:r>
      <w:r w:rsidR="008A6CD8">
        <w:rPr>
          <w:rFonts w:ascii="Bookman Old Style" w:hAnsi="Bookman Old Style"/>
          <w:sz w:val="24"/>
          <w:szCs w:val="24"/>
        </w:rPr>
        <w:t xml:space="preserve">de poder </w:t>
      </w:r>
      <w:r w:rsidR="00285D20">
        <w:rPr>
          <w:rFonts w:ascii="Bookman Old Style" w:hAnsi="Bookman Old Style"/>
          <w:sz w:val="24"/>
          <w:szCs w:val="24"/>
        </w:rPr>
        <w:t>no solo</w:t>
      </w:r>
      <w:r w:rsidR="00EE79BD">
        <w:rPr>
          <w:rFonts w:ascii="Bookman Old Style" w:hAnsi="Bookman Old Style"/>
          <w:sz w:val="24"/>
          <w:szCs w:val="24"/>
        </w:rPr>
        <w:t xml:space="preserve"> </w:t>
      </w:r>
      <w:r w:rsidR="00285D20">
        <w:rPr>
          <w:rFonts w:ascii="Bookman Old Style" w:hAnsi="Bookman Old Style"/>
          <w:sz w:val="24"/>
          <w:szCs w:val="24"/>
        </w:rPr>
        <w:t>recorren “fracturando”</w:t>
      </w:r>
      <w:r w:rsidR="008A6CD8">
        <w:rPr>
          <w:rFonts w:ascii="Bookman Old Style" w:hAnsi="Bookman Old Style"/>
          <w:sz w:val="24"/>
          <w:szCs w:val="24"/>
        </w:rPr>
        <w:t xml:space="preserve"> </w:t>
      </w:r>
      <w:r w:rsidR="00285D20">
        <w:rPr>
          <w:rFonts w:ascii="Bookman Old Style" w:hAnsi="Bookman Old Style"/>
          <w:sz w:val="24"/>
          <w:szCs w:val="24"/>
        </w:rPr>
        <w:t xml:space="preserve">a </w:t>
      </w:r>
      <w:r w:rsidR="008A6CD8">
        <w:rPr>
          <w:rFonts w:ascii="Bookman Old Style" w:hAnsi="Bookman Old Style"/>
          <w:sz w:val="24"/>
          <w:szCs w:val="24"/>
        </w:rPr>
        <w:t>los</w:t>
      </w:r>
      <w:r w:rsidR="00EE79BD">
        <w:rPr>
          <w:rFonts w:ascii="Bookman Old Style" w:hAnsi="Bookman Old Style"/>
          <w:sz w:val="24"/>
          <w:szCs w:val="24"/>
        </w:rPr>
        <w:t xml:space="preserve"> </w:t>
      </w:r>
      <w:r w:rsidR="00285D20">
        <w:rPr>
          <w:rFonts w:ascii="Bookman Old Style" w:hAnsi="Bookman Old Style"/>
          <w:sz w:val="24"/>
          <w:szCs w:val="24"/>
        </w:rPr>
        <w:t>EEUU,</w:t>
      </w:r>
      <w:r w:rsidR="00EE79BD">
        <w:rPr>
          <w:rFonts w:ascii="Bookman Old Style" w:hAnsi="Bookman Old Style"/>
          <w:sz w:val="24"/>
          <w:szCs w:val="24"/>
        </w:rPr>
        <w:t xml:space="preserve"> sino </w:t>
      </w:r>
      <w:r w:rsidR="00285D20">
        <w:rPr>
          <w:rFonts w:ascii="Bookman Old Style" w:hAnsi="Bookman Old Style"/>
          <w:sz w:val="24"/>
          <w:szCs w:val="24"/>
        </w:rPr>
        <w:t xml:space="preserve">que </w:t>
      </w:r>
      <w:r>
        <w:rPr>
          <w:rFonts w:ascii="Bookman Old Style" w:hAnsi="Bookman Old Style"/>
          <w:sz w:val="24"/>
          <w:szCs w:val="24"/>
        </w:rPr>
        <w:t xml:space="preserve">atraviesen </w:t>
      </w:r>
      <w:r w:rsidR="00FC768C">
        <w:rPr>
          <w:rFonts w:ascii="Bookman Old Style" w:hAnsi="Bookman Old Style"/>
          <w:sz w:val="24"/>
          <w:szCs w:val="24"/>
        </w:rPr>
        <w:t xml:space="preserve">a todos </w:t>
      </w:r>
      <w:r>
        <w:rPr>
          <w:rFonts w:ascii="Bookman Old Style" w:hAnsi="Bookman Old Style"/>
          <w:sz w:val="24"/>
          <w:szCs w:val="24"/>
        </w:rPr>
        <w:t>los</w:t>
      </w:r>
      <w:r w:rsidR="00285D20">
        <w:rPr>
          <w:rFonts w:ascii="Bookman Old Style" w:hAnsi="Bookman Old Style"/>
          <w:sz w:val="24"/>
          <w:szCs w:val="24"/>
        </w:rPr>
        <w:t xml:space="preserve"> ex países centrales </w:t>
      </w:r>
      <w:r w:rsidR="00285D20" w:rsidRPr="00151127">
        <w:rPr>
          <w:rFonts w:ascii="Bookman Old Style" w:hAnsi="Bookman Old Style"/>
          <w:i/>
          <w:sz w:val="24"/>
          <w:szCs w:val="24"/>
        </w:rPr>
        <w:t>(</w:t>
      </w:r>
      <w:r w:rsidR="00FC768C" w:rsidRPr="00151127">
        <w:rPr>
          <w:rFonts w:ascii="Bookman Old Style" w:hAnsi="Bookman Old Style"/>
          <w:i/>
          <w:sz w:val="24"/>
          <w:szCs w:val="24"/>
        </w:rPr>
        <w:t xml:space="preserve">ahora </w:t>
      </w:r>
      <w:r w:rsidR="00151127">
        <w:rPr>
          <w:rFonts w:ascii="Bookman Old Style" w:hAnsi="Bookman Old Style"/>
          <w:i/>
          <w:sz w:val="24"/>
          <w:szCs w:val="24"/>
        </w:rPr>
        <w:t xml:space="preserve">llamados </w:t>
      </w:r>
      <w:r w:rsidR="00FC768C" w:rsidRPr="00151127">
        <w:rPr>
          <w:rFonts w:ascii="Bookman Old Style" w:hAnsi="Bookman Old Style"/>
          <w:i/>
          <w:sz w:val="24"/>
          <w:szCs w:val="24"/>
        </w:rPr>
        <w:t xml:space="preserve">el </w:t>
      </w:r>
      <w:r w:rsidR="00285D20" w:rsidRPr="00151127">
        <w:rPr>
          <w:rFonts w:ascii="Bookman Old Style" w:hAnsi="Bookman Old Style"/>
          <w:i/>
          <w:sz w:val="24"/>
          <w:szCs w:val="24"/>
        </w:rPr>
        <w:t xml:space="preserve">norte-global) </w:t>
      </w:r>
      <w:r w:rsidR="00285D20">
        <w:rPr>
          <w:rFonts w:ascii="Bookman Old Style" w:hAnsi="Bookman Old Style"/>
          <w:sz w:val="24"/>
          <w:szCs w:val="24"/>
        </w:rPr>
        <w:t>y</w:t>
      </w:r>
      <w:r>
        <w:rPr>
          <w:rFonts w:ascii="Bookman Old Style" w:hAnsi="Bookman Old Style"/>
          <w:sz w:val="24"/>
          <w:szCs w:val="24"/>
        </w:rPr>
        <w:t xml:space="preserve"> cont</w:t>
      </w:r>
      <w:r w:rsidR="00FC768C">
        <w:rPr>
          <w:rFonts w:ascii="Bookman Old Style" w:hAnsi="Bookman Old Style"/>
          <w:sz w:val="24"/>
          <w:szCs w:val="24"/>
        </w:rPr>
        <w:t>inentes, sin</w:t>
      </w:r>
      <w:r w:rsidR="00285D20">
        <w:rPr>
          <w:rFonts w:ascii="Bookman Old Style" w:hAnsi="Bookman Old Style"/>
          <w:sz w:val="24"/>
          <w:szCs w:val="24"/>
        </w:rPr>
        <w:t xml:space="preserve"> aparecer</w:t>
      </w:r>
      <w:r>
        <w:rPr>
          <w:rFonts w:ascii="Bookman Old Style" w:hAnsi="Bookman Old Style"/>
          <w:sz w:val="24"/>
          <w:szCs w:val="24"/>
        </w:rPr>
        <w:t xml:space="preserve"> visibles</w:t>
      </w:r>
      <w:r w:rsidR="008A6CD8">
        <w:rPr>
          <w:rFonts w:ascii="Bookman Old Style" w:hAnsi="Bookman Old Style"/>
          <w:sz w:val="24"/>
          <w:szCs w:val="24"/>
        </w:rPr>
        <w:t xml:space="preserve"> u observables</w:t>
      </w:r>
      <w:r>
        <w:rPr>
          <w:rFonts w:ascii="Bookman Old Style" w:hAnsi="Bookman Old Style"/>
          <w:sz w:val="24"/>
          <w:szCs w:val="24"/>
        </w:rPr>
        <w:t xml:space="preserve"> a </w:t>
      </w:r>
      <w:r w:rsidR="00285D20">
        <w:rPr>
          <w:rFonts w:ascii="Bookman Old Style" w:hAnsi="Bookman Old Style"/>
          <w:sz w:val="24"/>
          <w:szCs w:val="24"/>
        </w:rPr>
        <w:t>“</w:t>
      </w:r>
      <w:r w:rsidR="008A6CD8">
        <w:rPr>
          <w:rFonts w:ascii="Bookman Old Style" w:hAnsi="Bookman Old Style"/>
          <w:sz w:val="24"/>
          <w:szCs w:val="24"/>
        </w:rPr>
        <w:t>simple</w:t>
      </w:r>
      <w:r>
        <w:rPr>
          <w:rFonts w:ascii="Bookman Old Style" w:hAnsi="Bookman Old Style"/>
          <w:sz w:val="24"/>
          <w:szCs w:val="24"/>
        </w:rPr>
        <w:t xml:space="preserve"> vista</w:t>
      </w:r>
      <w:r w:rsidR="00285D20">
        <w:rPr>
          <w:rFonts w:ascii="Bookman Old Style" w:hAnsi="Bookman Old Style"/>
          <w:sz w:val="24"/>
          <w:szCs w:val="24"/>
        </w:rPr>
        <w:t>”</w:t>
      </w:r>
      <w:r>
        <w:rPr>
          <w:rFonts w:ascii="Bookman Old Style" w:hAnsi="Bookman Old Style"/>
          <w:sz w:val="24"/>
          <w:szCs w:val="24"/>
        </w:rPr>
        <w:t xml:space="preserve">. </w:t>
      </w:r>
      <w:r w:rsidR="008A6CD8">
        <w:rPr>
          <w:rFonts w:ascii="Bookman Old Style" w:hAnsi="Bookman Old Style"/>
          <w:sz w:val="24"/>
          <w:szCs w:val="24"/>
        </w:rPr>
        <w:t>C</w:t>
      </w:r>
      <w:r w:rsidR="00EE79BD">
        <w:rPr>
          <w:rFonts w:ascii="Bookman Old Style" w:hAnsi="Bookman Old Style"/>
          <w:sz w:val="24"/>
          <w:szCs w:val="24"/>
        </w:rPr>
        <w:t xml:space="preserve">on </w:t>
      </w:r>
      <w:r w:rsidR="008A6CD8">
        <w:rPr>
          <w:rFonts w:ascii="Bookman Old Style" w:hAnsi="Bookman Old Style"/>
          <w:sz w:val="24"/>
          <w:szCs w:val="24"/>
        </w:rPr>
        <w:t xml:space="preserve">el despliegue de </w:t>
      </w:r>
      <w:r w:rsidR="00EE79BD">
        <w:rPr>
          <w:rFonts w:ascii="Bookman Old Style" w:hAnsi="Bookman Old Style"/>
          <w:sz w:val="24"/>
          <w:szCs w:val="24"/>
        </w:rPr>
        <w:t>la guerra de la OTAN contra Rusia en Ucrania</w:t>
      </w:r>
      <w:r w:rsidR="00285D20">
        <w:rPr>
          <w:rFonts w:ascii="Bookman Old Style" w:hAnsi="Bookman Old Style"/>
          <w:sz w:val="24"/>
          <w:szCs w:val="24"/>
        </w:rPr>
        <w:t xml:space="preserve"> </w:t>
      </w:r>
      <w:r w:rsidR="00151127">
        <w:rPr>
          <w:rFonts w:ascii="Bookman Old Style" w:hAnsi="Bookman Old Style"/>
          <w:sz w:val="24"/>
          <w:szCs w:val="24"/>
        </w:rPr>
        <w:t>desde el</w:t>
      </w:r>
      <w:r w:rsidR="00146719">
        <w:rPr>
          <w:rFonts w:ascii="Bookman Old Style" w:hAnsi="Bookman Old Style"/>
          <w:sz w:val="24"/>
          <w:szCs w:val="24"/>
        </w:rPr>
        <w:t xml:space="preserve"> </w:t>
      </w:r>
      <w:r w:rsidR="00146719">
        <w:rPr>
          <w:rFonts w:ascii="Bookman Old Style" w:hAnsi="Bookman Old Style"/>
          <w:i/>
          <w:sz w:val="24"/>
          <w:szCs w:val="24"/>
        </w:rPr>
        <w:t>Golpe-</w:t>
      </w:r>
      <w:r w:rsidR="00146719" w:rsidRPr="00146719">
        <w:rPr>
          <w:rFonts w:ascii="Bookman Old Style" w:hAnsi="Bookman Old Style"/>
          <w:i/>
          <w:sz w:val="24"/>
          <w:szCs w:val="24"/>
        </w:rPr>
        <w:t>del</w:t>
      </w:r>
      <w:r w:rsidR="00146719">
        <w:rPr>
          <w:rFonts w:ascii="Bookman Old Style" w:hAnsi="Bookman Old Style"/>
          <w:i/>
          <w:sz w:val="24"/>
          <w:szCs w:val="24"/>
        </w:rPr>
        <w:t>-</w:t>
      </w:r>
      <w:r w:rsidR="00151127" w:rsidRPr="00146719">
        <w:rPr>
          <w:rFonts w:ascii="Bookman Old Style" w:hAnsi="Bookman Old Style"/>
          <w:i/>
          <w:sz w:val="24"/>
          <w:szCs w:val="24"/>
        </w:rPr>
        <w:t>Maidan</w:t>
      </w:r>
      <w:r w:rsidR="00151127">
        <w:rPr>
          <w:rFonts w:ascii="Bookman Old Style" w:hAnsi="Bookman Old Style"/>
          <w:sz w:val="24"/>
          <w:szCs w:val="24"/>
        </w:rPr>
        <w:t xml:space="preserve"> en 2014,</w:t>
      </w:r>
      <w:r w:rsidR="00EE79BD">
        <w:rPr>
          <w:rFonts w:ascii="Bookman Old Style" w:hAnsi="Bookman Old Style"/>
          <w:sz w:val="24"/>
          <w:szCs w:val="24"/>
        </w:rPr>
        <w:t xml:space="preserve"> </w:t>
      </w:r>
      <w:r w:rsidR="008A6CD8">
        <w:rPr>
          <w:rFonts w:ascii="Bookman Old Style" w:hAnsi="Bookman Old Style"/>
          <w:sz w:val="24"/>
          <w:szCs w:val="24"/>
        </w:rPr>
        <w:t xml:space="preserve">es </w:t>
      </w:r>
      <w:r w:rsidR="00EE79BD">
        <w:rPr>
          <w:rFonts w:ascii="Bookman Old Style" w:hAnsi="Bookman Old Style"/>
          <w:sz w:val="24"/>
          <w:szCs w:val="24"/>
        </w:rPr>
        <w:t xml:space="preserve">que </w:t>
      </w:r>
      <w:r w:rsidR="008A6CD8">
        <w:rPr>
          <w:rFonts w:ascii="Bookman Old Style" w:hAnsi="Bookman Old Style"/>
          <w:sz w:val="24"/>
          <w:szCs w:val="24"/>
        </w:rPr>
        <w:t xml:space="preserve">pudieron </w:t>
      </w:r>
      <w:r w:rsidR="00EE79BD">
        <w:rPr>
          <w:rFonts w:ascii="Bookman Old Style" w:hAnsi="Bookman Old Style"/>
          <w:sz w:val="24"/>
          <w:szCs w:val="24"/>
        </w:rPr>
        <w:t>se</w:t>
      </w:r>
      <w:r w:rsidR="008A6CD8">
        <w:rPr>
          <w:rFonts w:ascii="Bookman Old Style" w:hAnsi="Bookman Old Style"/>
          <w:sz w:val="24"/>
          <w:szCs w:val="24"/>
        </w:rPr>
        <w:t>r</w:t>
      </w:r>
      <w:r w:rsidR="00EE79BD">
        <w:rPr>
          <w:rFonts w:ascii="Bookman Old Style" w:hAnsi="Bookman Old Style"/>
          <w:sz w:val="24"/>
          <w:szCs w:val="24"/>
        </w:rPr>
        <w:t xml:space="preserve"> </w:t>
      </w:r>
      <w:r w:rsidR="008A6CD8">
        <w:rPr>
          <w:rFonts w:ascii="Bookman Old Style" w:hAnsi="Bookman Old Style"/>
          <w:sz w:val="24"/>
          <w:szCs w:val="24"/>
        </w:rPr>
        <w:t>observables</w:t>
      </w:r>
      <w:r w:rsidR="00EE79BD">
        <w:rPr>
          <w:rFonts w:ascii="Bookman Old Style" w:hAnsi="Bookman Old Style"/>
          <w:sz w:val="24"/>
          <w:szCs w:val="24"/>
        </w:rPr>
        <w:t xml:space="preserve"> es</w:t>
      </w:r>
      <w:r w:rsidR="008A6CD8">
        <w:rPr>
          <w:rFonts w:ascii="Bookman Old Style" w:hAnsi="Bookman Old Style"/>
          <w:sz w:val="24"/>
          <w:szCs w:val="24"/>
        </w:rPr>
        <w:t>t</w:t>
      </w:r>
      <w:r w:rsidR="00EE79BD">
        <w:rPr>
          <w:rFonts w:ascii="Bookman Old Style" w:hAnsi="Bookman Old Style"/>
          <w:sz w:val="24"/>
          <w:szCs w:val="24"/>
        </w:rPr>
        <w:t xml:space="preserve">as fuerzas autodestructivas </w:t>
      </w:r>
      <w:r w:rsidR="00285D20">
        <w:rPr>
          <w:rFonts w:ascii="Bookman Old Style" w:hAnsi="Bookman Old Style"/>
          <w:sz w:val="24"/>
          <w:szCs w:val="24"/>
        </w:rPr>
        <w:t xml:space="preserve">y </w:t>
      </w:r>
      <w:r w:rsidR="00EE79BD">
        <w:rPr>
          <w:rFonts w:ascii="Bookman Old Style" w:hAnsi="Bookman Old Style"/>
          <w:sz w:val="24"/>
          <w:szCs w:val="24"/>
        </w:rPr>
        <w:t>casi incomprensibles</w:t>
      </w:r>
      <w:r w:rsidR="00C408C5">
        <w:rPr>
          <w:rFonts w:ascii="Bookman Old Style" w:hAnsi="Bookman Old Style"/>
          <w:sz w:val="24"/>
          <w:szCs w:val="24"/>
        </w:rPr>
        <w:t xml:space="preserve"> (véase Dierckxsens 2014)</w:t>
      </w:r>
      <w:r w:rsidR="00744A57">
        <w:rPr>
          <w:rFonts w:ascii="Bookman Old Style" w:hAnsi="Bookman Old Style"/>
          <w:sz w:val="24"/>
          <w:szCs w:val="24"/>
        </w:rPr>
        <w:t>. La Comisión Europea</w:t>
      </w:r>
      <w:r w:rsidR="008A6CD8">
        <w:rPr>
          <w:rFonts w:ascii="Bookman Old Style" w:hAnsi="Bookman Old Style"/>
          <w:sz w:val="24"/>
          <w:szCs w:val="24"/>
        </w:rPr>
        <w:t xml:space="preserve"> </w:t>
      </w:r>
      <w:r w:rsidR="008A6CD8" w:rsidRPr="00FC768C">
        <w:rPr>
          <w:rFonts w:ascii="Bookman Old Style" w:hAnsi="Bookman Old Style"/>
          <w:i/>
          <w:sz w:val="24"/>
          <w:szCs w:val="24"/>
        </w:rPr>
        <w:t>–</w:t>
      </w:r>
      <w:proofErr w:type="spellStart"/>
      <w:r w:rsidR="008A6CD8" w:rsidRPr="00FC768C">
        <w:rPr>
          <w:rFonts w:ascii="Bookman Old Style" w:hAnsi="Bookman Old Style"/>
          <w:i/>
          <w:sz w:val="24"/>
          <w:szCs w:val="24"/>
        </w:rPr>
        <w:t>Borrel</w:t>
      </w:r>
      <w:proofErr w:type="spellEnd"/>
      <w:r w:rsidR="008A6CD8" w:rsidRPr="00FC768C">
        <w:rPr>
          <w:rFonts w:ascii="Bookman Old Style" w:hAnsi="Bookman Old Style"/>
          <w:i/>
          <w:sz w:val="24"/>
          <w:szCs w:val="24"/>
        </w:rPr>
        <w:t xml:space="preserve"> et al-</w:t>
      </w:r>
      <w:r w:rsidR="00744A57">
        <w:rPr>
          <w:rFonts w:ascii="Bookman Old Style" w:hAnsi="Bookman Old Style"/>
          <w:sz w:val="24"/>
          <w:szCs w:val="24"/>
        </w:rPr>
        <w:t xml:space="preserve"> </w:t>
      </w:r>
      <w:r w:rsidR="003024EA">
        <w:rPr>
          <w:rFonts w:ascii="Bookman Old Style" w:hAnsi="Bookman Old Style"/>
          <w:sz w:val="24"/>
          <w:szCs w:val="24"/>
        </w:rPr>
        <w:t xml:space="preserve">está </w:t>
      </w:r>
      <w:r w:rsidR="00744A57">
        <w:rPr>
          <w:rFonts w:ascii="Bookman Old Style" w:hAnsi="Bookman Old Style"/>
          <w:sz w:val="24"/>
          <w:szCs w:val="24"/>
        </w:rPr>
        <w:t>alineada</w:t>
      </w:r>
      <w:r w:rsidR="008A6CD8">
        <w:rPr>
          <w:rFonts w:ascii="Bookman Old Style" w:hAnsi="Bookman Old Style"/>
          <w:sz w:val="24"/>
          <w:szCs w:val="24"/>
        </w:rPr>
        <w:t xml:space="preserve"> </w:t>
      </w:r>
      <w:r w:rsidR="008A6CD8" w:rsidRPr="008A6CD8">
        <w:rPr>
          <w:rFonts w:ascii="Bookman Old Style" w:hAnsi="Bookman Old Style"/>
          <w:i/>
          <w:sz w:val="24"/>
          <w:szCs w:val="24"/>
        </w:rPr>
        <w:t>–subordinada-</w:t>
      </w:r>
      <w:r w:rsidR="00744A57">
        <w:rPr>
          <w:rFonts w:ascii="Bookman Old Style" w:hAnsi="Bookman Old Style"/>
          <w:sz w:val="24"/>
          <w:szCs w:val="24"/>
        </w:rPr>
        <w:t xml:space="preserve"> </w:t>
      </w:r>
      <w:r w:rsidR="00285D20">
        <w:rPr>
          <w:rFonts w:ascii="Bookman Old Style" w:hAnsi="Bookman Old Style"/>
          <w:sz w:val="24"/>
          <w:szCs w:val="24"/>
        </w:rPr>
        <w:t>a</w:t>
      </w:r>
      <w:r w:rsidR="00744A57">
        <w:rPr>
          <w:rFonts w:ascii="Bookman Old Style" w:hAnsi="Bookman Old Style"/>
          <w:sz w:val="24"/>
          <w:szCs w:val="24"/>
        </w:rPr>
        <w:t xml:space="preserve"> las fuerzas globalistas en la bata</w:t>
      </w:r>
      <w:r w:rsidR="00607AF0">
        <w:rPr>
          <w:rFonts w:ascii="Bookman Old Style" w:hAnsi="Bookman Old Style"/>
          <w:sz w:val="24"/>
          <w:szCs w:val="24"/>
        </w:rPr>
        <w:t>lla contra Rusia, aunque esto implique</w:t>
      </w:r>
      <w:r w:rsidR="00744A57">
        <w:rPr>
          <w:rFonts w:ascii="Bookman Old Style" w:hAnsi="Bookman Old Style"/>
          <w:sz w:val="24"/>
          <w:szCs w:val="24"/>
        </w:rPr>
        <w:t xml:space="preserve"> la destrucción de la economía </w:t>
      </w:r>
      <w:r w:rsidR="00FC768C">
        <w:rPr>
          <w:rFonts w:ascii="Bookman Old Style" w:hAnsi="Bookman Old Style"/>
          <w:sz w:val="24"/>
          <w:szCs w:val="24"/>
        </w:rPr>
        <w:t xml:space="preserve">real </w:t>
      </w:r>
      <w:r w:rsidR="00744A57">
        <w:rPr>
          <w:rFonts w:ascii="Bookman Old Style" w:hAnsi="Bookman Old Style"/>
          <w:sz w:val="24"/>
          <w:szCs w:val="24"/>
        </w:rPr>
        <w:t>productiva de Alemani</w:t>
      </w:r>
      <w:r w:rsidR="00FC768C">
        <w:rPr>
          <w:rFonts w:ascii="Bookman Old Style" w:hAnsi="Bookman Old Style"/>
          <w:sz w:val="24"/>
          <w:szCs w:val="24"/>
        </w:rPr>
        <w:t>a, por</w:t>
      </w:r>
      <w:r w:rsidR="001F54BE">
        <w:rPr>
          <w:rFonts w:ascii="Bookman Old Style" w:hAnsi="Bookman Old Style"/>
          <w:sz w:val="24"/>
          <w:szCs w:val="24"/>
        </w:rPr>
        <w:t xml:space="preserve"> no decir de la Unión Europea en su conjunto.</w:t>
      </w:r>
      <w:r w:rsidR="00744A57">
        <w:rPr>
          <w:rFonts w:ascii="Bookman Old Style" w:hAnsi="Bookman Old Style"/>
          <w:sz w:val="24"/>
          <w:szCs w:val="24"/>
        </w:rPr>
        <w:t xml:space="preserve"> </w:t>
      </w:r>
      <w:r w:rsidR="00EE79BD">
        <w:rPr>
          <w:rFonts w:ascii="Bookman Old Style" w:hAnsi="Bookman Old Style"/>
          <w:sz w:val="24"/>
          <w:szCs w:val="24"/>
        </w:rPr>
        <w:t xml:space="preserve"> </w:t>
      </w:r>
    </w:p>
    <w:p w:rsidR="00E45298" w:rsidRDefault="00E45298" w:rsidP="00BF360D">
      <w:pPr>
        <w:jc w:val="both"/>
        <w:rPr>
          <w:rFonts w:ascii="Bookman Old Style" w:hAnsi="Bookman Old Style"/>
          <w:b/>
          <w:sz w:val="24"/>
          <w:szCs w:val="24"/>
        </w:rPr>
      </w:pPr>
      <w:r w:rsidRPr="00E45298">
        <w:rPr>
          <w:rFonts w:ascii="Bookman Old Style" w:hAnsi="Bookman Old Style"/>
          <w:b/>
          <w:sz w:val="24"/>
          <w:szCs w:val="24"/>
        </w:rPr>
        <w:lastRenderedPageBreak/>
        <w:t>E</w:t>
      </w:r>
      <w:r w:rsidR="00E624CB">
        <w:rPr>
          <w:rFonts w:ascii="Bookman Old Style" w:hAnsi="Bookman Old Style"/>
          <w:b/>
          <w:sz w:val="24"/>
          <w:szCs w:val="24"/>
        </w:rPr>
        <w:t>l</w:t>
      </w:r>
      <w:r w:rsidRPr="00E45298">
        <w:rPr>
          <w:rFonts w:ascii="Bookman Old Style" w:hAnsi="Bookman Old Style"/>
          <w:b/>
          <w:sz w:val="24"/>
          <w:szCs w:val="24"/>
        </w:rPr>
        <w:t xml:space="preserve"> D</w:t>
      </w:r>
      <w:r w:rsidR="00E624CB">
        <w:rPr>
          <w:rFonts w:ascii="Bookman Old Style" w:hAnsi="Bookman Old Style"/>
          <w:b/>
          <w:sz w:val="24"/>
          <w:szCs w:val="24"/>
        </w:rPr>
        <w:t>inero</w:t>
      </w:r>
      <w:r w:rsidR="001F54BE">
        <w:rPr>
          <w:rFonts w:ascii="Bookman Old Style" w:hAnsi="Bookman Old Style"/>
          <w:b/>
          <w:sz w:val="24"/>
          <w:szCs w:val="24"/>
        </w:rPr>
        <w:t xml:space="preserve"> </w:t>
      </w:r>
      <w:r w:rsidR="00C549F6">
        <w:rPr>
          <w:rFonts w:ascii="Bookman Old Style" w:hAnsi="Bookman Old Style"/>
          <w:b/>
          <w:sz w:val="24"/>
          <w:szCs w:val="24"/>
        </w:rPr>
        <w:t>real y ficticio</w:t>
      </w:r>
      <w:r w:rsidR="00936011">
        <w:rPr>
          <w:rFonts w:ascii="Bookman Old Style" w:hAnsi="Bookman Old Style"/>
          <w:b/>
          <w:sz w:val="24"/>
          <w:szCs w:val="24"/>
        </w:rPr>
        <w:t>,</w:t>
      </w:r>
      <w:r w:rsidR="001F54BE">
        <w:rPr>
          <w:rFonts w:ascii="Bookman Old Style" w:hAnsi="Bookman Old Style"/>
          <w:b/>
          <w:sz w:val="24"/>
          <w:szCs w:val="24"/>
        </w:rPr>
        <w:t xml:space="preserve"> máxima fuente de poder </w:t>
      </w:r>
    </w:p>
    <w:p w:rsidR="00151127" w:rsidRDefault="001441CC" w:rsidP="0071567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Está claro que el Dinero </w:t>
      </w:r>
      <w:r w:rsidR="00737DE9">
        <w:rPr>
          <w:rFonts w:ascii="Bookman Old Style" w:eastAsia="Times New Roman" w:hAnsi="Bookman Old Style" w:cs="Helvetica"/>
          <w:sz w:val="24"/>
          <w:szCs w:val="24"/>
          <w:lang w:eastAsia="es-CR"/>
        </w:rPr>
        <w:t xml:space="preserve">no solo está en el corazón de todos los conflictos, sino </w:t>
      </w:r>
      <w:r w:rsidR="00936011">
        <w:rPr>
          <w:rFonts w:ascii="Bookman Old Style" w:eastAsia="Times New Roman" w:hAnsi="Bookman Old Style" w:cs="Helvetica"/>
          <w:sz w:val="24"/>
          <w:szCs w:val="24"/>
          <w:lang w:eastAsia="es-CR"/>
        </w:rPr>
        <w:t xml:space="preserve">que es </w:t>
      </w:r>
      <w:r w:rsidR="00737DE9">
        <w:rPr>
          <w:rFonts w:ascii="Bookman Old Style" w:eastAsia="Times New Roman" w:hAnsi="Bookman Old Style" w:cs="Helvetica"/>
          <w:sz w:val="24"/>
          <w:szCs w:val="24"/>
          <w:lang w:eastAsia="es-CR"/>
        </w:rPr>
        <w:t xml:space="preserve">el eje dinámico del trabajo improductivo. </w:t>
      </w:r>
      <w:r w:rsidR="00337F23">
        <w:rPr>
          <w:rFonts w:ascii="Bookman Old Style" w:eastAsia="Times New Roman" w:hAnsi="Bookman Old Style" w:cs="Helvetica"/>
          <w:sz w:val="24"/>
          <w:szCs w:val="24"/>
          <w:lang w:eastAsia="es-CR"/>
        </w:rPr>
        <w:t>En primer lugar</w:t>
      </w:r>
      <w:r w:rsidR="00936011">
        <w:rPr>
          <w:rFonts w:ascii="Bookman Old Style" w:eastAsia="Times New Roman" w:hAnsi="Bookman Old Style" w:cs="Helvetica"/>
          <w:sz w:val="24"/>
          <w:szCs w:val="24"/>
          <w:lang w:eastAsia="es-CR"/>
        </w:rPr>
        <w:t>,</w:t>
      </w:r>
      <w:r w:rsidR="00337F23">
        <w:rPr>
          <w:rFonts w:ascii="Bookman Old Style" w:eastAsia="Times New Roman" w:hAnsi="Bookman Old Style" w:cs="Helvetica"/>
          <w:sz w:val="24"/>
          <w:szCs w:val="24"/>
          <w:lang w:eastAsia="es-CR"/>
        </w:rPr>
        <w:t xml:space="preserve"> </w:t>
      </w:r>
      <w:r w:rsidR="00FC768C">
        <w:rPr>
          <w:rFonts w:ascii="Bookman Old Style" w:eastAsia="Times New Roman" w:hAnsi="Bookman Old Style" w:cs="Helvetica"/>
          <w:sz w:val="24"/>
          <w:szCs w:val="24"/>
          <w:lang w:eastAsia="es-CR"/>
        </w:rPr>
        <w:t xml:space="preserve">ya </w:t>
      </w:r>
      <w:r w:rsidR="00337F23">
        <w:rPr>
          <w:rFonts w:ascii="Bookman Old Style" w:eastAsia="Times New Roman" w:hAnsi="Bookman Old Style" w:cs="Helvetica"/>
          <w:sz w:val="24"/>
          <w:szCs w:val="24"/>
          <w:lang w:eastAsia="es-CR"/>
        </w:rPr>
        <w:t xml:space="preserve">hemos de dejar claro que el dinero y sus </w:t>
      </w:r>
      <w:r w:rsidR="00A05755">
        <w:rPr>
          <w:rFonts w:ascii="Bookman Old Style" w:eastAsia="Times New Roman" w:hAnsi="Bookman Old Style" w:cs="Helvetica"/>
          <w:sz w:val="24"/>
          <w:szCs w:val="24"/>
          <w:lang w:eastAsia="es-CR"/>
        </w:rPr>
        <w:t xml:space="preserve">diferentes </w:t>
      </w:r>
      <w:r w:rsidR="00337F23">
        <w:rPr>
          <w:rFonts w:ascii="Bookman Old Style" w:eastAsia="Times New Roman" w:hAnsi="Bookman Old Style" w:cs="Helvetica"/>
          <w:sz w:val="24"/>
          <w:szCs w:val="24"/>
          <w:lang w:eastAsia="es-CR"/>
        </w:rPr>
        <w:t xml:space="preserve">formas pertenecen a la esfera de circulación </w:t>
      </w:r>
      <w:r w:rsidR="00A05755">
        <w:rPr>
          <w:rFonts w:ascii="Bookman Old Style" w:eastAsia="Times New Roman" w:hAnsi="Bookman Old Style" w:cs="Helvetica"/>
          <w:sz w:val="24"/>
          <w:szCs w:val="24"/>
          <w:lang w:eastAsia="es-CR"/>
        </w:rPr>
        <w:t xml:space="preserve">de la economía </w:t>
      </w:r>
      <w:r w:rsidR="00337F23">
        <w:rPr>
          <w:rFonts w:ascii="Bookman Old Style" w:eastAsia="Times New Roman" w:hAnsi="Bookman Old Style" w:cs="Helvetica"/>
          <w:sz w:val="24"/>
          <w:szCs w:val="24"/>
          <w:lang w:eastAsia="es-CR"/>
        </w:rPr>
        <w:t xml:space="preserve">y el trabajo que implica es </w:t>
      </w:r>
      <w:r w:rsidR="00FC768C">
        <w:rPr>
          <w:rFonts w:ascii="Bookman Old Style" w:eastAsia="Times New Roman" w:hAnsi="Bookman Old Style" w:cs="Helvetica"/>
          <w:sz w:val="24"/>
          <w:szCs w:val="24"/>
          <w:lang w:eastAsia="es-CR"/>
        </w:rPr>
        <w:t xml:space="preserve">un </w:t>
      </w:r>
      <w:r w:rsidR="00337F23">
        <w:rPr>
          <w:rFonts w:ascii="Bookman Old Style" w:eastAsia="Times New Roman" w:hAnsi="Bookman Old Style" w:cs="Helvetica"/>
          <w:sz w:val="24"/>
          <w:szCs w:val="24"/>
          <w:lang w:eastAsia="es-CR"/>
        </w:rPr>
        <w:t>trabajo improductivo</w:t>
      </w:r>
      <w:r w:rsidR="00936011">
        <w:rPr>
          <w:rFonts w:ascii="Bookman Old Style" w:eastAsia="Times New Roman" w:hAnsi="Bookman Old Style" w:cs="Helvetica"/>
          <w:sz w:val="24"/>
          <w:szCs w:val="24"/>
          <w:lang w:eastAsia="es-CR"/>
        </w:rPr>
        <w:t xml:space="preserve">, </w:t>
      </w:r>
      <w:r w:rsidR="00936011" w:rsidRPr="003024EA">
        <w:rPr>
          <w:rFonts w:ascii="Bookman Old Style" w:eastAsia="Times New Roman" w:hAnsi="Bookman Old Style" w:cs="Helvetica"/>
          <w:sz w:val="24"/>
          <w:szCs w:val="24"/>
          <w:lang w:eastAsia="es-CR"/>
        </w:rPr>
        <w:t xml:space="preserve">en tanto </w:t>
      </w:r>
      <w:r w:rsidR="00FC768C">
        <w:rPr>
          <w:rFonts w:ascii="Bookman Old Style" w:eastAsia="Times New Roman" w:hAnsi="Bookman Old Style" w:cs="Helvetica"/>
          <w:sz w:val="24"/>
          <w:szCs w:val="24"/>
          <w:lang w:eastAsia="es-CR"/>
        </w:rPr>
        <w:t xml:space="preserve">que </w:t>
      </w:r>
      <w:r w:rsidR="00936011" w:rsidRPr="003024EA">
        <w:rPr>
          <w:rFonts w:ascii="Bookman Old Style" w:eastAsia="Times New Roman" w:hAnsi="Bookman Old Style" w:cs="Helvetica"/>
          <w:sz w:val="24"/>
          <w:szCs w:val="24"/>
          <w:lang w:eastAsia="es-CR"/>
        </w:rPr>
        <w:t>no produce valor</w:t>
      </w:r>
      <w:r w:rsidR="00337F23">
        <w:rPr>
          <w:rFonts w:ascii="Bookman Old Style" w:eastAsia="Times New Roman" w:hAnsi="Bookman Old Style" w:cs="Helvetica"/>
          <w:sz w:val="24"/>
          <w:szCs w:val="24"/>
          <w:lang w:eastAsia="es-CR"/>
        </w:rPr>
        <w:t xml:space="preserve">. El intercambio </w:t>
      </w:r>
      <w:r w:rsidR="00A05755">
        <w:rPr>
          <w:rFonts w:ascii="Bookman Old Style" w:eastAsia="Times New Roman" w:hAnsi="Bookman Old Style" w:cs="Helvetica"/>
          <w:sz w:val="24"/>
          <w:szCs w:val="24"/>
          <w:lang w:eastAsia="es-CR"/>
        </w:rPr>
        <w:t xml:space="preserve">de productos </w:t>
      </w:r>
      <w:r w:rsidR="00337F23">
        <w:rPr>
          <w:rFonts w:ascii="Bookman Old Style" w:eastAsia="Times New Roman" w:hAnsi="Bookman Old Style" w:cs="Helvetica"/>
          <w:sz w:val="24"/>
          <w:szCs w:val="24"/>
          <w:lang w:eastAsia="es-CR"/>
        </w:rPr>
        <w:t>propiamente dicho</w:t>
      </w:r>
      <w:r w:rsidR="00FC768C">
        <w:rPr>
          <w:rFonts w:ascii="Bookman Old Style" w:eastAsia="Times New Roman" w:hAnsi="Bookman Old Style" w:cs="Helvetica"/>
          <w:sz w:val="24"/>
          <w:szCs w:val="24"/>
          <w:lang w:eastAsia="es-CR"/>
        </w:rPr>
        <w:t>,</w:t>
      </w:r>
      <w:r w:rsidR="00337F23">
        <w:rPr>
          <w:rFonts w:ascii="Bookman Old Style" w:eastAsia="Times New Roman" w:hAnsi="Bookman Old Style" w:cs="Helvetica"/>
          <w:sz w:val="24"/>
          <w:szCs w:val="24"/>
          <w:lang w:eastAsia="es-CR"/>
        </w:rPr>
        <w:t xml:space="preserve"> </w:t>
      </w:r>
      <w:r w:rsidR="00491B16">
        <w:rPr>
          <w:rFonts w:ascii="Bookman Old Style" w:eastAsia="Times New Roman" w:hAnsi="Bookman Old Style" w:cs="Helvetica"/>
          <w:sz w:val="24"/>
          <w:szCs w:val="24"/>
          <w:lang w:eastAsia="es-CR"/>
        </w:rPr>
        <w:t>con dinero como medio de pago</w:t>
      </w:r>
      <w:r w:rsidR="00FC768C">
        <w:rPr>
          <w:rFonts w:ascii="Bookman Old Style" w:eastAsia="Times New Roman" w:hAnsi="Bookman Old Style" w:cs="Helvetica"/>
          <w:sz w:val="24"/>
          <w:szCs w:val="24"/>
          <w:lang w:eastAsia="es-CR"/>
        </w:rPr>
        <w:t>,</w:t>
      </w:r>
      <w:r w:rsidR="00491B16">
        <w:rPr>
          <w:rFonts w:ascii="Bookman Old Style" w:eastAsia="Times New Roman" w:hAnsi="Bookman Old Style" w:cs="Helvetica"/>
          <w:sz w:val="24"/>
          <w:szCs w:val="24"/>
          <w:lang w:eastAsia="es-CR"/>
        </w:rPr>
        <w:t xml:space="preserve"> </w:t>
      </w:r>
      <w:r w:rsidR="00337F23">
        <w:rPr>
          <w:rFonts w:ascii="Bookman Old Style" w:eastAsia="Times New Roman" w:hAnsi="Bookman Old Style" w:cs="Helvetica"/>
          <w:sz w:val="24"/>
          <w:szCs w:val="24"/>
          <w:lang w:eastAsia="es-CR"/>
        </w:rPr>
        <w:t>corresponde a la relación social existente</w:t>
      </w:r>
      <w:r w:rsidR="00302171">
        <w:rPr>
          <w:rFonts w:ascii="Bookman Old Style" w:eastAsia="Times New Roman" w:hAnsi="Bookman Old Style" w:cs="Helvetica"/>
          <w:sz w:val="24"/>
          <w:szCs w:val="24"/>
          <w:lang w:eastAsia="es-CR"/>
        </w:rPr>
        <w:t xml:space="preserve"> bajo la cual se produce</w:t>
      </w:r>
      <w:r w:rsidR="00A05755">
        <w:rPr>
          <w:rFonts w:ascii="Bookman Old Style" w:eastAsia="Times New Roman" w:hAnsi="Bookman Old Style" w:cs="Helvetica"/>
          <w:sz w:val="24"/>
          <w:szCs w:val="24"/>
          <w:lang w:eastAsia="es-CR"/>
        </w:rPr>
        <w:t xml:space="preserve"> y distribuye la riqueza</w:t>
      </w:r>
      <w:r w:rsidR="009026BB">
        <w:rPr>
          <w:rFonts w:ascii="Bookman Old Style" w:eastAsia="Times New Roman" w:hAnsi="Bookman Old Style" w:cs="Helvetica"/>
          <w:sz w:val="24"/>
          <w:szCs w:val="24"/>
          <w:lang w:eastAsia="es-CR"/>
        </w:rPr>
        <w:t xml:space="preserve"> social</w:t>
      </w:r>
      <w:r w:rsidR="00491B16">
        <w:rPr>
          <w:rFonts w:ascii="Bookman Old Style" w:eastAsia="Times New Roman" w:hAnsi="Bookman Old Style" w:cs="Helvetica"/>
          <w:sz w:val="24"/>
          <w:szCs w:val="24"/>
          <w:lang w:eastAsia="es-CR"/>
        </w:rPr>
        <w:t xml:space="preserve">. </w:t>
      </w:r>
    </w:p>
    <w:p w:rsidR="00944C1A" w:rsidRDefault="00491B16" w:rsidP="0071567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En el intercambio no cambia el </w:t>
      </w:r>
      <w:r w:rsidR="00717F0E">
        <w:rPr>
          <w:rFonts w:ascii="Bookman Old Style" w:eastAsia="Times New Roman" w:hAnsi="Bookman Old Style" w:cs="Helvetica"/>
          <w:sz w:val="24"/>
          <w:szCs w:val="24"/>
          <w:lang w:eastAsia="es-CR"/>
        </w:rPr>
        <w:t xml:space="preserve">contenido del producto o su </w:t>
      </w:r>
      <w:r>
        <w:rPr>
          <w:rFonts w:ascii="Bookman Old Style" w:eastAsia="Times New Roman" w:hAnsi="Bookman Old Style" w:cs="Helvetica"/>
          <w:sz w:val="24"/>
          <w:szCs w:val="24"/>
          <w:lang w:eastAsia="es-CR"/>
        </w:rPr>
        <w:t>valor de uso</w:t>
      </w:r>
      <w:r w:rsidR="00302171">
        <w:rPr>
          <w:rFonts w:ascii="Bookman Old Style" w:eastAsia="Times New Roman" w:hAnsi="Bookman Old Style" w:cs="Helvetica"/>
          <w:sz w:val="24"/>
          <w:szCs w:val="24"/>
          <w:lang w:eastAsia="es-CR"/>
        </w:rPr>
        <w:t xml:space="preserve">, es decir, </w:t>
      </w:r>
      <w:r w:rsidR="00717F0E">
        <w:rPr>
          <w:rFonts w:ascii="Bookman Old Style" w:eastAsia="Times New Roman" w:hAnsi="Bookman Old Style" w:cs="Helvetica"/>
          <w:sz w:val="24"/>
          <w:szCs w:val="24"/>
          <w:lang w:eastAsia="es-CR"/>
        </w:rPr>
        <w:t xml:space="preserve">el intercambio de productos </w:t>
      </w:r>
      <w:r>
        <w:rPr>
          <w:rFonts w:ascii="Bookman Old Style" w:eastAsia="Times New Roman" w:hAnsi="Bookman Old Style" w:cs="Helvetica"/>
          <w:sz w:val="24"/>
          <w:szCs w:val="24"/>
          <w:lang w:eastAsia="es-CR"/>
        </w:rPr>
        <w:t>es un acto útil pero no</w:t>
      </w:r>
      <w:r w:rsidR="00936011">
        <w:rPr>
          <w:rFonts w:ascii="Bookman Old Style" w:eastAsia="Times New Roman" w:hAnsi="Bookman Old Style" w:cs="Helvetica"/>
          <w:sz w:val="24"/>
          <w:szCs w:val="24"/>
          <w:lang w:eastAsia="es-CR"/>
        </w:rPr>
        <w:t xml:space="preserve"> pertenece al ámbito de la producción</w:t>
      </w:r>
      <w:r>
        <w:rPr>
          <w:rFonts w:ascii="Bookman Old Style" w:eastAsia="Times New Roman" w:hAnsi="Bookman Old Style" w:cs="Helvetica"/>
          <w:sz w:val="24"/>
          <w:szCs w:val="24"/>
          <w:lang w:eastAsia="es-CR"/>
        </w:rPr>
        <w:t xml:space="preserve"> </w:t>
      </w:r>
      <w:r w:rsidR="00936011">
        <w:rPr>
          <w:rFonts w:ascii="Bookman Old Style" w:eastAsia="Times New Roman" w:hAnsi="Bookman Old Style" w:cs="Helvetica"/>
          <w:sz w:val="24"/>
          <w:szCs w:val="24"/>
          <w:lang w:eastAsia="es-CR"/>
        </w:rPr>
        <w:t xml:space="preserve">de la </w:t>
      </w:r>
      <w:r>
        <w:rPr>
          <w:rFonts w:ascii="Bookman Old Style" w:eastAsia="Times New Roman" w:hAnsi="Bookman Old Style" w:cs="Helvetica"/>
          <w:sz w:val="24"/>
          <w:szCs w:val="24"/>
          <w:lang w:eastAsia="es-CR"/>
        </w:rPr>
        <w:t>riqueza</w:t>
      </w:r>
      <w:r w:rsidR="009026BB">
        <w:rPr>
          <w:rFonts w:ascii="Bookman Old Style" w:eastAsia="Times New Roman" w:hAnsi="Bookman Old Style" w:cs="Helvetica"/>
          <w:sz w:val="24"/>
          <w:szCs w:val="24"/>
          <w:lang w:eastAsia="es-CR"/>
        </w:rPr>
        <w:t xml:space="preserve"> social</w:t>
      </w:r>
      <w:r>
        <w:rPr>
          <w:rFonts w:ascii="Bookman Old Style" w:eastAsia="Times New Roman" w:hAnsi="Bookman Old Style" w:cs="Helvetica"/>
          <w:sz w:val="24"/>
          <w:szCs w:val="24"/>
          <w:lang w:eastAsia="es-CR"/>
        </w:rPr>
        <w:t xml:space="preserve">. La </w:t>
      </w:r>
      <w:r w:rsidR="001F54BE">
        <w:rPr>
          <w:rFonts w:ascii="Bookman Old Style" w:eastAsia="Times New Roman" w:hAnsi="Bookman Old Style" w:cs="Helvetica"/>
          <w:sz w:val="24"/>
          <w:szCs w:val="24"/>
          <w:lang w:eastAsia="es-CR"/>
        </w:rPr>
        <w:t xml:space="preserve">simple </w:t>
      </w:r>
      <w:r w:rsidR="00936011">
        <w:rPr>
          <w:rFonts w:ascii="Bookman Old Style" w:eastAsia="Times New Roman" w:hAnsi="Bookman Old Style" w:cs="Helvetica"/>
          <w:sz w:val="24"/>
          <w:szCs w:val="24"/>
          <w:lang w:eastAsia="es-CR"/>
        </w:rPr>
        <w:t>compra-</w:t>
      </w:r>
      <w:r>
        <w:rPr>
          <w:rFonts w:ascii="Bookman Old Style" w:eastAsia="Times New Roman" w:hAnsi="Bookman Old Style" w:cs="Helvetica"/>
          <w:sz w:val="24"/>
          <w:szCs w:val="24"/>
          <w:lang w:eastAsia="es-CR"/>
        </w:rPr>
        <w:t xml:space="preserve">venta es el traspaso </w:t>
      </w:r>
      <w:r w:rsidR="00717F0E">
        <w:rPr>
          <w:rFonts w:ascii="Bookman Old Style" w:eastAsia="Times New Roman" w:hAnsi="Bookman Old Style" w:cs="Helvetica"/>
          <w:sz w:val="24"/>
          <w:szCs w:val="24"/>
          <w:lang w:eastAsia="es-CR"/>
        </w:rPr>
        <w:t xml:space="preserve">formal </w:t>
      </w:r>
      <w:r>
        <w:rPr>
          <w:rFonts w:ascii="Bookman Old Style" w:eastAsia="Times New Roman" w:hAnsi="Bookman Old Style" w:cs="Helvetica"/>
          <w:sz w:val="24"/>
          <w:szCs w:val="24"/>
          <w:lang w:eastAsia="es-CR"/>
        </w:rPr>
        <w:t xml:space="preserve">del producto de un poseedor a otro. </w:t>
      </w:r>
      <w:r w:rsidR="00717F0E">
        <w:rPr>
          <w:rFonts w:ascii="Bookman Old Style" w:eastAsia="Times New Roman" w:hAnsi="Bookman Old Style" w:cs="Helvetica"/>
          <w:sz w:val="24"/>
          <w:szCs w:val="24"/>
          <w:lang w:eastAsia="es-CR"/>
        </w:rPr>
        <w:t>L</w:t>
      </w:r>
      <w:r w:rsidR="00936011">
        <w:rPr>
          <w:rFonts w:ascii="Bookman Old Style" w:eastAsia="Times New Roman" w:hAnsi="Bookman Old Style" w:cs="Helvetica"/>
          <w:sz w:val="24"/>
          <w:szCs w:val="24"/>
          <w:lang w:eastAsia="es-CR"/>
        </w:rPr>
        <w:t>o anterior, queda muy claro en el</w:t>
      </w:r>
      <w:r w:rsidR="00717F0E">
        <w:rPr>
          <w:rFonts w:ascii="Bookman Old Style" w:eastAsia="Times New Roman" w:hAnsi="Bookman Old Style" w:cs="Helvetica"/>
          <w:sz w:val="24"/>
          <w:szCs w:val="24"/>
          <w:lang w:eastAsia="es-CR"/>
        </w:rPr>
        <w:t xml:space="preserve"> traspaso notarial de una propiedad de un dueño al otro. Es un cambio de forma o relación social y no de contenido. </w:t>
      </w:r>
      <w:r>
        <w:rPr>
          <w:rFonts w:ascii="Bookman Old Style" w:eastAsia="Times New Roman" w:hAnsi="Bookman Old Style" w:cs="Helvetica"/>
          <w:sz w:val="24"/>
          <w:szCs w:val="24"/>
          <w:lang w:eastAsia="es-CR"/>
        </w:rPr>
        <w:t>Por ello</w:t>
      </w:r>
      <w:r w:rsidR="004E620E">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A117F1">
        <w:rPr>
          <w:rFonts w:ascii="Bookman Old Style" w:eastAsia="Times New Roman" w:hAnsi="Bookman Old Style" w:cs="Helvetica"/>
          <w:sz w:val="24"/>
          <w:szCs w:val="24"/>
          <w:lang w:eastAsia="es-CR"/>
        </w:rPr>
        <w:t>Marx lo</w:t>
      </w:r>
      <w:r>
        <w:rPr>
          <w:rFonts w:ascii="Bookman Old Style" w:eastAsia="Times New Roman" w:hAnsi="Bookman Old Style" w:cs="Helvetica"/>
          <w:sz w:val="24"/>
          <w:szCs w:val="24"/>
          <w:lang w:eastAsia="es-CR"/>
        </w:rPr>
        <w:t xml:space="preserve"> llama improductivo por su contenido. </w:t>
      </w:r>
    </w:p>
    <w:p w:rsidR="00944C1A" w:rsidRDefault="00007AE3" w:rsidP="0071567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El dinero </w:t>
      </w:r>
      <w:r w:rsidR="00491B16">
        <w:rPr>
          <w:rFonts w:ascii="Bookman Old Style" w:eastAsia="Times New Roman" w:hAnsi="Bookman Old Style" w:cs="Helvetica"/>
          <w:sz w:val="24"/>
          <w:szCs w:val="24"/>
          <w:lang w:eastAsia="es-CR"/>
        </w:rPr>
        <w:t xml:space="preserve">que se utiliza </w:t>
      </w:r>
      <w:r>
        <w:rPr>
          <w:rFonts w:ascii="Bookman Old Style" w:eastAsia="Times New Roman" w:hAnsi="Bookman Old Style" w:cs="Helvetica"/>
          <w:sz w:val="24"/>
          <w:szCs w:val="24"/>
          <w:lang w:eastAsia="es-CR"/>
        </w:rPr>
        <w:t xml:space="preserve">como medio de intercambio </w:t>
      </w:r>
      <w:r w:rsidR="00944C1A">
        <w:rPr>
          <w:rFonts w:ascii="Bookman Old Style" w:eastAsia="Times New Roman" w:hAnsi="Bookman Old Style" w:cs="Helvetica"/>
          <w:sz w:val="24"/>
          <w:szCs w:val="24"/>
          <w:lang w:eastAsia="es-CR"/>
        </w:rPr>
        <w:t xml:space="preserve">de productos </w:t>
      </w:r>
      <w:r w:rsidR="00936011">
        <w:rPr>
          <w:rFonts w:ascii="Bookman Old Style" w:eastAsia="Times New Roman" w:hAnsi="Bookman Old Style" w:cs="Helvetica"/>
          <w:sz w:val="24"/>
          <w:szCs w:val="24"/>
          <w:lang w:eastAsia="es-CR"/>
        </w:rPr>
        <w:t>existe hace ya milenios</w:t>
      </w:r>
      <w:r>
        <w:rPr>
          <w:rFonts w:ascii="Bookman Old Style" w:eastAsia="Times New Roman" w:hAnsi="Bookman Old Style" w:cs="Helvetica"/>
          <w:sz w:val="24"/>
          <w:szCs w:val="24"/>
          <w:lang w:eastAsia="es-CR"/>
        </w:rPr>
        <w:t xml:space="preserve">. </w:t>
      </w:r>
      <w:r w:rsidR="00491B16">
        <w:rPr>
          <w:rFonts w:ascii="Bookman Old Style" w:eastAsia="Times New Roman" w:hAnsi="Bookman Old Style" w:cs="Helvetica"/>
          <w:sz w:val="24"/>
          <w:szCs w:val="24"/>
          <w:lang w:eastAsia="es-CR"/>
        </w:rPr>
        <w:t>Históricamente ha sido un producto determinado</w:t>
      </w:r>
      <w:r w:rsidR="009539DB">
        <w:rPr>
          <w:rFonts w:ascii="Bookman Old Style" w:eastAsia="Times New Roman" w:hAnsi="Bookman Old Style" w:cs="Helvetica"/>
          <w:sz w:val="24"/>
          <w:szCs w:val="24"/>
          <w:lang w:eastAsia="es-CR"/>
        </w:rPr>
        <w:t>,</w:t>
      </w:r>
      <w:r w:rsidR="009539DB" w:rsidRPr="009539DB">
        <w:rPr>
          <w:rFonts w:ascii="Bookman Old Style" w:eastAsia="Times New Roman" w:hAnsi="Bookman Old Style" w:cs="Helvetica"/>
          <w:sz w:val="24"/>
          <w:szCs w:val="24"/>
          <w:lang w:eastAsia="es-CR"/>
        </w:rPr>
        <w:t xml:space="preserve"> </w:t>
      </w:r>
      <w:r w:rsidR="009539DB">
        <w:rPr>
          <w:rFonts w:ascii="Bookman Old Style" w:eastAsia="Times New Roman" w:hAnsi="Bookman Old Style" w:cs="Helvetica"/>
          <w:sz w:val="24"/>
          <w:szCs w:val="24"/>
          <w:lang w:eastAsia="es-CR"/>
        </w:rPr>
        <w:t>como la lana, la sal o el cacao,</w:t>
      </w:r>
      <w:r w:rsidR="009539DB" w:rsidRPr="009539DB">
        <w:rPr>
          <w:rFonts w:ascii="Bookman Old Style" w:eastAsia="Times New Roman" w:hAnsi="Bookman Old Style" w:cs="Helvetica"/>
          <w:sz w:val="24"/>
          <w:szCs w:val="24"/>
          <w:lang w:eastAsia="es-CR"/>
        </w:rPr>
        <w:t xml:space="preserve"> </w:t>
      </w:r>
      <w:r w:rsidR="00491B16">
        <w:rPr>
          <w:rFonts w:ascii="Bookman Old Style" w:eastAsia="Times New Roman" w:hAnsi="Bookman Old Style" w:cs="Helvetica"/>
          <w:sz w:val="24"/>
          <w:szCs w:val="24"/>
          <w:lang w:eastAsia="es-CR"/>
        </w:rPr>
        <w:t xml:space="preserve">que ha servido como medio de intercambio. </w:t>
      </w:r>
      <w:r>
        <w:rPr>
          <w:rFonts w:ascii="Bookman Old Style" w:eastAsia="Times New Roman" w:hAnsi="Bookman Old Style" w:cs="Helvetica"/>
          <w:sz w:val="24"/>
          <w:szCs w:val="24"/>
          <w:lang w:eastAsia="es-CR"/>
        </w:rPr>
        <w:t xml:space="preserve">Las monedas de oro o plata con determinado peso son </w:t>
      </w:r>
      <w:r w:rsidR="00A117F1">
        <w:rPr>
          <w:rFonts w:ascii="Bookman Old Style" w:eastAsia="Times New Roman" w:hAnsi="Bookman Old Style" w:cs="Helvetica"/>
          <w:sz w:val="24"/>
          <w:szCs w:val="24"/>
          <w:lang w:eastAsia="es-CR"/>
        </w:rPr>
        <w:t xml:space="preserve">ya </w:t>
      </w:r>
      <w:r>
        <w:rPr>
          <w:rFonts w:ascii="Bookman Old Style" w:eastAsia="Times New Roman" w:hAnsi="Bookman Old Style" w:cs="Helvetica"/>
          <w:sz w:val="24"/>
          <w:szCs w:val="24"/>
          <w:lang w:eastAsia="es-CR"/>
        </w:rPr>
        <w:t xml:space="preserve">formas </w:t>
      </w:r>
      <w:r w:rsidR="00491B16">
        <w:rPr>
          <w:rFonts w:ascii="Bookman Old Style" w:eastAsia="Times New Roman" w:hAnsi="Bookman Old Style" w:cs="Helvetica"/>
          <w:sz w:val="24"/>
          <w:szCs w:val="24"/>
          <w:lang w:eastAsia="es-CR"/>
        </w:rPr>
        <w:t>más desarrolladas. H</w:t>
      </w:r>
      <w:r>
        <w:rPr>
          <w:rFonts w:ascii="Bookman Old Style" w:eastAsia="Times New Roman" w:hAnsi="Bookman Old Style" w:cs="Helvetica"/>
          <w:sz w:val="24"/>
          <w:szCs w:val="24"/>
          <w:lang w:eastAsia="es-CR"/>
        </w:rPr>
        <w:t xml:space="preserve">an existido </w:t>
      </w:r>
      <w:r w:rsidR="00491B16">
        <w:rPr>
          <w:rFonts w:ascii="Bookman Old Style" w:eastAsia="Times New Roman" w:hAnsi="Bookman Old Style" w:cs="Helvetica"/>
          <w:sz w:val="24"/>
          <w:szCs w:val="24"/>
          <w:lang w:eastAsia="es-CR"/>
        </w:rPr>
        <w:t xml:space="preserve">durante milenios y existen </w:t>
      </w:r>
      <w:r>
        <w:rPr>
          <w:rFonts w:ascii="Bookman Old Style" w:eastAsia="Times New Roman" w:hAnsi="Bookman Old Style" w:cs="Helvetica"/>
          <w:sz w:val="24"/>
          <w:szCs w:val="24"/>
          <w:lang w:eastAsia="es-CR"/>
        </w:rPr>
        <w:t xml:space="preserve">hasta el día de hoy. El dinero como </w:t>
      </w:r>
      <w:r w:rsidR="00E61B65">
        <w:rPr>
          <w:rFonts w:ascii="Bookman Old Style" w:eastAsia="Times New Roman" w:hAnsi="Bookman Old Style" w:cs="Helvetica"/>
          <w:sz w:val="24"/>
          <w:szCs w:val="24"/>
          <w:lang w:eastAsia="es-CR"/>
        </w:rPr>
        <w:t>producto</w:t>
      </w:r>
      <w:r w:rsidR="00A117F1">
        <w:rPr>
          <w:rFonts w:ascii="Bookman Old Style" w:eastAsia="Times New Roman" w:hAnsi="Bookman Old Style" w:cs="Helvetica"/>
          <w:sz w:val="24"/>
          <w:szCs w:val="24"/>
          <w:lang w:eastAsia="es-CR"/>
        </w:rPr>
        <w:t xml:space="preserve"> reservado para que sirva </w:t>
      </w:r>
      <w:r w:rsidR="00E61B65">
        <w:rPr>
          <w:rFonts w:ascii="Bookman Old Style" w:eastAsia="Times New Roman" w:hAnsi="Bookman Old Style" w:cs="Helvetica"/>
          <w:sz w:val="24"/>
          <w:szCs w:val="24"/>
          <w:lang w:eastAsia="es-CR"/>
        </w:rPr>
        <w:t xml:space="preserve">como </w:t>
      </w:r>
      <w:r>
        <w:rPr>
          <w:rFonts w:ascii="Bookman Old Style" w:eastAsia="Times New Roman" w:hAnsi="Bookman Old Style" w:cs="Helvetica"/>
          <w:sz w:val="24"/>
          <w:szCs w:val="24"/>
          <w:lang w:eastAsia="es-CR"/>
        </w:rPr>
        <w:t>medio de intercambio</w:t>
      </w:r>
      <w:r w:rsidR="009539DB">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supone trabajo que se destina exclusivamente para facilitar el intercambio</w:t>
      </w:r>
      <w:r w:rsidR="00892C94">
        <w:rPr>
          <w:rFonts w:ascii="Bookman Old Style" w:eastAsia="Times New Roman" w:hAnsi="Bookman Old Style" w:cs="Helvetica"/>
          <w:sz w:val="24"/>
          <w:szCs w:val="24"/>
          <w:lang w:eastAsia="es-CR"/>
        </w:rPr>
        <w:t xml:space="preserve"> de </w:t>
      </w:r>
      <w:r w:rsidR="009539DB">
        <w:rPr>
          <w:rFonts w:ascii="Bookman Old Style" w:eastAsia="Times New Roman" w:hAnsi="Bookman Old Style" w:cs="Helvetica"/>
          <w:sz w:val="24"/>
          <w:szCs w:val="24"/>
          <w:lang w:eastAsia="es-CR"/>
        </w:rPr>
        <w:t xml:space="preserve">otros </w:t>
      </w:r>
      <w:r w:rsidR="00892C94">
        <w:rPr>
          <w:rFonts w:ascii="Bookman Old Style" w:eastAsia="Times New Roman" w:hAnsi="Bookman Old Style" w:cs="Helvetica"/>
          <w:sz w:val="24"/>
          <w:szCs w:val="24"/>
          <w:lang w:eastAsia="es-CR"/>
        </w:rPr>
        <w:t>productos y servicios.</w:t>
      </w:r>
      <w:r>
        <w:rPr>
          <w:rFonts w:ascii="Bookman Old Style" w:eastAsia="Times New Roman" w:hAnsi="Bookman Old Style" w:cs="Helvetica"/>
          <w:sz w:val="24"/>
          <w:szCs w:val="24"/>
          <w:lang w:eastAsia="es-CR"/>
        </w:rPr>
        <w:t xml:space="preserve"> </w:t>
      </w:r>
      <w:r w:rsidR="00A117F1">
        <w:rPr>
          <w:rFonts w:ascii="Bookman Old Style" w:eastAsia="Times New Roman" w:hAnsi="Bookman Old Style" w:cs="Helvetica"/>
          <w:sz w:val="24"/>
          <w:szCs w:val="24"/>
          <w:lang w:eastAsia="es-CR"/>
        </w:rPr>
        <w:t>El manejo de</w:t>
      </w:r>
      <w:r w:rsidR="00151127">
        <w:rPr>
          <w:rFonts w:ascii="Bookman Old Style" w:eastAsia="Times New Roman" w:hAnsi="Bookman Old Style" w:cs="Helvetica"/>
          <w:sz w:val="24"/>
          <w:szCs w:val="24"/>
          <w:lang w:eastAsia="es-CR"/>
        </w:rPr>
        <w:t>l</w:t>
      </w:r>
      <w:r w:rsidR="00A117F1">
        <w:rPr>
          <w:rFonts w:ascii="Bookman Old Style" w:eastAsia="Times New Roman" w:hAnsi="Bookman Old Style" w:cs="Helvetica"/>
          <w:sz w:val="24"/>
          <w:szCs w:val="24"/>
          <w:lang w:eastAsia="es-CR"/>
        </w:rPr>
        <w:t xml:space="preserve"> dinero </w:t>
      </w:r>
      <w:r w:rsidR="009539DB">
        <w:rPr>
          <w:rFonts w:ascii="Bookman Old Style" w:eastAsia="Times New Roman" w:hAnsi="Bookman Old Style" w:cs="Helvetica"/>
          <w:sz w:val="24"/>
          <w:szCs w:val="24"/>
          <w:lang w:eastAsia="es-CR"/>
        </w:rPr>
        <w:t xml:space="preserve">que de ahí se deriva </w:t>
      </w:r>
      <w:r w:rsidR="00A117F1">
        <w:rPr>
          <w:rFonts w:ascii="Bookman Old Style" w:eastAsia="Times New Roman" w:hAnsi="Bookman Old Style" w:cs="Helvetica"/>
          <w:sz w:val="24"/>
          <w:szCs w:val="24"/>
          <w:lang w:eastAsia="es-CR"/>
        </w:rPr>
        <w:t xml:space="preserve">es una fuente importante de poder. </w:t>
      </w:r>
      <w:r w:rsidR="00936011">
        <w:rPr>
          <w:rFonts w:ascii="Bookman Old Style" w:eastAsia="Times New Roman" w:hAnsi="Bookman Old Style" w:cs="Helvetica"/>
          <w:sz w:val="24"/>
          <w:szCs w:val="24"/>
          <w:lang w:eastAsia="es-CR"/>
        </w:rPr>
        <w:t xml:space="preserve">Desde </w:t>
      </w:r>
      <w:r w:rsidR="00944C1A">
        <w:rPr>
          <w:rFonts w:ascii="Bookman Old Style" w:eastAsia="Times New Roman" w:hAnsi="Bookman Old Style" w:cs="Helvetica"/>
          <w:sz w:val="24"/>
          <w:szCs w:val="24"/>
          <w:lang w:eastAsia="es-CR"/>
        </w:rPr>
        <w:t>antes del capitalismo</w:t>
      </w:r>
      <w:r w:rsidR="00936011">
        <w:rPr>
          <w:rFonts w:ascii="Bookman Old Style" w:eastAsia="Times New Roman" w:hAnsi="Bookman Old Style" w:cs="Helvetica"/>
          <w:sz w:val="24"/>
          <w:szCs w:val="24"/>
          <w:lang w:eastAsia="es-CR"/>
        </w:rPr>
        <w:t>,</w:t>
      </w:r>
      <w:r w:rsidR="00944C1A">
        <w:rPr>
          <w:rFonts w:ascii="Bookman Old Style" w:eastAsia="Times New Roman" w:hAnsi="Bookman Old Style" w:cs="Helvetica"/>
          <w:sz w:val="24"/>
          <w:szCs w:val="24"/>
          <w:lang w:eastAsia="es-CR"/>
        </w:rPr>
        <w:t xml:space="preserve"> el mercader</w:t>
      </w:r>
      <w:r w:rsidR="00A117F1">
        <w:rPr>
          <w:rFonts w:ascii="Bookman Old Style" w:eastAsia="Times New Roman" w:hAnsi="Bookman Old Style" w:cs="Helvetica"/>
          <w:sz w:val="24"/>
          <w:szCs w:val="24"/>
          <w:lang w:eastAsia="es-CR"/>
        </w:rPr>
        <w:t>/usurero</w:t>
      </w:r>
      <w:r w:rsidR="00944C1A">
        <w:rPr>
          <w:rFonts w:ascii="Bookman Old Style" w:eastAsia="Times New Roman" w:hAnsi="Bookman Old Style" w:cs="Helvetica"/>
          <w:sz w:val="24"/>
          <w:szCs w:val="24"/>
          <w:lang w:eastAsia="es-CR"/>
        </w:rPr>
        <w:t xml:space="preserve"> ya era </w:t>
      </w:r>
      <w:r w:rsidR="00936011">
        <w:rPr>
          <w:rFonts w:ascii="Bookman Old Style" w:eastAsia="Times New Roman" w:hAnsi="Bookman Old Style" w:cs="Helvetica"/>
          <w:sz w:val="24"/>
          <w:szCs w:val="24"/>
          <w:lang w:eastAsia="es-CR"/>
        </w:rPr>
        <w:t xml:space="preserve">una </w:t>
      </w:r>
      <w:r w:rsidR="00944C1A">
        <w:rPr>
          <w:rFonts w:ascii="Bookman Old Style" w:eastAsia="Times New Roman" w:hAnsi="Bookman Old Style" w:cs="Helvetica"/>
          <w:sz w:val="24"/>
          <w:szCs w:val="24"/>
          <w:lang w:eastAsia="es-CR"/>
        </w:rPr>
        <w:t>f</w:t>
      </w:r>
      <w:r w:rsidR="00A117F1">
        <w:rPr>
          <w:rFonts w:ascii="Bookman Old Style" w:eastAsia="Times New Roman" w:hAnsi="Bookman Old Style" w:cs="Helvetica"/>
          <w:sz w:val="24"/>
          <w:szCs w:val="24"/>
          <w:lang w:eastAsia="es-CR"/>
        </w:rPr>
        <w:t xml:space="preserve">igura histórica </w:t>
      </w:r>
      <w:r w:rsidR="00944C1A">
        <w:rPr>
          <w:rFonts w:ascii="Bookman Old Style" w:eastAsia="Times New Roman" w:hAnsi="Bookman Old Style" w:cs="Helvetica"/>
          <w:sz w:val="24"/>
          <w:szCs w:val="24"/>
          <w:lang w:eastAsia="es-CR"/>
        </w:rPr>
        <w:t>de poder</w:t>
      </w:r>
      <w:r w:rsidR="00151127">
        <w:rPr>
          <w:rFonts w:ascii="Bookman Old Style" w:eastAsia="Times New Roman" w:hAnsi="Bookman Old Style" w:cs="Helvetica"/>
          <w:sz w:val="24"/>
          <w:szCs w:val="24"/>
          <w:lang w:eastAsia="es-CR"/>
        </w:rPr>
        <w:t>,</w:t>
      </w:r>
      <w:r w:rsidR="009539DB">
        <w:rPr>
          <w:rFonts w:ascii="Bookman Old Style" w:eastAsia="Times New Roman" w:hAnsi="Bookman Old Style" w:cs="Helvetica"/>
          <w:sz w:val="24"/>
          <w:szCs w:val="24"/>
          <w:lang w:eastAsia="es-CR"/>
        </w:rPr>
        <w:t xml:space="preserve"> en muchas culturas</w:t>
      </w:r>
      <w:r w:rsidR="00944C1A">
        <w:rPr>
          <w:rFonts w:ascii="Bookman Old Style" w:eastAsia="Times New Roman" w:hAnsi="Bookman Old Style" w:cs="Helvetica"/>
          <w:sz w:val="24"/>
          <w:szCs w:val="24"/>
          <w:lang w:eastAsia="es-CR"/>
        </w:rPr>
        <w:t>.</w:t>
      </w:r>
      <w:r w:rsidR="00936011">
        <w:rPr>
          <w:rFonts w:ascii="Bookman Old Style" w:eastAsia="Times New Roman" w:hAnsi="Bookman Old Style" w:cs="Helvetica"/>
          <w:sz w:val="24"/>
          <w:szCs w:val="24"/>
          <w:lang w:eastAsia="es-CR"/>
        </w:rPr>
        <w:t xml:space="preserve"> </w:t>
      </w:r>
      <w:r w:rsidR="00936011" w:rsidRPr="003024EA">
        <w:rPr>
          <w:rFonts w:ascii="Bookman Old Style" w:eastAsia="Times New Roman" w:hAnsi="Bookman Old Style" w:cs="Helvetica"/>
          <w:sz w:val="24"/>
          <w:szCs w:val="24"/>
          <w:lang w:eastAsia="es-CR"/>
        </w:rPr>
        <w:t>Que pod</w:t>
      </w:r>
      <w:r w:rsidR="008F6B97" w:rsidRPr="003024EA">
        <w:rPr>
          <w:rFonts w:ascii="Bookman Old Style" w:eastAsia="Times New Roman" w:hAnsi="Bookman Old Style" w:cs="Helvetica"/>
          <w:sz w:val="24"/>
          <w:szCs w:val="24"/>
          <w:lang w:eastAsia="es-CR"/>
        </w:rPr>
        <w:t>ía ser</w:t>
      </w:r>
      <w:r w:rsidR="008F6B97">
        <w:rPr>
          <w:rFonts w:ascii="Bookman Old Style" w:eastAsia="Times New Roman" w:hAnsi="Bookman Old Style" w:cs="Helvetica"/>
          <w:sz w:val="24"/>
          <w:szCs w:val="24"/>
          <w:lang w:eastAsia="es-CR"/>
        </w:rPr>
        <w:t xml:space="preserve"> muy útil y positiva para aumentar indirectamente la riqueza en términos de valores de uso, pero a la vez ha sido históricamente una fuente de explotación.</w:t>
      </w:r>
      <w:r w:rsidR="00944C1A">
        <w:rPr>
          <w:rFonts w:ascii="Bookman Old Style" w:eastAsia="Times New Roman" w:hAnsi="Bookman Old Style" w:cs="Helvetica"/>
          <w:sz w:val="24"/>
          <w:szCs w:val="24"/>
          <w:lang w:eastAsia="es-CR"/>
        </w:rPr>
        <w:t xml:space="preserve"> </w:t>
      </w:r>
    </w:p>
    <w:p w:rsidR="0050498D" w:rsidRPr="009026BB" w:rsidRDefault="00944C1A" w:rsidP="00715672">
      <w:pPr>
        <w:spacing w:before="60" w:after="180"/>
        <w:jc w:val="both"/>
        <w:rPr>
          <w:rFonts w:ascii="Bookman Old Style" w:eastAsia="Times New Roman" w:hAnsi="Bookman Old Style" w:cs="Helvetica"/>
          <w:color w:val="0D0D0D" w:themeColor="text1" w:themeTint="F2"/>
          <w:sz w:val="24"/>
          <w:szCs w:val="24"/>
          <w:lang w:eastAsia="es-CR"/>
        </w:rPr>
      </w:pPr>
      <w:r>
        <w:rPr>
          <w:rFonts w:ascii="Bookman Old Style" w:eastAsia="Times New Roman" w:hAnsi="Bookman Old Style" w:cs="Helvetica"/>
          <w:sz w:val="24"/>
          <w:szCs w:val="24"/>
          <w:lang w:eastAsia="es-CR"/>
        </w:rPr>
        <w:t xml:space="preserve">El dinero, al </w:t>
      </w:r>
      <w:r w:rsidR="006E7C03">
        <w:rPr>
          <w:rFonts w:ascii="Bookman Old Style" w:eastAsia="Times New Roman" w:hAnsi="Bookman Old Style" w:cs="Helvetica"/>
          <w:sz w:val="24"/>
          <w:szCs w:val="24"/>
          <w:lang w:eastAsia="es-CR"/>
        </w:rPr>
        <w:t>permit</w:t>
      </w:r>
      <w:r>
        <w:rPr>
          <w:rFonts w:ascii="Bookman Old Style" w:eastAsia="Times New Roman" w:hAnsi="Bookman Old Style" w:cs="Helvetica"/>
          <w:sz w:val="24"/>
          <w:szCs w:val="24"/>
          <w:lang w:eastAsia="es-CR"/>
        </w:rPr>
        <w:t>ir</w:t>
      </w:r>
      <w:r w:rsidR="006E7C03">
        <w:rPr>
          <w:rFonts w:ascii="Bookman Old Style" w:eastAsia="Times New Roman" w:hAnsi="Bookman Old Style" w:cs="Helvetica"/>
          <w:sz w:val="24"/>
          <w:szCs w:val="24"/>
          <w:lang w:eastAsia="es-CR"/>
        </w:rPr>
        <w:t xml:space="preserve"> que fluya la actividad económica en su conjunto, cumpl</w:t>
      </w:r>
      <w:r>
        <w:rPr>
          <w:rFonts w:ascii="Bookman Old Style" w:eastAsia="Times New Roman" w:hAnsi="Bookman Old Style" w:cs="Helvetica"/>
          <w:sz w:val="24"/>
          <w:szCs w:val="24"/>
          <w:lang w:eastAsia="es-CR"/>
        </w:rPr>
        <w:t>e</w:t>
      </w:r>
      <w:r w:rsidR="006E7C03">
        <w:rPr>
          <w:rFonts w:ascii="Bookman Old Style" w:eastAsia="Times New Roman" w:hAnsi="Bookman Old Style" w:cs="Helvetica"/>
          <w:sz w:val="24"/>
          <w:szCs w:val="24"/>
          <w:lang w:eastAsia="es-CR"/>
        </w:rPr>
        <w:t xml:space="preserve"> un papel </w:t>
      </w:r>
      <w:r>
        <w:rPr>
          <w:rFonts w:ascii="Bookman Old Style" w:eastAsia="Times New Roman" w:hAnsi="Bookman Old Style" w:cs="Helvetica"/>
          <w:sz w:val="24"/>
          <w:szCs w:val="24"/>
          <w:lang w:eastAsia="es-CR"/>
        </w:rPr>
        <w:t>re-</w:t>
      </w:r>
      <w:r w:rsidR="006E7C03">
        <w:rPr>
          <w:rFonts w:ascii="Bookman Old Style" w:eastAsia="Times New Roman" w:hAnsi="Bookman Old Style" w:cs="Helvetica"/>
          <w:sz w:val="24"/>
          <w:szCs w:val="24"/>
          <w:lang w:eastAsia="es-CR"/>
        </w:rPr>
        <w:t>productivo indirect</w:t>
      </w:r>
      <w:r>
        <w:rPr>
          <w:rFonts w:ascii="Bookman Old Style" w:eastAsia="Times New Roman" w:hAnsi="Bookman Old Style" w:cs="Helvetica"/>
          <w:sz w:val="24"/>
          <w:szCs w:val="24"/>
          <w:lang w:eastAsia="es-CR"/>
        </w:rPr>
        <w:t>o</w:t>
      </w:r>
      <w:r w:rsidR="006E7C03">
        <w:rPr>
          <w:rFonts w:ascii="Bookman Old Style" w:eastAsia="Times New Roman" w:hAnsi="Bookman Old Style" w:cs="Helvetica"/>
          <w:sz w:val="24"/>
          <w:szCs w:val="24"/>
          <w:lang w:eastAsia="es-CR"/>
        </w:rPr>
        <w:t xml:space="preserve">. </w:t>
      </w:r>
      <w:r w:rsidR="00007AE3">
        <w:rPr>
          <w:rFonts w:ascii="Bookman Old Style" w:eastAsia="Times New Roman" w:hAnsi="Bookman Old Style" w:cs="Helvetica"/>
          <w:sz w:val="24"/>
          <w:szCs w:val="24"/>
          <w:lang w:eastAsia="es-CR"/>
        </w:rPr>
        <w:t>E</w:t>
      </w:r>
      <w:r w:rsidR="006E7C03">
        <w:rPr>
          <w:rFonts w:ascii="Bookman Old Style" w:eastAsia="Times New Roman" w:hAnsi="Bookman Old Style" w:cs="Helvetica"/>
          <w:sz w:val="24"/>
          <w:szCs w:val="24"/>
          <w:lang w:eastAsia="es-CR"/>
        </w:rPr>
        <w:t>l dinero e</w:t>
      </w:r>
      <w:r w:rsidR="00007AE3">
        <w:rPr>
          <w:rFonts w:ascii="Bookman Old Style" w:eastAsia="Times New Roman" w:hAnsi="Bookman Old Style" w:cs="Helvetica"/>
          <w:sz w:val="24"/>
          <w:szCs w:val="24"/>
          <w:lang w:eastAsia="es-CR"/>
        </w:rPr>
        <w:t xml:space="preserve">s riqueza </w:t>
      </w:r>
      <w:r w:rsidR="00936011">
        <w:rPr>
          <w:rFonts w:ascii="Bookman Old Style" w:eastAsia="Times New Roman" w:hAnsi="Bookman Old Style" w:cs="Helvetica"/>
          <w:sz w:val="24"/>
          <w:szCs w:val="24"/>
          <w:lang w:eastAsia="es-CR"/>
        </w:rPr>
        <w:t>utilizada para</w:t>
      </w:r>
      <w:r w:rsidR="00E61B65">
        <w:rPr>
          <w:rFonts w:ascii="Bookman Old Style" w:eastAsia="Times New Roman" w:hAnsi="Bookman Old Style" w:cs="Helvetica"/>
          <w:sz w:val="24"/>
          <w:szCs w:val="24"/>
          <w:lang w:eastAsia="es-CR"/>
        </w:rPr>
        <w:t xml:space="preserve"> servir como medio de cambio </w:t>
      </w:r>
      <w:r w:rsidR="009539DB">
        <w:rPr>
          <w:rFonts w:ascii="Bookman Old Style" w:eastAsia="Times New Roman" w:hAnsi="Bookman Old Style" w:cs="Helvetica"/>
          <w:sz w:val="24"/>
          <w:szCs w:val="24"/>
          <w:lang w:eastAsia="es-CR"/>
        </w:rPr>
        <w:t>una y otra vez</w:t>
      </w:r>
      <w:r w:rsidR="00936011">
        <w:rPr>
          <w:rFonts w:ascii="Bookman Old Style" w:eastAsia="Times New Roman" w:hAnsi="Bookman Old Style" w:cs="Helvetica"/>
          <w:sz w:val="24"/>
          <w:szCs w:val="24"/>
          <w:lang w:eastAsia="es-CR"/>
        </w:rPr>
        <w:t>,</w:t>
      </w:r>
      <w:r w:rsidR="009539DB">
        <w:rPr>
          <w:rFonts w:ascii="Bookman Old Style" w:eastAsia="Times New Roman" w:hAnsi="Bookman Old Style" w:cs="Helvetica"/>
          <w:sz w:val="24"/>
          <w:szCs w:val="24"/>
          <w:lang w:eastAsia="es-CR"/>
        </w:rPr>
        <w:t xml:space="preserve"> </w:t>
      </w:r>
      <w:r w:rsidR="00E61B65">
        <w:rPr>
          <w:rFonts w:ascii="Bookman Old Style" w:eastAsia="Times New Roman" w:hAnsi="Bookman Old Style" w:cs="Helvetica"/>
          <w:sz w:val="24"/>
          <w:szCs w:val="24"/>
          <w:lang w:eastAsia="es-CR"/>
        </w:rPr>
        <w:t xml:space="preserve">lo que significa </w:t>
      </w:r>
      <w:r w:rsidR="00936011" w:rsidRPr="003024EA">
        <w:rPr>
          <w:rFonts w:ascii="Bookman Old Style" w:eastAsia="Times New Roman" w:hAnsi="Bookman Old Style" w:cs="Helvetica"/>
          <w:sz w:val="24"/>
          <w:szCs w:val="24"/>
          <w:lang w:eastAsia="es-CR"/>
        </w:rPr>
        <w:t>un</w:t>
      </w:r>
      <w:r w:rsidR="006E7C03" w:rsidRPr="003024EA">
        <w:rPr>
          <w:rFonts w:ascii="Bookman Old Style" w:eastAsia="Times New Roman" w:hAnsi="Bookman Old Style" w:cs="Helvetica"/>
          <w:sz w:val="24"/>
          <w:szCs w:val="24"/>
          <w:lang w:eastAsia="es-CR"/>
        </w:rPr>
        <w:t xml:space="preserve"> </w:t>
      </w:r>
      <w:r w:rsidR="00E61B65" w:rsidRPr="003024EA">
        <w:rPr>
          <w:rFonts w:ascii="Bookman Old Style" w:eastAsia="Times New Roman" w:hAnsi="Bookman Old Style" w:cs="Helvetica"/>
          <w:sz w:val="24"/>
          <w:szCs w:val="24"/>
          <w:lang w:eastAsia="es-CR"/>
        </w:rPr>
        <w:t xml:space="preserve">uso </w:t>
      </w:r>
      <w:r w:rsidRPr="003024EA">
        <w:rPr>
          <w:rFonts w:ascii="Bookman Old Style" w:eastAsia="Times New Roman" w:hAnsi="Bookman Old Style" w:cs="Helvetica"/>
          <w:sz w:val="24"/>
          <w:szCs w:val="24"/>
          <w:lang w:eastAsia="es-CR"/>
        </w:rPr>
        <w:t>perpetuo</w:t>
      </w:r>
      <w:r>
        <w:rPr>
          <w:rFonts w:ascii="Bookman Old Style" w:eastAsia="Times New Roman" w:hAnsi="Bookman Old Style" w:cs="Helvetica"/>
          <w:sz w:val="24"/>
          <w:szCs w:val="24"/>
          <w:lang w:eastAsia="es-CR"/>
        </w:rPr>
        <w:t xml:space="preserve"> </w:t>
      </w:r>
      <w:r w:rsidR="00E61B65">
        <w:rPr>
          <w:rFonts w:ascii="Bookman Old Style" w:eastAsia="Times New Roman" w:hAnsi="Bookman Old Style" w:cs="Helvetica"/>
          <w:sz w:val="24"/>
          <w:szCs w:val="24"/>
          <w:lang w:eastAsia="es-CR"/>
        </w:rPr>
        <w:t>improductivo</w:t>
      </w:r>
      <w:r>
        <w:rPr>
          <w:rFonts w:ascii="Bookman Old Style" w:eastAsia="Times New Roman" w:hAnsi="Bookman Old Style" w:cs="Helvetica"/>
          <w:sz w:val="24"/>
          <w:szCs w:val="24"/>
          <w:lang w:eastAsia="es-CR"/>
        </w:rPr>
        <w:t xml:space="preserve">. </w:t>
      </w:r>
      <w:r w:rsidR="00892C94" w:rsidRPr="009026BB">
        <w:rPr>
          <w:rFonts w:ascii="Bookman Old Style" w:eastAsia="Times New Roman" w:hAnsi="Bookman Old Style" w:cs="Helvetica"/>
          <w:color w:val="0D0D0D" w:themeColor="text1" w:themeTint="F2"/>
          <w:sz w:val="24"/>
          <w:szCs w:val="24"/>
          <w:lang w:eastAsia="es-CR"/>
        </w:rPr>
        <w:t>Hoy en día</w:t>
      </w:r>
      <w:r w:rsidR="00936011" w:rsidRPr="009026BB">
        <w:rPr>
          <w:rFonts w:ascii="Bookman Old Style" w:eastAsia="Times New Roman" w:hAnsi="Bookman Old Style" w:cs="Helvetica"/>
          <w:color w:val="0D0D0D" w:themeColor="text1" w:themeTint="F2"/>
          <w:sz w:val="24"/>
          <w:szCs w:val="24"/>
          <w:lang w:eastAsia="es-CR"/>
        </w:rPr>
        <w:t>,</w:t>
      </w:r>
      <w:r w:rsidR="00892C94" w:rsidRPr="009026BB">
        <w:rPr>
          <w:rFonts w:ascii="Bookman Old Style" w:eastAsia="Times New Roman" w:hAnsi="Bookman Old Style" w:cs="Helvetica"/>
          <w:color w:val="0D0D0D" w:themeColor="text1" w:themeTint="F2"/>
          <w:sz w:val="24"/>
          <w:szCs w:val="24"/>
          <w:lang w:eastAsia="es-CR"/>
        </w:rPr>
        <w:t xml:space="preserve"> el dinero en efectivo ya no </w:t>
      </w:r>
      <w:r w:rsidR="00151127">
        <w:rPr>
          <w:rFonts w:ascii="Bookman Old Style" w:eastAsia="Times New Roman" w:hAnsi="Bookman Old Style" w:cs="Helvetica"/>
          <w:color w:val="0D0D0D" w:themeColor="text1" w:themeTint="F2"/>
          <w:sz w:val="24"/>
          <w:szCs w:val="24"/>
          <w:lang w:eastAsia="es-CR"/>
        </w:rPr>
        <w:t>está expresado en</w:t>
      </w:r>
      <w:r w:rsidR="00892C94" w:rsidRPr="009026BB">
        <w:rPr>
          <w:rFonts w:ascii="Bookman Old Style" w:eastAsia="Times New Roman" w:hAnsi="Bookman Old Style" w:cs="Helvetica"/>
          <w:color w:val="0D0D0D" w:themeColor="text1" w:themeTint="F2"/>
          <w:sz w:val="24"/>
          <w:szCs w:val="24"/>
          <w:lang w:eastAsia="es-CR"/>
        </w:rPr>
        <w:t xml:space="preserve"> monedas con un peso de oro, sino </w:t>
      </w:r>
      <w:r w:rsidR="00151127">
        <w:rPr>
          <w:rFonts w:ascii="Bookman Old Style" w:eastAsia="Times New Roman" w:hAnsi="Bookman Old Style" w:cs="Helvetica"/>
          <w:color w:val="0D0D0D" w:themeColor="text1" w:themeTint="F2"/>
          <w:sz w:val="24"/>
          <w:szCs w:val="24"/>
          <w:lang w:eastAsia="es-CR"/>
        </w:rPr>
        <w:t xml:space="preserve">por </w:t>
      </w:r>
      <w:r w:rsidR="00892C94" w:rsidRPr="009026BB">
        <w:rPr>
          <w:rFonts w:ascii="Bookman Old Style" w:eastAsia="Times New Roman" w:hAnsi="Bookman Old Style" w:cs="Helvetica"/>
          <w:color w:val="0D0D0D" w:themeColor="text1" w:themeTint="F2"/>
          <w:sz w:val="24"/>
          <w:szCs w:val="24"/>
          <w:lang w:eastAsia="es-CR"/>
        </w:rPr>
        <w:t xml:space="preserve">billetes </w:t>
      </w:r>
      <w:r w:rsidR="00151127">
        <w:rPr>
          <w:rFonts w:ascii="Bookman Old Style" w:eastAsia="Times New Roman" w:hAnsi="Bookman Old Style" w:cs="Helvetica"/>
          <w:color w:val="0D0D0D" w:themeColor="text1" w:themeTint="F2"/>
          <w:sz w:val="24"/>
          <w:szCs w:val="24"/>
          <w:lang w:eastAsia="es-CR"/>
        </w:rPr>
        <w:t xml:space="preserve">de papel-moneda </w:t>
      </w:r>
      <w:r w:rsidR="00892C94" w:rsidRPr="009026BB">
        <w:rPr>
          <w:rFonts w:ascii="Bookman Old Style" w:eastAsia="Times New Roman" w:hAnsi="Bookman Old Style" w:cs="Helvetica"/>
          <w:color w:val="0D0D0D" w:themeColor="text1" w:themeTint="F2"/>
          <w:sz w:val="24"/>
          <w:szCs w:val="24"/>
          <w:lang w:eastAsia="es-CR"/>
        </w:rPr>
        <w:t xml:space="preserve">que nominalmente dicen valer </w:t>
      </w:r>
      <w:r w:rsidR="007B0480" w:rsidRPr="009026BB">
        <w:rPr>
          <w:rFonts w:ascii="Bookman Old Style" w:eastAsia="Times New Roman" w:hAnsi="Bookman Old Style" w:cs="Helvetica"/>
          <w:color w:val="0D0D0D" w:themeColor="text1" w:themeTint="F2"/>
          <w:sz w:val="24"/>
          <w:szCs w:val="24"/>
          <w:lang w:eastAsia="es-CR"/>
        </w:rPr>
        <w:t xml:space="preserve">X </w:t>
      </w:r>
      <w:r w:rsidR="00892C94" w:rsidRPr="009026BB">
        <w:rPr>
          <w:rFonts w:ascii="Bookman Old Style" w:eastAsia="Times New Roman" w:hAnsi="Bookman Old Style" w:cs="Helvetica"/>
          <w:color w:val="0D0D0D" w:themeColor="text1" w:themeTint="F2"/>
          <w:sz w:val="24"/>
          <w:szCs w:val="24"/>
          <w:lang w:eastAsia="es-CR"/>
        </w:rPr>
        <w:t xml:space="preserve">o </w:t>
      </w:r>
      <w:r w:rsidR="0050498D" w:rsidRPr="009026BB">
        <w:rPr>
          <w:rFonts w:ascii="Bookman Old Style" w:eastAsia="Times New Roman" w:hAnsi="Bookman Old Style" w:cs="Helvetica"/>
          <w:color w:val="0D0D0D" w:themeColor="text1" w:themeTint="F2"/>
          <w:sz w:val="24"/>
          <w:szCs w:val="24"/>
          <w:lang w:eastAsia="es-CR"/>
        </w:rPr>
        <w:t xml:space="preserve">incluso </w:t>
      </w:r>
      <w:r w:rsidR="00892C94" w:rsidRPr="009026BB">
        <w:rPr>
          <w:rFonts w:ascii="Bookman Old Style" w:eastAsia="Times New Roman" w:hAnsi="Bookman Old Style" w:cs="Helvetica"/>
          <w:color w:val="0D0D0D" w:themeColor="text1" w:themeTint="F2"/>
          <w:sz w:val="24"/>
          <w:szCs w:val="24"/>
          <w:lang w:eastAsia="es-CR"/>
        </w:rPr>
        <w:t>depósitos bancarios</w:t>
      </w:r>
      <w:r w:rsidR="007B0480" w:rsidRPr="009026BB">
        <w:rPr>
          <w:rFonts w:ascii="Bookman Old Style" w:eastAsia="Times New Roman" w:hAnsi="Bookman Old Style" w:cs="Helvetica"/>
          <w:color w:val="0D0D0D" w:themeColor="text1" w:themeTint="F2"/>
          <w:sz w:val="24"/>
          <w:szCs w:val="24"/>
          <w:lang w:eastAsia="es-CR"/>
        </w:rPr>
        <w:t xml:space="preserve"> </w:t>
      </w:r>
      <w:r w:rsidR="0050498D" w:rsidRPr="009026BB">
        <w:rPr>
          <w:rFonts w:ascii="Bookman Old Style" w:eastAsia="Times New Roman" w:hAnsi="Bookman Old Style" w:cs="Helvetica"/>
          <w:color w:val="0D0D0D" w:themeColor="text1" w:themeTint="F2"/>
          <w:sz w:val="24"/>
          <w:szCs w:val="24"/>
          <w:lang w:eastAsia="es-CR"/>
        </w:rPr>
        <w:t xml:space="preserve">digitales </w:t>
      </w:r>
      <w:r w:rsidR="007B0480" w:rsidRPr="009026BB">
        <w:rPr>
          <w:rFonts w:ascii="Bookman Old Style" w:eastAsia="Times New Roman" w:hAnsi="Bookman Old Style" w:cs="Helvetica"/>
          <w:color w:val="0D0D0D" w:themeColor="text1" w:themeTint="F2"/>
          <w:sz w:val="24"/>
          <w:szCs w:val="24"/>
          <w:lang w:eastAsia="es-CR"/>
        </w:rPr>
        <w:t>por un valor X</w:t>
      </w:r>
      <w:r w:rsidR="0050498D" w:rsidRPr="009026BB">
        <w:rPr>
          <w:rFonts w:ascii="Bookman Old Style" w:eastAsia="Times New Roman" w:hAnsi="Bookman Old Style" w:cs="Helvetica"/>
          <w:color w:val="0D0D0D" w:themeColor="text1" w:themeTint="F2"/>
          <w:sz w:val="24"/>
          <w:szCs w:val="24"/>
          <w:lang w:eastAsia="es-CR"/>
        </w:rPr>
        <w:t xml:space="preserve">. </w:t>
      </w:r>
      <w:r w:rsidR="009539DB" w:rsidRPr="009026BB">
        <w:rPr>
          <w:rFonts w:ascii="Bookman Old Style" w:eastAsia="Times New Roman" w:hAnsi="Bookman Old Style" w:cs="Helvetica"/>
          <w:color w:val="0D0D0D" w:themeColor="text1" w:themeTint="F2"/>
          <w:sz w:val="24"/>
          <w:szCs w:val="24"/>
          <w:lang w:eastAsia="es-CR"/>
        </w:rPr>
        <w:t xml:space="preserve">Estas </w:t>
      </w:r>
      <w:r w:rsidR="0050498D" w:rsidRPr="009026BB">
        <w:rPr>
          <w:rFonts w:ascii="Bookman Old Style" w:eastAsia="Times New Roman" w:hAnsi="Bookman Old Style" w:cs="Helvetica"/>
          <w:color w:val="0D0D0D" w:themeColor="text1" w:themeTint="F2"/>
          <w:sz w:val="24"/>
          <w:szCs w:val="24"/>
          <w:lang w:eastAsia="es-CR"/>
        </w:rPr>
        <w:t xml:space="preserve">tres modalidades suelen </w:t>
      </w:r>
      <w:r w:rsidR="006E7C03" w:rsidRPr="009026BB">
        <w:rPr>
          <w:rFonts w:ascii="Bookman Old Style" w:eastAsia="Times New Roman" w:hAnsi="Bookman Old Style" w:cs="Helvetica"/>
          <w:color w:val="0D0D0D" w:themeColor="text1" w:themeTint="F2"/>
          <w:sz w:val="24"/>
          <w:szCs w:val="24"/>
          <w:lang w:eastAsia="es-CR"/>
        </w:rPr>
        <w:t xml:space="preserve">cambiarse </w:t>
      </w:r>
      <w:r w:rsidR="007B0480" w:rsidRPr="009026BB">
        <w:rPr>
          <w:rFonts w:ascii="Bookman Old Style" w:eastAsia="Times New Roman" w:hAnsi="Bookman Old Style" w:cs="Helvetica"/>
          <w:color w:val="0D0D0D" w:themeColor="text1" w:themeTint="F2"/>
          <w:sz w:val="24"/>
          <w:szCs w:val="24"/>
          <w:lang w:eastAsia="es-CR"/>
        </w:rPr>
        <w:t xml:space="preserve">en una proporción de uno a uno. </w:t>
      </w:r>
      <w:r w:rsidR="00892C94" w:rsidRPr="009026BB">
        <w:rPr>
          <w:rFonts w:ascii="Bookman Old Style" w:eastAsia="Times New Roman" w:hAnsi="Bookman Old Style" w:cs="Helvetica"/>
          <w:color w:val="0D0D0D" w:themeColor="text1" w:themeTint="F2"/>
          <w:sz w:val="24"/>
          <w:szCs w:val="24"/>
          <w:lang w:eastAsia="es-CR"/>
        </w:rPr>
        <w:t xml:space="preserve"> </w:t>
      </w:r>
    </w:p>
    <w:p w:rsidR="00AE2CB0" w:rsidRDefault="00007AE3" w:rsidP="0071567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lastRenderedPageBreak/>
        <w:t>El din</w:t>
      </w:r>
      <w:r w:rsidR="00892C94">
        <w:rPr>
          <w:rFonts w:ascii="Bookman Old Style" w:eastAsia="Times New Roman" w:hAnsi="Bookman Old Style" w:cs="Helvetica"/>
          <w:sz w:val="24"/>
          <w:szCs w:val="24"/>
          <w:lang w:eastAsia="es-CR"/>
        </w:rPr>
        <w:t xml:space="preserve">ero </w:t>
      </w:r>
      <w:r w:rsidR="00BE4B87">
        <w:rPr>
          <w:rFonts w:ascii="Bookman Old Style" w:eastAsia="Times New Roman" w:hAnsi="Bookman Old Style" w:cs="Helvetica"/>
          <w:sz w:val="24"/>
          <w:szCs w:val="24"/>
          <w:lang w:eastAsia="es-CR"/>
        </w:rPr>
        <w:t xml:space="preserve">previamente ahorrado </w:t>
      </w:r>
      <w:r w:rsidR="0050498D">
        <w:rPr>
          <w:rFonts w:ascii="Bookman Old Style" w:eastAsia="Times New Roman" w:hAnsi="Bookman Old Style" w:cs="Helvetica"/>
          <w:sz w:val="24"/>
          <w:szCs w:val="24"/>
          <w:lang w:eastAsia="es-CR"/>
        </w:rPr>
        <w:t>puede depositar</w:t>
      </w:r>
      <w:r w:rsidR="008F6B97">
        <w:rPr>
          <w:rFonts w:ascii="Bookman Old Style" w:eastAsia="Times New Roman" w:hAnsi="Bookman Old Style" w:cs="Helvetica"/>
          <w:sz w:val="24"/>
          <w:szCs w:val="24"/>
          <w:lang w:eastAsia="es-CR"/>
        </w:rPr>
        <w:t>se</w:t>
      </w:r>
      <w:r w:rsidR="0050498D">
        <w:rPr>
          <w:rFonts w:ascii="Bookman Old Style" w:eastAsia="Times New Roman" w:hAnsi="Bookman Old Style" w:cs="Helvetica"/>
          <w:sz w:val="24"/>
          <w:szCs w:val="24"/>
          <w:lang w:eastAsia="es-CR"/>
        </w:rPr>
        <w:t xml:space="preserve"> en un banco </w:t>
      </w:r>
      <w:r w:rsidR="00892C94">
        <w:rPr>
          <w:rFonts w:ascii="Bookman Old Style" w:eastAsia="Times New Roman" w:hAnsi="Bookman Old Style" w:cs="Helvetica"/>
          <w:sz w:val="24"/>
          <w:szCs w:val="24"/>
          <w:lang w:eastAsia="es-CR"/>
        </w:rPr>
        <w:t xml:space="preserve">para </w:t>
      </w:r>
      <w:r w:rsidR="009539DB">
        <w:rPr>
          <w:rFonts w:ascii="Bookman Old Style" w:eastAsia="Times New Roman" w:hAnsi="Bookman Old Style" w:cs="Helvetica"/>
          <w:sz w:val="24"/>
          <w:szCs w:val="24"/>
          <w:lang w:eastAsia="es-CR"/>
        </w:rPr>
        <w:t>que el banco lo preste</w:t>
      </w:r>
      <w:r w:rsidR="0050498D">
        <w:rPr>
          <w:rFonts w:ascii="Bookman Old Style" w:eastAsia="Times New Roman" w:hAnsi="Bookman Old Style" w:cs="Helvetica"/>
          <w:sz w:val="24"/>
          <w:szCs w:val="24"/>
          <w:lang w:eastAsia="es-CR"/>
        </w:rPr>
        <w:t xml:space="preserve"> a terceros</w:t>
      </w:r>
      <w:r w:rsidR="00892C94">
        <w:rPr>
          <w:rFonts w:ascii="Bookman Old Style" w:eastAsia="Times New Roman" w:hAnsi="Bookman Old Style" w:cs="Helvetica"/>
          <w:sz w:val="24"/>
          <w:szCs w:val="24"/>
          <w:lang w:eastAsia="es-CR"/>
        </w:rPr>
        <w:t xml:space="preserve">. </w:t>
      </w:r>
      <w:r w:rsidR="00302171">
        <w:rPr>
          <w:rFonts w:ascii="Bookman Old Style" w:eastAsia="Times New Roman" w:hAnsi="Bookman Old Style" w:cs="Helvetica"/>
          <w:sz w:val="24"/>
          <w:szCs w:val="24"/>
          <w:lang w:eastAsia="es-CR"/>
        </w:rPr>
        <w:t xml:space="preserve">De igual manera el prestar y </w:t>
      </w:r>
      <w:r w:rsidR="0050498D">
        <w:rPr>
          <w:rFonts w:ascii="Bookman Old Style" w:eastAsia="Times New Roman" w:hAnsi="Bookman Old Style" w:cs="Helvetica"/>
          <w:sz w:val="24"/>
          <w:szCs w:val="24"/>
          <w:lang w:eastAsia="es-CR"/>
        </w:rPr>
        <w:t xml:space="preserve">tomar </w:t>
      </w:r>
      <w:r w:rsidR="00302171">
        <w:rPr>
          <w:rFonts w:ascii="Bookman Old Style" w:eastAsia="Times New Roman" w:hAnsi="Bookman Old Style" w:cs="Helvetica"/>
          <w:sz w:val="24"/>
          <w:szCs w:val="24"/>
          <w:lang w:eastAsia="es-CR"/>
        </w:rPr>
        <w:t>prestado dinero es un traspaso formal de un poseedor a otro</w:t>
      </w:r>
      <w:r w:rsidR="00892C94">
        <w:rPr>
          <w:rFonts w:ascii="Bookman Old Style" w:eastAsia="Times New Roman" w:hAnsi="Bookman Old Style" w:cs="Helvetica"/>
          <w:sz w:val="24"/>
          <w:szCs w:val="24"/>
          <w:lang w:eastAsia="es-CR"/>
        </w:rPr>
        <w:t xml:space="preserve">, un acto que </w:t>
      </w:r>
      <w:r w:rsidR="00F65C30">
        <w:rPr>
          <w:rFonts w:ascii="Bookman Old Style" w:eastAsia="Times New Roman" w:hAnsi="Bookman Old Style" w:cs="Helvetica"/>
          <w:sz w:val="24"/>
          <w:szCs w:val="24"/>
          <w:lang w:eastAsia="es-CR"/>
        </w:rPr>
        <w:t>por sí solo no genera valor.</w:t>
      </w:r>
      <w:r w:rsidR="00350E6F">
        <w:rPr>
          <w:rFonts w:ascii="Bookman Old Style" w:eastAsia="Times New Roman" w:hAnsi="Bookman Old Style" w:cs="Helvetica"/>
          <w:sz w:val="24"/>
          <w:szCs w:val="24"/>
          <w:lang w:eastAsia="es-CR"/>
        </w:rPr>
        <w:t xml:space="preserve"> </w:t>
      </w:r>
      <w:r w:rsidR="008C7563">
        <w:rPr>
          <w:rFonts w:ascii="Bookman Old Style" w:eastAsia="Times New Roman" w:hAnsi="Bookman Old Style" w:cs="Helvetica"/>
          <w:sz w:val="24"/>
          <w:szCs w:val="24"/>
          <w:lang w:eastAsia="es-CR"/>
        </w:rPr>
        <w:t xml:space="preserve">Al prestarlo para desarrollar el ámbito productivo para productos que luego se venden, estamos ante un </w:t>
      </w:r>
      <w:r w:rsidR="00C74262">
        <w:rPr>
          <w:rFonts w:ascii="Bookman Old Style" w:eastAsia="Times New Roman" w:hAnsi="Bookman Old Style" w:cs="Helvetica"/>
          <w:sz w:val="24"/>
          <w:szCs w:val="24"/>
          <w:lang w:eastAsia="es-CR"/>
        </w:rPr>
        <w:t>proceso reproductivo</w:t>
      </w:r>
      <w:r w:rsidR="009539DB">
        <w:rPr>
          <w:rFonts w:ascii="Bookman Old Style" w:eastAsia="Times New Roman" w:hAnsi="Bookman Old Style" w:cs="Helvetica"/>
          <w:sz w:val="24"/>
          <w:szCs w:val="24"/>
          <w:lang w:eastAsia="es-CR"/>
        </w:rPr>
        <w:t xml:space="preserve"> de la economía</w:t>
      </w:r>
      <w:r w:rsidR="00151127">
        <w:rPr>
          <w:rFonts w:ascii="Bookman Old Style" w:eastAsia="Times New Roman" w:hAnsi="Bookman Old Style" w:cs="Helvetica"/>
          <w:sz w:val="24"/>
          <w:szCs w:val="24"/>
          <w:lang w:eastAsia="es-CR"/>
        </w:rPr>
        <w:t xml:space="preserve"> real</w:t>
      </w:r>
      <w:r w:rsidR="00C74262">
        <w:rPr>
          <w:rFonts w:ascii="Bookman Old Style" w:eastAsia="Times New Roman" w:hAnsi="Bookman Old Style" w:cs="Helvetica"/>
          <w:sz w:val="24"/>
          <w:szCs w:val="24"/>
          <w:lang w:eastAsia="es-CR"/>
        </w:rPr>
        <w:t xml:space="preserve">. </w:t>
      </w:r>
      <w:r w:rsidR="00246BD9">
        <w:rPr>
          <w:rFonts w:ascii="Bookman Old Style" w:eastAsia="Times New Roman" w:hAnsi="Bookman Old Style" w:cs="Helvetica"/>
          <w:sz w:val="24"/>
          <w:szCs w:val="24"/>
          <w:lang w:eastAsia="es-CR"/>
        </w:rPr>
        <w:t xml:space="preserve">El interés es el precio que se paga o recibe </w:t>
      </w:r>
      <w:r w:rsidR="00C74262">
        <w:rPr>
          <w:rFonts w:ascii="Bookman Old Style" w:eastAsia="Times New Roman" w:hAnsi="Bookman Old Style" w:cs="Helvetica"/>
          <w:sz w:val="24"/>
          <w:szCs w:val="24"/>
          <w:lang w:eastAsia="es-CR"/>
        </w:rPr>
        <w:t>p</w:t>
      </w:r>
      <w:r w:rsidR="009539DB">
        <w:rPr>
          <w:rFonts w:ascii="Bookman Old Style" w:eastAsia="Times New Roman" w:hAnsi="Bookman Old Style" w:cs="Helvetica"/>
          <w:sz w:val="24"/>
          <w:szCs w:val="24"/>
          <w:lang w:eastAsia="es-CR"/>
        </w:rPr>
        <w:t xml:space="preserve">or </w:t>
      </w:r>
      <w:r w:rsidR="00246BD9">
        <w:rPr>
          <w:rFonts w:ascii="Bookman Old Style" w:eastAsia="Times New Roman" w:hAnsi="Bookman Old Style" w:cs="Helvetica"/>
          <w:sz w:val="24"/>
          <w:szCs w:val="24"/>
          <w:lang w:eastAsia="es-CR"/>
        </w:rPr>
        <w:t>el acto de prestar dinero</w:t>
      </w:r>
      <w:r w:rsidR="00AE2CB0">
        <w:rPr>
          <w:rFonts w:ascii="Bookman Old Style" w:eastAsia="Times New Roman" w:hAnsi="Bookman Old Style" w:cs="Helvetica"/>
          <w:sz w:val="24"/>
          <w:szCs w:val="24"/>
          <w:lang w:eastAsia="es-CR"/>
        </w:rPr>
        <w:t xml:space="preserve">. </w:t>
      </w:r>
    </w:p>
    <w:p w:rsidR="00AE2CB0" w:rsidRDefault="009F6DE3" w:rsidP="0071567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Los bancos comerciales pueden pre</w:t>
      </w:r>
      <w:r w:rsidR="00936011">
        <w:rPr>
          <w:rFonts w:ascii="Bookman Old Style" w:eastAsia="Times New Roman" w:hAnsi="Bookman Old Style" w:cs="Helvetica"/>
          <w:sz w:val="24"/>
          <w:szCs w:val="24"/>
          <w:lang w:eastAsia="es-CR"/>
        </w:rPr>
        <w:t>star más dinero de lo que recibe</w:t>
      </w:r>
      <w:r>
        <w:rPr>
          <w:rFonts w:ascii="Bookman Old Style" w:eastAsia="Times New Roman" w:hAnsi="Bookman Old Style" w:cs="Helvetica"/>
          <w:sz w:val="24"/>
          <w:szCs w:val="24"/>
          <w:lang w:eastAsia="es-CR"/>
        </w:rPr>
        <w:t>n en ahorros</w:t>
      </w:r>
      <w:r w:rsidR="00CB2EB0">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y</w:t>
      </w:r>
      <w:r w:rsidR="00C74262">
        <w:rPr>
          <w:rFonts w:ascii="Bookman Old Style" w:eastAsia="Times New Roman" w:hAnsi="Bookman Old Style" w:cs="Helvetica"/>
          <w:sz w:val="24"/>
          <w:szCs w:val="24"/>
          <w:lang w:eastAsia="es-CR"/>
        </w:rPr>
        <w:t>a que no todo</w:t>
      </w:r>
      <w:r w:rsidR="00C95C5B">
        <w:rPr>
          <w:rFonts w:ascii="Bookman Old Style" w:eastAsia="Times New Roman" w:hAnsi="Bookman Old Style" w:cs="Helvetica"/>
          <w:sz w:val="24"/>
          <w:szCs w:val="24"/>
          <w:lang w:eastAsia="es-CR"/>
        </w:rPr>
        <w:t xml:space="preserve">s los depositantes suelen </w:t>
      </w:r>
      <w:r w:rsidR="00C74262">
        <w:rPr>
          <w:rFonts w:ascii="Bookman Old Style" w:eastAsia="Times New Roman" w:hAnsi="Bookman Old Style" w:cs="Helvetica"/>
          <w:sz w:val="24"/>
          <w:szCs w:val="24"/>
          <w:lang w:eastAsia="es-CR"/>
        </w:rPr>
        <w:t xml:space="preserve">retirar su dinero </w:t>
      </w:r>
      <w:r w:rsidR="00C95C5B">
        <w:rPr>
          <w:rFonts w:ascii="Bookman Old Style" w:eastAsia="Times New Roman" w:hAnsi="Bookman Old Style" w:cs="Helvetica"/>
          <w:sz w:val="24"/>
          <w:szCs w:val="24"/>
          <w:lang w:eastAsia="es-CR"/>
        </w:rPr>
        <w:t xml:space="preserve">al mismo tiempo. </w:t>
      </w:r>
      <w:r w:rsidR="00C74262">
        <w:rPr>
          <w:rFonts w:ascii="Bookman Old Style" w:eastAsia="Times New Roman" w:hAnsi="Bookman Old Style" w:cs="Helvetica"/>
          <w:sz w:val="24"/>
          <w:szCs w:val="24"/>
          <w:lang w:eastAsia="es-CR"/>
        </w:rPr>
        <w:t xml:space="preserve">En este caso el banco </w:t>
      </w:r>
      <w:r w:rsidR="00C95C5B">
        <w:rPr>
          <w:rFonts w:ascii="Bookman Old Style" w:eastAsia="Times New Roman" w:hAnsi="Bookman Old Style" w:cs="Helvetica"/>
          <w:sz w:val="24"/>
          <w:szCs w:val="24"/>
          <w:lang w:eastAsia="es-CR"/>
        </w:rPr>
        <w:t xml:space="preserve">crea dinero al </w:t>
      </w:r>
      <w:r w:rsidR="00C74262">
        <w:rPr>
          <w:rFonts w:ascii="Bookman Old Style" w:eastAsia="Times New Roman" w:hAnsi="Bookman Old Style" w:cs="Helvetica"/>
          <w:sz w:val="24"/>
          <w:szCs w:val="24"/>
          <w:lang w:eastAsia="es-CR"/>
        </w:rPr>
        <w:t>da</w:t>
      </w:r>
      <w:r w:rsidR="00C95C5B">
        <w:rPr>
          <w:rFonts w:ascii="Bookman Old Style" w:eastAsia="Times New Roman" w:hAnsi="Bookman Old Style" w:cs="Helvetica"/>
          <w:sz w:val="24"/>
          <w:szCs w:val="24"/>
          <w:lang w:eastAsia="es-CR"/>
        </w:rPr>
        <w:t>r</w:t>
      </w:r>
      <w:r w:rsidR="00C74262">
        <w:rPr>
          <w:rFonts w:ascii="Bookman Old Style" w:eastAsia="Times New Roman" w:hAnsi="Bookman Old Style" w:cs="Helvetica"/>
          <w:sz w:val="24"/>
          <w:szCs w:val="24"/>
          <w:lang w:eastAsia="es-CR"/>
        </w:rPr>
        <w:t xml:space="preserve"> </w:t>
      </w:r>
      <w:r w:rsidR="00936011">
        <w:rPr>
          <w:rFonts w:ascii="Bookman Old Style" w:eastAsia="Times New Roman" w:hAnsi="Bookman Old Style" w:cs="Helvetica"/>
          <w:sz w:val="24"/>
          <w:szCs w:val="24"/>
          <w:lang w:eastAsia="es-CR"/>
        </w:rPr>
        <w:t>crédito,</w:t>
      </w:r>
      <w:r>
        <w:rPr>
          <w:rFonts w:ascii="Bookman Old Style" w:eastAsia="Times New Roman" w:hAnsi="Bookman Old Style" w:cs="Helvetica"/>
          <w:sz w:val="24"/>
          <w:szCs w:val="24"/>
          <w:lang w:eastAsia="es-CR"/>
        </w:rPr>
        <w:t xml:space="preserve"> </w:t>
      </w:r>
      <w:r w:rsidR="00C95C5B">
        <w:rPr>
          <w:rFonts w:ascii="Bookman Old Style" w:eastAsia="Times New Roman" w:hAnsi="Bookman Old Style" w:cs="Helvetica"/>
          <w:sz w:val="24"/>
          <w:szCs w:val="24"/>
          <w:lang w:eastAsia="es-CR"/>
        </w:rPr>
        <w:t xml:space="preserve">pero </w:t>
      </w:r>
      <w:r w:rsidR="00C74262">
        <w:rPr>
          <w:rFonts w:ascii="Bookman Old Style" w:eastAsia="Times New Roman" w:hAnsi="Bookman Old Style" w:cs="Helvetica"/>
          <w:sz w:val="24"/>
          <w:szCs w:val="24"/>
          <w:lang w:eastAsia="es-CR"/>
        </w:rPr>
        <w:t xml:space="preserve">corre </w:t>
      </w:r>
      <w:r>
        <w:rPr>
          <w:rFonts w:ascii="Bookman Old Style" w:eastAsia="Times New Roman" w:hAnsi="Bookman Old Style" w:cs="Helvetica"/>
          <w:sz w:val="24"/>
          <w:szCs w:val="24"/>
          <w:lang w:eastAsia="es-CR"/>
        </w:rPr>
        <w:t>riesgo</w:t>
      </w:r>
      <w:r w:rsidR="00C74262">
        <w:rPr>
          <w:rFonts w:ascii="Bookman Old Style" w:eastAsia="Times New Roman" w:hAnsi="Bookman Old Style" w:cs="Helvetica"/>
          <w:sz w:val="24"/>
          <w:szCs w:val="24"/>
          <w:lang w:eastAsia="es-CR"/>
        </w:rPr>
        <w:t>s</w:t>
      </w:r>
      <w:r>
        <w:rPr>
          <w:rFonts w:ascii="Bookman Old Style" w:eastAsia="Times New Roman" w:hAnsi="Bookman Old Style" w:cs="Helvetica"/>
          <w:sz w:val="24"/>
          <w:szCs w:val="24"/>
          <w:lang w:eastAsia="es-CR"/>
        </w:rPr>
        <w:t xml:space="preserve"> </w:t>
      </w:r>
      <w:r w:rsidR="00C74262">
        <w:rPr>
          <w:rFonts w:ascii="Bookman Old Style" w:eastAsia="Times New Roman" w:hAnsi="Bookman Old Style" w:cs="Helvetica"/>
          <w:sz w:val="24"/>
          <w:szCs w:val="24"/>
          <w:lang w:eastAsia="es-CR"/>
        </w:rPr>
        <w:t xml:space="preserve">que </w:t>
      </w:r>
      <w:r w:rsidR="00C95C5B">
        <w:rPr>
          <w:rFonts w:ascii="Bookman Old Style" w:eastAsia="Times New Roman" w:hAnsi="Bookman Old Style" w:cs="Helvetica"/>
          <w:sz w:val="24"/>
          <w:szCs w:val="24"/>
          <w:lang w:eastAsia="es-CR"/>
        </w:rPr>
        <w:t xml:space="preserve">el pago </w:t>
      </w:r>
      <w:r w:rsidR="00936011">
        <w:rPr>
          <w:rFonts w:ascii="Bookman Old Style" w:eastAsia="Times New Roman" w:hAnsi="Bookman Old Style" w:cs="Helvetica"/>
          <w:sz w:val="24"/>
          <w:szCs w:val="24"/>
          <w:lang w:eastAsia="es-CR"/>
        </w:rPr>
        <w:t>no se cumpla</w:t>
      </w:r>
      <w:r>
        <w:rPr>
          <w:rFonts w:ascii="Bookman Old Style" w:eastAsia="Times New Roman" w:hAnsi="Bookman Old Style" w:cs="Helvetica"/>
          <w:sz w:val="24"/>
          <w:szCs w:val="24"/>
          <w:lang w:eastAsia="es-CR"/>
        </w:rPr>
        <w:t xml:space="preserve">. El crédito es </w:t>
      </w:r>
      <w:r w:rsidR="00BE4B87">
        <w:rPr>
          <w:rFonts w:ascii="Bookman Old Style" w:eastAsia="Times New Roman" w:hAnsi="Bookman Old Style" w:cs="Helvetica"/>
          <w:sz w:val="24"/>
          <w:szCs w:val="24"/>
          <w:lang w:eastAsia="es-CR"/>
        </w:rPr>
        <w:t xml:space="preserve">prestar dinero sin ahorro previo, </w:t>
      </w:r>
      <w:r w:rsidR="00C74262">
        <w:rPr>
          <w:rFonts w:ascii="Bookman Old Style" w:eastAsia="Times New Roman" w:hAnsi="Bookman Old Style" w:cs="Helvetica"/>
          <w:sz w:val="24"/>
          <w:szCs w:val="24"/>
          <w:lang w:eastAsia="es-CR"/>
        </w:rPr>
        <w:t xml:space="preserve">o sea </w:t>
      </w:r>
      <w:r w:rsidR="00BE4B87">
        <w:rPr>
          <w:rFonts w:ascii="Bookman Old Style" w:eastAsia="Times New Roman" w:hAnsi="Bookman Old Style" w:cs="Helvetica"/>
          <w:sz w:val="24"/>
          <w:szCs w:val="24"/>
          <w:lang w:eastAsia="es-CR"/>
        </w:rPr>
        <w:t xml:space="preserve">es </w:t>
      </w:r>
      <w:r>
        <w:rPr>
          <w:rFonts w:ascii="Bookman Old Style" w:eastAsia="Times New Roman" w:hAnsi="Bookman Old Style" w:cs="Helvetica"/>
          <w:sz w:val="24"/>
          <w:szCs w:val="24"/>
          <w:lang w:eastAsia="es-CR"/>
        </w:rPr>
        <w:t>crear riqueza de la nada</w:t>
      </w:r>
      <w:r w:rsidR="00AE2CB0">
        <w:rPr>
          <w:rFonts w:ascii="Bookman Old Style" w:eastAsia="Times New Roman" w:hAnsi="Bookman Old Style" w:cs="Helvetica"/>
          <w:sz w:val="24"/>
          <w:szCs w:val="24"/>
          <w:lang w:eastAsia="es-CR"/>
        </w:rPr>
        <w:t xml:space="preserve"> y</w:t>
      </w:r>
      <w:r w:rsidR="00314654">
        <w:rPr>
          <w:rFonts w:ascii="Bookman Old Style" w:eastAsia="Times New Roman" w:hAnsi="Bookman Old Style" w:cs="Helvetica"/>
          <w:sz w:val="24"/>
          <w:szCs w:val="24"/>
          <w:lang w:eastAsia="es-CR"/>
        </w:rPr>
        <w:t>,</w:t>
      </w:r>
      <w:r w:rsidR="00AE2CB0">
        <w:rPr>
          <w:rFonts w:ascii="Bookman Old Style" w:eastAsia="Times New Roman" w:hAnsi="Bookman Old Style" w:cs="Helvetica"/>
          <w:sz w:val="24"/>
          <w:szCs w:val="24"/>
          <w:lang w:eastAsia="es-CR"/>
        </w:rPr>
        <w:t xml:space="preserve"> por lo tanto</w:t>
      </w:r>
      <w:r w:rsidR="00314654">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BE4B87">
        <w:rPr>
          <w:rFonts w:ascii="Bookman Old Style" w:eastAsia="Times New Roman" w:hAnsi="Bookman Old Style" w:cs="Helvetica"/>
          <w:sz w:val="24"/>
          <w:szCs w:val="24"/>
          <w:lang w:eastAsia="es-CR"/>
        </w:rPr>
        <w:t>es riqueza ficticia</w:t>
      </w:r>
      <w:r w:rsidR="00C95C5B">
        <w:rPr>
          <w:rFonts w:ascii="Bookman Old Style" w:eastAsia="Times New Roman" w:hAnsi="Bookman Old Style" w:cs="Helvetica"/>
          <w:sz w:val="24"/>
          <w:szCs w:val="24"/>
          <w:lang w:eastAsia="es-CR"/>
        </w:rPr>
        <w:t xml:space="preserve">. Crear riqueza ficticia no </w:t>
      </w:r>
      <w:r w:rsidR="00AE2CB0">
        <w:rPr>
          <w:rFonts w:ascii="Bookman Old Style" w:eastAsia="Times New Roman" w:hAnsi="Bookman Old Style" w:cs="Helvetica"/>
          <w:sz w:val="24"/>
          <w:szCs w:val="24"/>
          <w:lang w:eastAsia="es-CR"/>
        </w:rPr>
        <w:t xml:space="preserve">debe confundirse con la </w:t>
      </w:r>
      <w:r w:rsidR="00C95C5B">
        <w:rPr>
          <w:rFonts w:ascii="Bookman Old Style" w:eastAsia="Times New Roman" w:hAnsi="Bookman Old Style" w:cs="Helvetica"/>
          <w:sz w:val="24"/>
          <w:szCs w:val="24"/>
          <w:lang w:eastAsia="es-CR"/>
        </w:rPr>
        <w:t>oferta de dinero</w:t>
      </w:r>
      <w:r w:rsidR="00AE2CB0">
        <w:rPr>
          <w:rFonts w:ascii="Bookman Old Style" w:eastAsia="Times New Roman" w:hAnsi="Bookman Old Style" w:cs="Helvetica"/>
          <w:sz w:val="24"/>
          <w:szCs w:val="24"/>
          <w:lang w:eastAsia="es-CR"/>
        </w:rPr>
        <w:t>. Es</w:t>
      </w:r>
      <w:r w:rsidR="008F6B97">
        <w:rPr>
          <w:rFonts w:ascii="Bookman Old Style" w:eastAsia="Times New Roman" w:hAnsi="Bookman Old Style" w:cs="Helvetica"/>
          <w:sz w:val="24"/>
          <w:szCs w:val="24"/>
          <w:lang w:eastAsia="es-CR"/>
        </w:rPr>
        <w:t xml:space="preserve"> dinero en </w:t>
      </w:r>
      <w:r w:rsidR="00AE2CB0">
        <w:rPr>
          <w:rFonts w:ascii="Bookman Old Style" w:eastAsia="Times New Roman" w:hAnsi="Bookman Old Style" w:cs="Helvetica"/>
          <w:sz w:val="24"/>
          <w:szCs w:val="24"/>
          <w:lang w:eastAsia="es-CR"/>
        </w:rPr>
        <w:t xml:space="preserve"> apariencia pero es dinero ficticio ya que no tiene respaldo. Es simplemente un endeudamiento. </w:t>
      </w:r>
      <w:r w:rsidR="009026BB">
        <w:rPr>
          <w:rFonts w:ascii="Bookman Old Style" w:eastAsia="Times New Roman" w:hAnsi="Bookman Old Style" w:cs="Helvetica"/>
          <w:sz w:val="24"/>
          <w:szCs w:val="24"/>
          <w:lang w:eastAsia="es-CR"/>
        </w:rPr>
        <w:t>Cuando é</w:t>
      </w:r>
      <w:r w:rsidR="008F6B97">
        <w:rPr>
          <w:rFonts w:ascii="Bookman Old Style" w:eastAsia="Times New Roman" w:hAnsi="Bookman Old Style" w:cs="Helvetica"/>
          <w:sz w:val="24"/>
          <w:szCs w:val="24"/>
          <w:lang w:eastAsia="es-CR"/>
        </w:rPr>
        <w:t>ste</w:t>
      </w:r>
      <w:r w:rsidR="00C95C5B">
        <w:rPr>
          <w:rFonts w:ascii="Bookman Old Style" w:eastAsia="Times New Roman" w:hAnsi="Bookman Old Style" w:cs="Helvetica"/>
          <w:sz w:val="24"/>
          <w:szCs w:val="24"/>
          <w:lang w:eastAsia="es-CR"/>
        </w:rPr>
        <w:t xml:space="preserve"> </w:t>
      </w:r>
      <w:r w:rsidR="009026BB">
        <w:rPr>
          <w:rFonts w:ascii="Bookman Old Style" w:eastAsia="Times New Roman" w:hAnsi="Bookman Old Style" w:cs="Helvetica"/>
          <w:sz w:val="24"/>
          <w:szCs w:val="24"/>
          <w:lang w:eastAsia="es-CR"/>
        </w:rPr>
        <w:t>crédito ficticio</w:t>
      </w:r>
      <w:r w:rsidR="00AE2CB0">
        <w:rPr>
          <w:rFonts w:ascii="Bookman Old Style" w:eastAsia="Times New Roman" w:hAnsi="Bookman Old Style" w:cs="Helvetica"/>
          <w:sz w:val="24"/>
          <w:szCs w:val="24"/>
          <w:lang w:eastAsia="es-CR"/>
        </w:rPr>
        <w:t xml:space="preserve"> </w:t>
      </w:r>
      <w:r w:rsidR="008F6B97">
        <w:rPr>
          <w:rFonts w:ascii="Bookman Old Style" w:eastAsia="Times New Roman" w:hAnsi="Bookman Old Style" w:cs="Helvetica"/>
          <w:sz w:val="24"/>
          <w:szCs w:val="24"/>
          <w:lang w:eastAsia="es-CR"/>
        </w:rPr>
        <w:t xml:space="preserve">es </w:t>
      </w:r>
      <w:r w:rsidR="00C95C5B">
        <w:rPr>
          <w:rFonts w:ascii="Bookman Old Style" w:eastAsia="Times New Roman" w:hAnsi="Bookman Old Style" w:cs="Helvetica"/>
          <w:sz w:val="24"/>
          <w:szCs w:val="24"/>
          <w:lang w:eastAsia="es-CR"/>
        </w:rPr>
        <w:t xml:space="preserve">invertido en algo productivo </w:t>
      </w:r>
      <w:r w:rsidR="008F6B97">
        <w:rPr>
          <w:rFonts w:ascii="Bookman Old Style" w:eastAsia="Times New Roman" w:hAnsi="Bookman Old Style" w:cs="Helvetica"/>
          <w:sz w:val="24"/>
          <w:szCs w:val="24"/>
          <w:lang w:eastAsia="es-CR"/>
        </w:rPr>
        <w:t xml:space="preserve">esa riqueza ficticia se </w:t>
      </w:r>
      <w:r w:rsidR="00C54EF8">
        <w:rPr>
          <w:rFonts w:ascii="Bookman Old Style" w:eastAsia="Times New Roman" w:hAnsi="Bookman Old Style" w:cs="Helvetica"/>
          <w:sz w:val="24"/>
          <w:szCs w:val="24"/>
          <w:lang w:eastAsia="es-CR"/>
        </w:rPr>
        <w:t xml:space="preserve">torna </w:t>
      </w:r>
      <w:r w:rsidR="008F6B97">
        <w:rPr>
          <w:rFonts w:ascii="Bookman Old Style" w:eastAsia="Times New Roman" w:hAnsi="Bookman Old Style" w:cs="Helvetica"/>
          <w:sz w:val="24"/>
          <w:szCs w:val="24"/>
          <w:lang w:eastAsia="es-CR"/>
        </w:rPr>
        <w:t xml:space="preserve">riqueza real. </w:t>
      </w:r>
      <w:r w:rsidR="00AE2CB0">
        <w:rPr>
          <w:rFonts w:ascii="Bookman Old Style" w:eastAsia="Times New Roman" w:hAnsi="Bookman Old Style" w:cs="Helvetica"/>
          <w:sz w:val="24"/>
          <w:szCs w:val="24"/>
          <w:lang w:eastAsia="es-CR"/>
        </w:rPr>
        <w:t xml:space="preserve"> </w:t>
      </w:r>
      <w:r w:rsidR="00C95C5B">
        <w:rPr>
          <w:rFonts w:ascii="Bookman Old Style" w:eastAsia="Times New Roman" w:hAnsi="Bookman Old Style" w:cs="Helvetica"/>
          <w:sz w:val="24"/>
          <w:szCs w:val="24"/>
          <w:lang w:eastAsia="es-CR"/>
        </w:rPr>
        <w:t xml:space="preserve"> </w:t>
      </w:r>
    </w:p>
    <w:p w:rsidR="00802001" w:rsidRPr="00281F76" w:rsidRDefault="008F6B97" w:rsidP="00C54EF8">
      <w:pPr>
        <w:spacing w:before="60" w:after="180"/>
        <w:jc w:val="both"/>
        <w:rPr>
          <w:rFonts w:ascii="Bookman Old Style" w:eastAsia="Times New Roman" w:hAnsi="Bookman Old Style" w:cs="Helvetica"/>
          <w:sz w:val="24"/>
          <w:szCs w:val="24"/>
          <w:lang w:eastAsia="es-CR"/>
        </w:rPr>
      </w:pPr>
      <w:r w:rsidRPr="00C54EF8">
        <w:rPr>
          <w:rFonts w:ascii="Bookman Old Style" w:eastAsia="Times New Roman" w:hAnsi="Bookman Old Style" w:cs="Helvetica"/>
          <w:sz w:val="24"/>
          <w:szCs w:val="24"/>
          <w:lang w:eastAsia="es-CR"/>
        </w:rPr>
        <w:t xml:space="preserve">El crédito </w:t>
      </w:r>
      <w:r w:rsidR="00C74262" w:rsidRPr="00C54EF8">
        <w:rPr>
          <w:rFonts w:ascii="Bookman Old Style" w:eastAsia="Times New Roman" w:hAnsi="Bookman Old Style" w:cs="Helvetica"/>
          <w:sz w:val="24"/>
          <w:szCs w:val="24"/>
          <w:lang w:eastAsia="es-CR"/>
        </w:rPr>
        <w:t xml:space="preserve">puede </w:t>
      </w:r>
      <w:r w:rsidRPr="00C54EF8">
        <w:rPr>
          <w:rFonts w:ascii="Bookman Old Style" w:eastAsia="Times New Roman" w:hAnsi="Bookman Old Style" w:cs="Helvetica"/>
          <w:sz w:val="24"/>
          <w:szCs w:val="24"/>
          <w:lang w:eastAsia="es-CR"/>
        </w:rPr>
        <w:t xml:space="preserve">destinarse </w:t>
      </w:r>
      <w:r w:rsidR="00267A1A" w:rsidRPr="00C54EF8">
        <w:rPr>
          <w:rFonts w:ascii="Bookman Old Style" w:eastAsia="Times New Roman" w:hAnsi="Bookman Old Style" w:cs="Helvetica"/>
          <w:sz w:val="24"/>
          <w:szCs w:val="24"/>
          <w:lang w:eastAsia="es-CR"/>
        </w:rPr>
        <w:t xml:space="preserve">al sector comercial, entonces </w:t>
      </w:r>
      <w:r w:rsidR="00AE2CB0" w:rsidRPr="00C54EF8">
        <w:rPr>
          <w:rFonts w:ascii="Bookman Old Style" w:eastAsia="Times New Roman" w:hAnsi="Bookman Old Style" w:cs="Helvetica"/>
          <w:sz w:val="24"/>
          <w:szCs w:val="24"/>
          <w:lang w:eastAsia="es-CR"/>
        </w:rPr>
        <w:t xml:space="preserve">ese dinero sin respaldo </w:t>
      </w:r>
      <w:r w:rsidR="00267A1A" w:rsidRPr="00C54EF8">
        <w:rPr>
          <w:rFonts w:ascii="Bookman Old Style" w:eastAsia="Times New Roman" w:hAnsi="Bookman Old Style" w:cs="Helvetica"/>
          <w:sz w:val="24"/>
          <w:szCs w:val="24"/>
          <w:lang w:eastAsia="es-CR"/>
        </w:rPr>
        <w:t xml:space="preserve">permanece </w:t>
      </w:r>
      <w:r w:rsidR="00C74262" w:rsidRPr="00C54EF8">
        <w:rPr>
          <w:rFonts w:ascii="Bookman Old Style" w:eastAsia="Times New Roman" w:hAnsi="Bookman Old Style" w:cs="Helvetica"/>
          <w:sz w:val="24"/>
          <w:szCs w:val="24"/>
          <w:lang w:eastAsia="es-CR"/>
        </w:rPr>
        <w:t xml:space="preserve">en </w:t>
      </w:r>
      <w:r w:rsidR="00AE2CB0" w:rsidRPr="00C54EF8">
        <w:rPr>
          <w:rFonts w:ascii="Bookman Old Style" w:eastAsia="Times New Roman" w:hAnsi="Bookman Old Style" w:cs="Helvetica"/>
          <w:sz w:val="24"/>
          <w:szCs w:val="24"/>
          <w:lang w:eastAsia="es-CR"/>
        </w:rPr>
        <w:t xml:space="preserve">la </w:t>
      </w:r>
      <w:r w:rsidR="00C74262" w:rsidRPr="00C54EF8">
        <w:rPr>
          <w:rFonts w:ascii="Bookman Old Style" w:eastAsia="Times New Roman" w:hAnsi="Bookman Old Style" w:cs="Helvetica"/>
          <w:sz w:val="24"/>
          <w:szCs w:val="24"/>
          <w:lang w:eastAsia="es-CR"/>
        </w:rPr>
        <w:t>es</w:t>
      </w:r>
      <w:r w:rsidR="00F65C30" w:rsidRPr="00C54EF8">
        <w:rPr>
          <w:rFonts w:ascii="Bookman Old Style" w:eastAsia="Times New Roman" w:hAnsi="Bookman Old Style" w:cs="Helvetica"/>
          <w:sz w:val="24"/>
          <w:szCs w:val="24"/>
          <w:lang w:eastAsia="es-CR"/>
        </w:rPr>
        <w:t>fera improductiva</w:t>
      </w:r>
      <w:r w:rsidR="00442A93" w:rsidRPr="00C54EF8">
        <w:rPr>
          <w:rFonts w:ascii="Bookman Old Style" w:eastAsia="Times New Roman" w:hAnsi="Bookman Old Style" w:cs="Helvetica"/>
          <w:sz w:val="24"/>
          <w:szCs w:val="24"/>
          <w:lang w:eastAsia="es-CR"/>
        </w:rPr>
        <w:t xml:space="preserve"> de la circulación</w:t>
      </w:r>
      <w:r w:rsidR="009026BB">
        <w:rPr>
          <w:rFonts w:ascii="Bookman Old Style" w:eastAsia="Times New Roman" w:hAnsi="Bookman Old Style" w:cs="Helvetica"/>
          <w:sz w:val="24"/>
          <w:szCs w:val="24"/>
          <w:lang w:eastAsia="es-CR"/>
        </w:rPr>
        <w:t>. Sí</w:t>
      </w:r>
      <w:r w:rsidR="00F65C30" w:rsidRPr="00C54EF8">
        <w:rPr>
          <w:rFonts w:ascii="Bookman Old Style" w:eastAsia="Times New Roman" w:hAnsi="Bookman Old Style" w:cs="Helvetica"/>
          <w:sz w:val="24"/>
          <w:szCs w:val="24"/>
          <w:lang w:eastAsia="es-CR"/>
        </w:rPr>
        <w:t xml:space="preserve"> el crédito es utilizado para </w:t>
      </w:r>
      <w:r w:rsidR="00267A1A" w:rsidRPr="00C54EF8">
        <w:rPr>
          <w:rFonts w:ascii="Bookman Old Style" w:eastAsia="Times New Roman" w:hAnsi="Bookman Old Style" w:cs="Helvetica"/>
          <w:sz w:val="24"/>
          <w:szCs w:val="24"/>
          <w:lang w:eastAsia="es-CR"/>
        </w:rPr>
        <w:t xml:space="preserve">otras </w:t>
      </w:r>
      <w:r w:rsidR="00F65C30" w:rsidRPr="00C54EF8">
        <w:rPr>
          <w:rFonts w:ascii="Bookman Old Style" w:eastAsia="Times New Roman" w:hAnsi="Bookman Old Style" w:cs="Helvetica"/>
          <w:sz w:val="24"/>
          <w:szCs w:val="24"/>
          <w:lang w:eastAsia="es-CR"/>
        </w:rPr>
        <w:t xml:space="preserve">actividades improductivas </w:t>
      </w:r>
      <w:r w:rsidR="00E33DF4" w:rsidRPr="00C54EF8">
        <w:rPr>
          <w:rFonts w:ascii="Bookman Old Style" w:eastAsia="Times New Roman" w:hAnsi="Bookman Old Style" w:cs="Helvetica"/>
          <w:sz w:val="24"/>
          <w:szCs w:val="24"/>
          <w:lang w:eastAsia="es-CR"/>
        </w:rPr>
        <w:t xml:space="preserve">como </w:t>
      </w:r>
      <w:r w:rsidR="00AE2CB0" w:rsidRPr="00C54EF8">
        <w:rPr>
          <w:rFonts w:ascii="Bookman Old Style" w:eastAsia="Times New Roman" w:hAnsi="Bookman Old Style" w:cs="Helvetica"/>
          <w:sz w:val="24"/>
          <w:szCs w:val="24"/>
          <w:lang w:eastAsia="es-CR"/>
        </w:rPr>
        <w:t xml:space="preserve">en </w:t>
      </w:r>
      <w:r w:rsidR="00C95C5B" w:rsidRPr="00C54EF8">
        <w:rPr>
          <w:rFonts w:ascii="Bookman Old Style" w:eastAsia="Times New Roman" w:hAnsi="Bookman Old Style" w:cs="Helvetica"/>
          <w:sz w:val="24"/>
          <w:szCs w:val="24"/>
          <w:lang w:eastAsia="es-CR"/>
        </w:rPr>
        <w:t xml:space="preserve">seguros contra incendio, </w:t>
      </w:r>
      <w:r w:rsidR="00476651" w:rsidRPr="00C54EF8">
        <w:rPr>
          <w:rFonts w:ascii="Bookman Old Style" w:eastAsia="Times New Roman" w:hAnsi="Bookman Old Style" w:cs="Helvetica"/>
          <w:sz w:val="24"/>
          <w:szCs w:val="24"/>
          <w:lang w:eastAsia="es-CR"/>
        </w:rPr>
        <w:t xml:space="preserve">seguros contra </w:t>
      </w:r>
      <w:r w:rsidR="00C74262" w:rsidRPr="00C54EF8">
        <w:rPr>
          <w:rFonts w:ascii="Bookman Old Style" w:eastAsia="Times New Roman" w:hAnsi="Bookman Old Style" w:cs="Helvetica"/>
          <w:sz w:val="24"/>
          <w:szCs w:val="24"/>
          <w:lang w:eastAsia="es-CR"/>
        </w:rPr>
        <w:t xml:space="preserve">un </w:t>
      </w:r>
      <w:r w:rsidR="00476651" w:rsidRPr="00C54EF8">
        <w:rPr>
          <w:rFonts w:ascii="Bookman Old Style" w:eastAsia="Times New Roman" w:hAnsi="Bookman Old Style" w:cs="Helvetica"/>
          <w:sz w:val="24"/>
          <w:szCs w:val="24"/>
          <w:lang w:eastAsia="es-CR"/>
        </w:rPr>
        <w:t xml:space="preserve">cambio de precios en </w:t>
      </w:r>
      <w:r w:rsidR="00C74262" w:rsidRPr="00C54EF8">
        <w:rPr>
          <w:rFonts w:ascii="Bookman Old Style" w:eastAsia="Times New Roman" w:hAnsi="Bookman Old Style" w:cs="Helvetica"/>
          <w:sz w:val="24"/>
          <w:szCs w:val="24"/>
          <w:lang w:eastAsia="es-CR"/>
        </w:rPr>
        <w:t xml:space="preserve">los contratos de entrega </w:t>
      </w:r>
      <w:r w:rsidR="00C95C5B" w:rsidRPr="00C54EF8">
        <w:rPr>
          <w:rFonts w:ascii="Bookman Old Style" w:eastAsia="Times New Roman" w:hAnsi="Bookman Old Style" w:cs="Helvetica"/>
          <w:sz w:val="24"/>
          <w:szCs w:val="24"/>
          <w:lang w:eastAsia="es-CR"/>
        </w:rPr>
        <w:t xml:space="preserve">de productos </w:t>
      </w:r>
      <w:r w:rsidR="00C74262" w:rsidRPr="00C54EF8">
        <w:rPr>
          <w:rFonts w:ascii="Bookman Old Style" w:eastAsia="Times New Roman" w:hAnsi="Bookman Old Style" w:cs="Helvetica"/>
          <w:sz w:val="24"/>
          <w:szCs w:val="24"/>
          <w:lang w:eastAsia="es-CR"/>
        </w:rPr>
        <w:t>a</w:t>
      </w:r>
      <w:r w:rsidR="004208B9" w:rsidRPr="00C54EF8">
        <w:rPr>
          <w:rFonts w:ascii="Bookman Old Style" w:eastAsia="Times New Roman" w:hAnsi="Bookman Old Style" w:cs="Helvetica"/>
          <w:sz w:val="24"/>
          <w:szCs w:val="24"/>
          <w:lang w:eastAsia="es-CR"/>
        </w:rPr>
        <w:t xml:space="preserve"> futuro</w:t>
      </w:r>
      <w:r w:rsidR="00476651" w:rsidRPr="00C54EF8">
        <w:rPr>
          <w:rFonts w:ascii="Bookman Old Style" w:eastAsia="Times New Roman" w:hAnsi="Bookman Old Style" w:cs="Helvetica"/>
          <w:sz w:val="24"/>
          <w:szCs w:val="24"/>
          <w:lang w:eastAsia="es-CR"/>
        </w:rPr>
        <w:t xml:space="preserve"> o </w:t>
      </w:r>
      <w:r w:rsidR="004208B9" w:rsidRPr="00C54EF8">
        <w:rPr>
          <w:rFonts w:ascii="Bookman Old Style" w:eastAsia="Times New Roman" w:hAnsi="Bookman Old Style" w:cs="Helvetica"/>
          <w:sz w:val="24"/>
          <w:szCs w:val="24"/>
          <w:lang w:eastAsia="es-CR"/>
        </w:rPr>
        <w:t xml:space="preserve">por </w:t>
      </w:r>
      <w:r w:rsidR="00476651" w:rsidRPr="00C54EF8">
        <w:rPr>
          <w:rFonts w:ascii="Bookman Old Style" w:eastAsia="Times New Roman" w:hAnsi="Bookman Old Style" w:cs="Helvetica"/>
          <w:sz w:val="24"/>
          <w:szCs w:val="24"/>
          <w:lang w:eastAsia="es-CR"/>
        </w:rPr>
        <w:t>cambio</w:t>
      </w:r>
      <w:r w:rsidR="004208B9" w:rsidRPr="00C54EF8">
        <w:rPr>
          <w:rFonts w:ascii="Bookman Old Style" w:eastAsia="Times New Roman" w:hAnsi="Bookman Old Style" w:cs="Helvetica"/>
          <w:sz w:val="24"/>
          <w:szCs w:val="24"/>
          <w:lang w:eastAsia="es-CR"/>
        </w:rPr>
        <w:t>s en las</w:t>
      </w:r>
      <w:r w:rsidR="00476651" w:rsidRPr="00C54EF8">
        <w:rPr>
          <w:rFonts w:ascii="Bookman Old Style" w:eastAsia="Times New Roman" w:hAnsi="Bookman Old Style" w:cs="Helvetica"/>
          <w:sz w:val="24"/>
          <w:szCs w:val="24"/>
          <w:lang w:eastAsia="es-CR"/>
        </w:rPr>
        <w:t xml:space="preserve"> </w:t>
      </w:r>
      <w:r w:rsidR="00C54EF8">
        <w:rPr>
          <w:rFonts w:ascii="Bookman Old Style" w:eastAsia="Times New Roman" w:hAnsi="Bookman Old Style" w:cs="Helvetica"/>
          <w:sz w:val="24"/>
          <w:szCs w:val="24"/>
          <w:lang w:eastAsia="es-CR"/>
        </w:rPr>
        <w:t xml:space="preserve">tasas </w:t>
      </w:r>
      <w:r w:rsidR="00476651" w:rsidRPr="00C54EF8">
        <w:rPr>
          <w:rFonts w:ascii="Bookman Old Style" w:eastAsia="Times New Roman" w:hAnsi="Bookman Old Style" w:cs="Helvetica"/>
          <w:sz w:val="24"/>
          <w:szCs w:val="24"/>
          <w:lang w:eastAsia="es-CR"/>
        </w:rPr>
        <w:t xml:space="preserve">de interés en el tiempo, </w:t>
      </w:r>
      <w:r w:rsidR="004208B9" w:rsidRPr="00C54EF8">
        <w:rPr>
          <w:rFonts w:ascii="Bookman Old Style" w:eastAsia="Times New Roman" w:hAnsi="Bookman Old Style" w:cs="Helvetica"/>
          <w:sz w:val="24"/>
          <w:szCs w:val="24"/>
          <w:lang w:eastAsia="es-CR"/>
        </w:rPr>
        <w:t xml:space="preserve">o por </w:t>
      </w:r>
      <w:r w:rsidR="004E620E">
        <w:rPr>
          <w:rFonts w:ascii="Bookman Old Style" w:eastAsia="Times New Roman" w:hAnsi="Bookman Old Style" w:cs="Helvetica"/>
          <w:sz w:val="24"/>
          <w:szCs w:val="24"/>
          <w:lang w:eastAsia="es-CR"/>
        </w:rPr>
        <w:t>seguros contra el</w:t>
      </w:r>
      <w:r w:rsidR="00476651" w:rsidRPr="00C54EF8">
        <w:rPr>
          <w:rFonts w:ascii="Bookman Old Style" w:eastAsia="Times New Roman" w:hAnsi="Bookman Old Style" w:cs="Helvetica"/>
          <w:sz w:val="24"/>
          <w:szCs w:val="24"/>
          <w:lang w:eastAsia="es-CR"/>
        </w:rPr>
        <w:t xml:space="preserve"> riesgo de impago de deuda</w:t>
      </w:r>
      <w:r w:rsidR="00916D8B" w:rsidRPr="00C54EF8">
        <w:rPr>
          <w:rFonts w:ascii="Bookman Old Style" w:eastAsia="Times New Roman" w:hAnsi="Bookman Old Style" w:cs="Helvetica"/>
          <w:sz w:val="24"/>
          <w:szCs w:val="24"/>
          <w:lang w:eastAsia="es-CR"/>
        </w:rPr>
        <w:t xml:space="preserve">s </w:t>
      </w:r>
      <w:r w:rsidR="00802001" w:rsidRPr="00C54EF8">
        <w:rPr>
          <w:rFonts w:ascii="Bookman Old Style" w:eastAsia="Times New Roman" w:hAnsi="Bookman Old Style" w:cs="Helvetica"/>
          <w:sz w:val="24"/>
          <w:szCs w:val="24"/>
          <w:lang w:eastAsia="es-CR"/>
        </w:rPr>
        <w:t>de empresas</w:t>
      </w:r>
      <w:r w:rsidR="004208B9" w:rsidRPr="00C54EF8">
        <w:rPr>
          <w:rFonts w:ascii="Bookman Old Style" w:eastAsia="Times New Roman" w:hAnsi="Bookman Old Style" w:cs="Helvetica"/>
          <w:sz w:val="24"/>
          <w:szCs w:val="24"/>
          <w:lang w:eastAsia="es-CR"/>
        </w:rPr>
        <w:t xml:space="preserve">, instancias, </w:t>
      </w:r>
      <w:r w:rsidR="00802001" w:rsidRPr="00C54EF8">
        <w:rPr>
          <w:rFonts w:ascii="Bookman Old Style" w:eastAsia="Times New Roman" w:hAnsi="Bookman Old Style" w:cs="Helvetica"/>
          <w:sz w:val="24"/>
          <w:szCs w:val="24"/>
          <w:lang w:eastAsia="es-CR"/>
        </w:rPr>
        <w:t>estados</w:t>
      </w:r>
      <w:r w:rsidR="004208B9" w:rsidRPr="00C54EF8">
        <w:rPr>
          <w:rFonts w:ascii="Bookman Old Style" w:eastAsia="Times New Roman" w:hAnsi="Bookman Old Style" w:cs="Helvetica"/>
          <w:sz w:val="24"/>
          <w:szCs w:val="24"/>
          <w:lang w:eastAsia="es-CR"/>
        </w:rPr>
        <w:t>, etc.</w:t>
      </w:r>
      <w:r w:rsidR="00B22B92" w:rsidRPr="00C54EF8">
        <w:rPr>
          <w:rFonts w:ascii="Bookman Old Style" w:eastAsia="Times New Roman" w:hAnsi="Bookman Old Style" w:cs="Helvetica"/>
          <w:sz w:val="24"/>
          <w:szCs w:val="24"/>
          <w:lang w:eastAsia="es-CR"/>
        </w:rPr>
        <w:t xml:space="preserve"> En</w:t>
      </w:r>
      <w:r w:rsidR="009026BB">
        <w:rPr>
          <w:rFonts w:ascii="Bookman Old Style" w:eastAsia="Times New Roman" w:hAnsi="Bookman Old Style" w:cs="Helvetica"/>
          <w:sz w:val="24"/>
          <w:szCs w:val="24"/>
          <w:lang w:eastAsia="es-CR"/>
        </w:rPr>
        <w:t>tonces, en</w:t>
      </w:r>
      <w:r w:rsidR="00B22B92" w:rsidRPr="00C54EF8">
        <w:rPr>
          <w:rFonts w:ascii="Bookman Old Style" w:eastAsia="Times New Roman" w:hAnsi="Bookman Old Style" w:cs="Helvetica"/>
          <w:sz w:val="24"/>
          <w:szCs w:val="24"/>
          <w:lang w:eastAsia="es-CR"/>
        </w:rPr>
        <w:t xml:space="preserve"> </w:t>
      </w:r>
      <w:r w:rsidR="004208B9" w:rsidRPr="00C54EF8">
        <w:rPr>
          <w:rFonts w:ascii="Bookman Old Style" w:eastAsia="Times New Roman" w:hAnsi="Bookman Old Style" w:cs="Helvetica"/>
          <w:sz w:val="24"/>
          <w:szCs w:val="24"/>
          <w:lang w:eastAsia="es-CR"/>
        </w:rPr>
        <w:t xml:space="preserve">estos </w:t>
      </w:r>
      <w:r w:rsidR="009026BB" w:rsidRPr="00C54EF8">
        <w:rPr>
          <w:rFonts w:ascii="Bookman Old Style" w:eastAsia="Times New Roman" w:hAnsi="Bookman Old Style" w:cs="Helvetica"/>
          <w:sz w:val="24"/>
          <w:szCs w:val="24"/>
          <w:lang w:eastAsia="es-CR"/>
        </w:rPr>
        <w:t>casos ya</w:t>
      </w:r>
      <w:r w:rsidR="00B22B92" w:rsidRPr="00C54EF8">
        <w:rPr>
          <w:rFonts w:ascii="Bookman Old Style" w:eastAsia="Times New Roman" w:hAnsi="Bookman Old Style" w:cs="Helvetica"/>
          <w:sz w:val="24"/>
          <w:szCs w:val="24"/>
          <w:lang w:eastAsia="es-CR"/>
        </w:rPr>
        <w:t xml:space="preserve"> </w:t>
      </w:r>
      <w:r w:rsidR="00476651" w:rsidRPr="00C54EF8">
        <w:rPr>
          <w:rFonts w:ascii="Bookman Old Style" w:eastAsia="Times New Roman" w:hAnsi="Bookman Old Style" w:cs="Helvetica"/>
          <w:sz w:val="24"/>
          <w:szCs w:val="24"/>
          <w:lang w:eastAsia="es-CR"/>
        </w:rPr>
        <w:t xml:space="preserve">estamos hablando de </w:t>
      </w:r>
      <w:r w:rsidR="00802001" w:rsidRPr="00C54EF8">
        <w:rPr>
          <w:rFonts w:ascii="Bookman Old Style" w:eastAsia="Times New Roman" w:hAnsi="Bookman Old Style" w:cs="Helvetica"/>
          <w:sz w:val="24"/>
          <w:szCs w:val="24"/>
          <w:lang w:eastAsia="es-CR"/>
        </w:rPr>
        <w:t xml:space="preserve">derivados </w:t>
      </w:r>
      <w:r w:rsidR="004208B9" w:rsidRPr="00C54EF8">
        <w:rPr>
          <w:rFonts w:ascii="Bookman Old Style" w:eastAsia="Times New Roman" w:hAnsi="Bookman Old Style" w:cs="Helvetica"/>
          <w:sz w:val="24"/>
          <w:szCs w:val="24"/>
          <w:lang w:eastAsia="es-CR"/>
        </w:rPr>
        <w:t>que no crean riqueza y</w:t>
      </w:r>
      <w:r w:rsidR="009026BB">
        <w:rPr>
          <w:rFonts w:ascii="Bookman Old Style" w:eastAsia="Times New Roman" w:hAnsi="Bookman Old Style" w:cs="Helvetica"/>
          <w:sz w:val="24"/>
          <w:szCs w:val="24"/>
          <w:lang w:eastAsia="es-CR"/>
        </w:rPr>
        <w:t>,</w:t>
      </w:r>
      <w:r w:rsidR="004208B9" w:rsidRPr="00C54EF8">
        <w:rPr>
          <w:rFonts w:ascii="Bookman Old Style" w:eastAsia="Times New Roman" w:hAnsi="Bookman Old Style" w:cs="Helvetica"/>
          <w:sz w:val="24"/>
          <w:szCs w:val="24"/>
          <w:lang w:eastAsia="es-CR"/>
        </w:rPr>
        <w:t xml:space="preserve"> </w:t>
      </w:r>
      <w:r w:rsidR="004208B9" w:rsidRPr="00CB2EB0">
        <w:rPr>
          <w:rFonts w:ascii="Bookman Old Style" w:eastAsia="Times New Roman" w:hAnsi="Bookman Old Style" w:cs="Helvetica"/>
          <w:i/>
          <w:sz w:val="24"/>
          <w:szCs w:val="24"/>
          <w:lang w:eastAsia="es-CR"/>
        </w:rPr>
        <w:t>el crédito invertido en ello</w:t>
      </w:r>
      <w:r w:rsidR="009026BB" w:rsidRPr="00CB2EB0">
        <w:rPr>
          <w:rFonts w:ascii="Bookman Old Style" w:eastAsia="Times New Roman" w:hAnsi="Bookman Old Style" w:cs="Helvetica"/>
          <w:i/>
          <w:sz w:val="24"/>
          <w:szCs w:val="24"/>
          <w:lang w:eastAsia="es-CR"/>
        </w:rPr>
        <w:t>,</w:t>
      </w:r>
      <w:r w:rsidR="004208B9" w:rsidRPr="00CB2EB0">
        <w:rPr>
          <w:rFonts w:ascii="Bookman Old Style" w:eastAsia="Times New Roman" w:hAnsi="Bookman Old Style" w:cs="Helvetica"/>
          <w:i/>
          <w:sz w:val="24"/>
          <w:szCs w:val="24"/>
          <w:lang w:eastAsia="es-CR"/>
        </w:rPr>
        <w:t xml:space="preserve"> significa una reproducción ampliada de </w:t>
      </w:r>
      <w:r w:rsidR="009026BB" w:rsidRPr="00CB2EB0">
        <w:rPr>
          <w:rFonts w:ascii="Bookman Old Style" w:eastAsia="Times New Roman" w:hAnsi="Bookman Old Style" w:cs="Helvetica"/>
          <w:i/>
          <w:sz w:val="24"/>
          <w:szCs w:val="24"/>
          <w:lang w:eastAsia="es-CR"/>
        </w:rPr>
        <w:t xml:space="preserve">la </w:t>
      </w:r>
      <w:r w:rsidR="00B26B4A">
        <w:rPr>
          <w:rFonts w:ascii="Bookman Old Style" w:eastAsia="Times New Roman" w:hAnsi="Bookman Old Style" w:cs="Helvetica"/>
          <w:i/>
          <w:sz w:val="24"/>
          <w:szCs w:val="24"/>
          <w:lang w:eastAsia="es-CR"/>
        </w:rPr>
        <w:t>riqueza ficticia</w:t>
      </w:r>
      <w:r w:rsidR="00B26B4A">
        <w:rPr>
          <w:rFonts w:ascii="Bookman Old Style" w:eastAsia="Times New Roman" w:hAnsi="Bookman Old Style" w:cs="Helvetica"/>
          <w:sz w:val="24"/>
          <w:szCs w:val="24"/>
          <w:lang w:eastAsia="es-CR"/>
        </w:rPr>
        <w:t xml:space="preserve"> que,</w:t>
      </w:r>
      <w:r w:rsidR="00C54EF8">
        <w:rPr>
          <w:rFonts w:ascii="Bookman Old Style" w:eastAsia="Times New Roman" w:hAnsi="Bookman Old Style" w:cs="Helvetica"/>
          <w:sz w:val="24"/>
          <w:szCs w:val="24"/>
          <w:lang w:eastAsia="es-CR"/>
        </w:rPr>
        <w:t xml:space="preserve"> al no </w:t>
      </w:r>
      <w:r w:rsidR="009026BB">
        <w:rPr>
          <w:rFonts w:ascii="Bookman Old Style" w:eastAsia="Times New Roman" w:hAnsi="Bookman Old Style" w:cs="Helvetica"/>
          <w:sz w:val="24"/>
          <w:szCs w:val="24"/>
          <w:lang w:eastAsia="es-CR"/>
        </w:rPr>
        <w:t xml:space="preserve">tener </w:t>
      </w:r>
      <w:r w:rsidR="009026BB" w:rsidRPr="00C54EF8">
        <w:rPr>
          <w:rFonts w:ascii="Bookman Old Style" w:eastAsia="Times New Roman" w:hAnsi="Bookman Old Style" w:cs="Helvetica"/>
          <w:sz w:val="24"/>
          <w:szCs w:val="24"/>
          <w:lang w:eastAsia="es-CR"/>
        </w:rPr>
        <w:t>vinculación</w:t>
      </w:r>
      <w:r w:rsidR="00916D8B" w:rsidRPr="00C54EF8">
        <w:rPr>
          <w:rFonts w:ascii="Bookman Old Style" w:eastAsia="Times New Roman" w:hAnsi="Bookman Old Style" w:cs="Helvetica"/>
          <w:sz w:val="24"/>
          <w:szCs w:val="24"/>
          <w:lang w:eastAsia="es-CR"/>
        </w:rPr>
        <w:t xml:space="preserve"> con la economía real</w:t>
      </w:r>
      <w:r w:rsidR="00B26B4A">
        <w:rPr>
          <w:rFonts w:ascii="Bookman Old Style" w:eastAsia="Times New Roman" w:hAnsi="Bookman Old Style" w:cs="Helvetica"/>
          <w:sz w:val="24"/>
          <w:szCs w:val="24"/>
          <w:lang w:eastAsia="es-CR"/>
        </w:rPr>
        <w:t>,</w:t>
      </w:r>
      <w:r w:rsidR="00C54EF8">
        <w:rPr>
          <w:rFonts w:ascii="Bookman Old Style" w:eastAsia="Times New Roman" w:hAnsi="Bookman Old Style" w:cs="Helvetica"/>
          <w:sz w:val="24"/>
          <w:szCs w:val="24"/>
          <w:lang w:eastAsia="es-CR"/>
        </w:rPr>
        <w:t xml:space="preserve"> no contribuye al crecimiento económico</w:t>
      </w:r>
      <w:r w:rsidR="00386961">
        <w:rPr>
          <w:rFonts w:ascii="Bookman Old Style" w:eastAsia="Times New Roman" w:hAnsi="Bookman Old Style" w:cs="Helvetica"/>
          <w:sz w:val="24"/>
          <w:szCs w:val="24"/>
          <w:lang w:eastAsia="es-CR"/>
        </w:rPr>
        <w:t xml:space="preserve"> real</w:t>
      </w:r>
      <w:r w:rsidR="000450C5" w:rsidRPr="00C54EF8">
        <w:rPr>
          <w:rFonts w:ascii="Bookman Old Style" w:eastAsia="Times New Roman" w:hAnsi="Bookman Old Style" w:cs="Helvetica"/>
          <w:sz w:val="24"/>
          <w:szCs w:val="24"/>
          <w:lang w:eastAsia="es-CR"/>
        </w:rPr>
        <w:t xml:space="preserve">. </w:t>
      </w:r>
      <w:r w:rsidR="00386961" w:rsidRPr="00281F76">
        <w:rPr>
          <w:rFonts w:ascii="Bookman Old Style" w:eastAsia="Times New Roman" w:hAnsi="Bookman Old Style" w:cs="Helvetica"/>
          <w:sz w:val="24"/>
          <w:szCs w:val="24"/>
          <w:lang w:eastAsia="es-CR"/>
        </w:rPr>
        <w:t>S</w:t>
      </w:r>
      <w:r w:rsidR="000450C5" w:rsidRPr="00281F76">
        <w:rPr>
          <w:rFonts w:ascii="Bookman Old Style" w:eastAsia="Times New Roman" w:hAnsi="Bookman Old Style" w:cs="Helvetica"/>
          <w:sz w:val="24"/>
          <w:szCs w:val="24"/>
          <w:lang w:eastAsia="es-CR"/>
        </w:rPr>
        <w:t>in embargo</w:t>
      </w:r>
      <w:r w:rsidR="00314654" w:rsidRPr="00281F76">
        <w:rPr>
          <w:rFonts w:ascii="Bookman Old Style" w:eastAsia="Times New Roman" w:hAnsi="Bookman Old Style" w:cs="Helvetica"/>
          <w:sz w:val="24"/>
          <w:szCs w:val="24"/>
          <w:lang w:eastAsia="es-CR"/>
        </w:rPr>
        <w:t>,</w:t>
      </w:r>
      <w:r w:rsidR="000450C5" w:rsidRPr="00281F76">
        <w:rPr>
          <w:rFonts w:ascii="Bookman Old Style" w:eastAsia="Times New Roman" w:hAnsi="Bookman Old Style" w:cs="Helvetica"/>
          <w:sz w:val="24"/>
          <w:szCs w:val="24"/>
          <w:lang w:eastAsia="es-CR"/>
        </w:rPr>
        <w:t xml:space="preserve"> </w:t>
      </w:r>
      <w:r w:rsidR="004208B9" w:rsidRPr="00281F76">
        <w:rPr>
          <w:rFonts w:ascii="Bookman Old Style" w:eastAsia="Times New Roman" w:hAnsi="Bookman Old Style" w:cs="Helvetica"/>
          <w:i/>
          <w:sz w:val="24"/>
          <w:szCs w:val="24"/>
          <w:lang w:eastAsia="es-CR"/>
        </w:rPr>
        <w:t xml:space="preserve">la reproducción ampliada </w:t>
      </w:r>
      <w:r w:rsidR="00C54EF8" w:rsidRPr="00281F76">
        <w:rPr>
          <w:rFonts w:ascii="Bookman Old Style" w:eastAsia="Times New Roman" w:hAnsi="Bookman Old Style" w:cs="Helvetica"/>
          <w:i/>
          <w:sz w:val="24"/>
          <w:szCs w:val="24"/>
          <w:lang w:eastAsia="es-CR"/>
        </w:rPr>
        <w:t xml:space="preserve">de </w:t>
      </w:r>
      <w:r w:rsidR="004208B9" w:rsidRPr="00281F76">
        <w:rPr>
          <w:rFonts w:ascii="Bookman Old Style" w:eastAsia="Times New Roman" w:hAnsi="Bookman Old Style" w:cs="Helvetica"/>
          <w:i/>
          <w:sz w:val="24"/>
          <w:szCs w:val="24"/>
          <w:lang w:eastAsia="es-CR"/>
        </w:rPr>
        <w:t xml:space="preserve">riqueza ficticia </w:t>
      </w:r>
      <w:r w:rsidR="00B22B92" w:rsidRPr="00281F76">
        <w:rPr>
          <w:rFonts w:ascii="Bookman Old Style" w:eastAsia="Times New Roman" w:hAnsi="Bookman Old Style" w:cs="Helvetica"/>
          <w:i/>
          <w:sz w:val="24"/>
          <w:szCs w:val="24"/>
          <w:lang w:eastAsia="es-CR"/>
        </w:rPr>
        <w:t>parece hoy infinita</w:t>
      </w:r>
      <w:r w:rsidR="00C54EF8" w:rsidRPr="00281F76">
        <w:rPr>
          <w:rFonts w:ascii="Bookman Old Style" w:eastAsia="Times New Roman" w:hAnsi="Bookman Old Style" w:cs="Helvetica"/>
          <w:i/>
          <w:sz w:val="24"/>
          <w:szCs w:val="24"/>
          <w:lang w:eastAsia="es-CR"/>
        </w:rPr>
        <w:t xml:space="preserve"> y </w:t>
      </w:r>
      <w:r w:rsidR="00386961" w:rsidRPr="00281F76">
        <w:rPr>
          <w:rFonts w:ascii="Bookman Old Style" w:eastAsia="Times New Roman" w:hAnsi="Bookman Old Style" w:cs="Helvetica"/>
          <w:i/>
          <w:sz w:val="24"/>
          <w:szCs w:val="24"/>
          <w:lang w:eastAsia="es-CR"/>
        </w:rPr>
        <w:t xml:space="preserve">con </w:t>
      </w:r>
      <w:r w:rsidR="00C54EF8" w:rsidRPr="00281F76">
        <w:rPr>
          <w:rFonts w:ascii="Bookman Old Style" w:eastAsia="Times New Roman" w:hAnsi="Bookman Old Style" w:cs="Helvetica"/>
          <w:i/>
          <w:sz w:val="24"/>
          <w:szCs w:val="24"/>
          <w:lang w:eastAsia="es-CR"/>
        </w:rPr>
        <w:t xml:space="preserve">un poder </w:t>
      </w:r>
      <w:r w:rsidR="00B26B4A" w:rsidRPr="00281F76">
        <w:rPr>
          <w:rFonts w:ascii="Bookman Old Style" w:eastAsia="Times New Roman" w:hAnsi="Bookman Old Style" w:cs="Helvetica"/>
          <w:i/>
          <w:sz w:val="24"/>
          <w:szCs w:val="24"/>
          <w:lang w:eastAsia="es-CR"/>
        </w:rPr>
        <w:t xml:space="preserve">sin freno alguno y </w:t>
      </w:r>
      <w:r w:rsidR="00C54EF8" w:rsidRPr="00281F76">
        <w:rPr>
          <w:rFonts w:ascii="Bookman Old Style" w:eastAsia="Times New Roman" w:hAnsi="Bookman Old Style" w:cs="Helvetica"/>
          <w:i/>
          <w:sz w:val="24"/>
          <w:szCs w:val="24"/>
          <w:lang w:eastAsia="es-CR"/>
        </w:rPr>
        <w:t>nunca visto antes</w:t>
      </w:r>
      <w:r w:rsidR="00B26B4A" w:rsidRPr="00281F76">
        <w:rPr>
          <w:rFonts w:ascii="Bookman Old Style" w:eastAsia="Times New Roman" w:hAnsi="Bookman Old Style" w:cs="Helvetica"/>
          <w:i/>
          <w:sz w:val="24"/>
          <w:szCs w:val="24"/>
          <w:lang w:eastAsia="es-CR"/>
        </w:rPr>
        <w:t>, aún</w:t>
      </w:r>
      <w:r w:rsidR="00B22B92" w:rsidRPr="00281F76">
        <w:rPr>
          <w:rFonts w:ascii="Bookman Old Style" w:eastAsia="Times New Roman" w:hAnsi="Bookman Old Style" w:cs="Helvetica"/>
          <w:sz w:val="24"/>
          <w:szCs w:val="24"/>
          <w:lang w:eastAsia="es-CR"/>
        </w:rPr>
        <w:t xml:space="preserve">. </w:t>
      </w:r>
    </w:p>
    <w:p w:rsidR="002A48DA" w:rsidRDefault="00EB3DB2" w:rsidP="00BB6DEA">
      <w:pPr>
        <w:spacing w:before="60" w:after="180"/>
        <w:jc w:val="both"/>
        <w:rPr>
          <w:rFonts w:ascii="Bookman Old Style" w:eastAsia="Times New Roman" w:hAnsi="Bookman Old Style" w:cs="Helvetica"/>
          <w:sz w:val="24"/>
          <w:szCs w:val="24"/>
          <w:lang w:eastAsia="es-CR"/>
        </w:rPr>
      </w:pPr>
      <w:r w:rsidRPr="00281F76">
        <w:rPr>
          <w:rFonts w:ascii="Bookman Old Style" w:eastAsia="Times New Roman" w:hAnsi="Bookman Old Style" w:cs="Helvetica"/>
          <w:sz w:val="24"/>
          <w:szCs w:val="24"/>
          <w:lang w:eastAsia="es-CR"/>
        </w:rPr>
        <w:t xml:space="preserve">Un Banco Central puede emitir </w:t>
      </w:r>
      <w:r w:rsidR="00C54EF8" w:rsidRPr="00281F76">
        <w:rPr>
          <w:rFonts w:ascii="Bookman Old Style" w:eastAsia="Times New Roman" w:hAnsi="Bookman Old Style" w:cs="Helvetica"/>
          <w:sz w:val="24"/>
          <w:szCs w:val="24"/>
          <w:lang w:eastAsia="es-CR"/>
        </w:rPr>
        <w:t xml:space="preserve">dinero sin respaldo, lo que equivocadamente </w:t>
      </w:r>
      <w:r w:rsidR="009026BB" w:rsidRPr="00281F76">
        <w:rPr>
          <w:rFonts w:ascii="Bookman Old Style" w:eastAsia="Times New Roman" w:hAnsi="Bookman Old Style" w:cs="Helvetica"/>
          <w:sz w:val="24"/>
          <w:szCs w:val="24"/>
          <w:lang w:eastAsia="es-CR"/>
        </w:rPr>
        <w:t>llama</w:t>
      </w:r>
      <w:r w:rsidR="00C54EF8" w:rsidRPr="00281F76">
        <w:rPr>
          <w:rFonts w:ascii="Bookman Old Style" w:eastAsia="Times New Roman" w:hAnsi="Bookman Old Style" w:cs="Helvetica"/>
          <w:sz w:val="24"/>
          <w:szCs w:val="24"/>
          <w:lang w:eastAsia="es-CR"/>
        </w:rPr>
        <w:t xml:space="preserve"> oferta de dinero.</w:t>
      </w:r>
      <w:r w:rsidR="00BB6DEA" w:rsidRPr="00281F76">
        <w:rPr>
          <w:rFonts w:ascii="Bookman Old Style" w:eastAsia="Times New Roman" w:hAnsi="Bookman Old Style" w:cs="Helvetica"/>
          <w:sz w:val="24"/>
          <w:szCs w:val="24"/>
          <w:lang w:eastAsia="es-CR"/>
        </w:rPr>
        <w:t xml:space="preserve"> </w:t>
      </w:r>
      <w:r w:rsidR="00C54EF8" w:rsidRPr="00281F76">
        <w:rPr>
          <w:rFonts w:ascii="Bookman Old Style" w:eastAsia="Times New Roman" w:hAnsi="Bookman Old Style" w:cs="Helvetica"/>
          <w:sz w:val="24"/>
          <w:szCs w:val="24"/>
          <w:lang w:eastAsia="es-CR"/>
        </w:rPr>
        <w:t xml:space="preserve">Esta expansión monetaria </w:t>
      </w:r>
      <w:r w:rsidR="00314654" w:rsidRPr="00281F76">
        <w:rPr>
          <w:rFonts w:ascii="Bookman Old Style" w:eastAsia="Times New Roman" w:hAnsi="Bookman Old Style" w:cs="Helvetica"/>
          <w:sz w:val="24"/>
          <w:szCs w:val="24"/>
          <w:lang w:eastAsia="es-CR"/>
        </w:rPr>
        <w:t>u</w:t>
      </w:r>
      <w:r w:rsidR="00C54EF8" w:rsidRPr="00281F76">
        <w:rPr>
          <w:rFonts w:ascii="Bookman Old Style" w:eastAsia="Times New Roman" w:hAnsi="Bookman Old Style" w:cs="Helvetica"/>
          <w:sz w:val="24"/>
          <w:szCs w:val="24"/>
          <w:lang w:eastAsia="es-CR"/>
        </w:rPr>
        <w:t xml:space="preserve"> </w:t>
      </w:r>
      <w:r w:rsidRPr="00281F76">
        <w:rPr>
          <w:rFonts w:ascii="Bookman Old Style" w:eastAsia="Times New Roman" w:hAnsi="Bookman Old Style" w:cs="Helvetica"/>
          <w:sz w:val="24"/>
          <w:szCs w:val="24"/>
          <w:lang w:eastAsia="es-CR"/>
        </w:rPr>
        <w:t xml:space="preserve">oferta de dinero </w:t>
      </w:r>
      <w:r w:rsidR="00314654" w:rsidRPr="00281F76">
        <w:rPr>
          <w:rFonts w:ascii="Bookman Old Style" w:eastAsia="Times New Roman" w:hAnsi="Bookman Old Style" w:cs="Helvetica"/>
          <w:sz w:val="24"/>
          <w:szCs w:val="24"/>
          <w:lang w:eastAsia="es-CR"/>
        </w:rPr>
        <w:t>es en realidad, nada</w:t>
      </w:r>
      <w:r w:rsidR="00C54EF8" w:rsidRPr="00281F76">
        <w:rPr>
          <w:rFonts w:ascii="Bookman Old Style" w:eastAsia="Times New Roman" w:hAnsi="Bookman Old Style" w:cs="Helvetica"/>
          <w:sz w:val="24"/>
          <w:szCs w:val="24"/>
          <w:lang w:eastAsia="es-CR"/>
        </w:rPr>
        <w:t xml:space="preserve"> más que un </w:t>
      </w:r>
      <w:r w:rsidR="00BB6DEA" w:rsidRPr="00281F76">
        <w:rPr>
          <w:rFonts w:ascii="Bookman Old Style" w:eastAsia="Times New Roman" w:hAnsi="Bookman Old Style" w:cs="Helvetica"/>
          <w:sz w:val="24"/>
          <w:szCs w:val="24"/>
          <w:lang w:eastAsia="es-CR"/>
        </w:rPr>
        <w:t>endeudamiento</w:t>
      </w:r>
      <w:r w:rsidR="00C54EF8" w:rsidRPr="00281F76">
        <w:rPr>
          <w:rFonts w:ascii="Bookman Old Style" w:eastAsia="Times New Roman" w:hAnsi="Bookman Old Style" w:cs="Helvetica"/>
          <w:sz w:val="24"/>
          <w:szCs w:val="24"/>
          <w:lang w:eastAsia="es-CR"/>
        </w:rPr>
        <w:t>.</w:t>
      </w:r>
      <w:r w:rsidRPr="00281F76">
        <w:rPr>
          <w:rFonts w:ascii="Bookman Old Style" w:eastAsia="Times New Roman" w:hAnsi="Bookman Old Style" w:cs="Helvetica"/>
          <w:sz w:val="24"/>
          <w:szCs w:val="24"/>
          <w:lang w:eastAsia="es-CR"/>
        </w:rPr>
        <w:t xml:space="preserve"> </w:t>
      </w:r>
      <w:r w:rsidR="00066E49" w:rsidRPr="00281F76">
        <w:rPr>
          <w:rFonts w:ascii="Bookman Old Style" w:eastAsia="Times New Roman" w:hAnsi="Bookman Old Style" w:cs="Helvetica"/>
          <w:sz w:val="24"/>
          <w:szCs w:val="24"/>
          <w:lang w:eastAsia="es-CR"/>
        </w:rPr>
        <w:t xml:space="preserve">Lo pasa el banco central a grandes bancos </w:t>
      </w:r>
      <w:r w:rsidR="00136CA9" w:rsidRPr="00281F76">
        <w:rPr>
          <w:rFonts w:ascii="Bookman Old Style" w:eastAsia="Times New Roman" w:hAnsi="Bookman Old Style" w:cs="Helvetica"/>
          <w:sz w:val="24"/>
          <w:szCs w:val="24"/>
          <w:lang w:eastAsia="es-CR"/>
        </w:rPr>
        <w:t>a tasas muy bajas y estos</w:t>
      </w:r>
      <w:r w:rsidR="00CB2EB0" w:rsidRPr="00281F76">
        <w:rPr>
          <w:rFonts w:ascii="Bookman Old Style" w:eastAsia="Times New Roman" w:hAnsi="Bookman Old Style" w:cs="Helvetica"/>
          <w:sz w:val="24"/>
          <w:szCs w:val="24"/>
          <w:lang w:eastAsia="es-CR"/>
        </w:rPr>
        <w:t>,</w:t>
      </w:r>
      <w:r w:rsidR="00136CA9" w:rsidRPr="00281F76">
        <w:rPr>
          <w:rFonts w:ascii="Bookman Old Style" w:eastAsia="Times New Roman" w:hAnsi="Bookman Old Style" w:cs="Helvetica"/>
          <w:sz w:val="24"/>
          <w:szCs w:val="24"/>
          <w:lang w:eastAsia="es-CR"/>
        </w:rPr>
        <w:t xml:space="preserve"> </w:t>
      </w:r>
      <w:r w:rsidR="00066E49" w:rsidRPr="00281F76">
        <w:rPr>
          <w:rFonts w:ascii="Bookman Old Style" w:eastAsia="Times New Roman" w:hAnsi="Bookman Old Style" w:cs="Helvetica"/>
          <w:sz w:val="24"/>
          <w:szCs w:val="24"/>
          <w:lang w:eastAsia="es-CR"/>
        </w:rPr>
        <w:t>a su vez</w:t>
      </w:r>
      <w:r w:rsidR="00CB2EB0" w:rsidRPr="00281F76">
        <w:rPr>
          <w:rFonts w:ascii="Bookman Old Style" w:eastAsia="Times New Roman" w:hAnsi="Bookman Old Style" w:cs="Helvetica"/>
          <w:sz w:val="24"/>
          <w:szCs w:val="24"/>
          <w:lang w:eastAsia="es-CR"/>
        </w:rPr>
        <w:t>,</w:t>
      </w:r>
      <w:r w:rsidR="00066E49" w:rsidRPr="00281F76">
        <w:rPr>
          <w:rFonts w:ascii="Bookman Old Style" w:eastAsia="Times New Roman" w:hAnsi="Bookman Old Style" w:cs="Helvetica"/>
          <w:sz w:val="24"/>
          <w:szCs w:val="24"/>
          <w:lang w:eastAsia="es-CR"/>
        </w:rPr>
        <w:t xml:space="preserve"> lo prestan a grandes consorcios </w:t>
      </w:r>
      <w:r w:rsidR="00136CA9" w:rsidRPr="00281F76">
        <w:rPr>
          <w:rFonts w:ascii="Bookman Old Style" w:eastAsia="Times New Roman" w:hAnsi="Bookman Old Style" w:cs="Helvetica"/>
          <w:sz w:val="24"/>
          <w:szCs w:val="24"/>
          <w:lang w:eastAsia="es-CR"/>
        </w:rPr>
        <w:t>como</w:t>
      </w:r>
      <w:r w:rsidR="009026BB" w:rsidRPr="00281F76">
        <w:rPr>
          <w:rFonts w:ascii="Bookman Old Style" w:eastAsia="Times New Roman" w:hAnsi="Bookman Old Style" w:cs="Helvetica"/>
          <w:sz w:val="24"/>
          <w:szCs w:val="24"/>
          <w:lang w:eastAsia="es-CR"/>
        </w:rPr>
        <w:t xml:space="preserve"> por ej.:</w:t>
      </w:r>
      <w:r w:rsidR="00136CA9" w:rsidRPr="00281F76">
        <w:rPr>
          <w:rFonts w:ascii="Bookman Old Style" w:eastAsia="Times New Roman" w:hAnsi="Bookman Old Style" w:cs="Helvetica"/>
          <w:sz w:val="24"/>
          <w:szCs w:val="24"/>
          <w:lang w:eastAsia="es-CR"/>
        </w:rPr>
        <w:t xml:space="preserve"> </w:t>
      </w:r>
      <w:r w:rsidR="00314654" w:rsidRPr="00281F76">
        <w:rPr>
          <w:rFonts w:ascii="Bookman Old Style" w:eastAsia="Times New Roman" w:hAnsi="Bookman Old Style" w:cs="Helvetica"/>
          <w:sz w:val="24"/>
          <w:szCs w:val="24"/>
          <w:lang w:eastAsia="es-CR"/>
        </w:rPr>
        <w:t xml:space="preserve">las </w:t>
      </w:r>
      <w:r w:rsidR="00136CA9" w:rsidRPr="00281F76">
        <w:rPr>
          <w:rFonts w:ascii="Bookman Old Style" w:eastAsia="Times New Roman" w:hAnsi="Bookman Old Style" w:cs="Helvetica"/>
          <w:sz w:val="24"/>
          <w:szCs w:val="24"/>
          <w:lang w:eastAsia="es-CR"/>
        </w:rPr>
        <w:t>GAFAM</w:t>
      </w:r>
      <w:r w:rsidR="004E620E" w:rsidRPr="00281F76">
        <w:rPr>
          <w:rStyle w:val="Refdenotaalpie"/>
          <w:rFonts w:ascii="Bookman Old Style" w:eastAsia="Times New Roman" w:hAnsi="Bookman Old Style" w:cs="Helvetica"/>
          <w:sz w:val="24"/>
          <w:szCs w:val="24"/>
          <w:lang w:eastAsia="es-CR"/>
        </w:rPr>
        <w:footnoteReference w:id="6"/>
      </w:r>
      <w:r w:rsidR="004E620E" w:rsidRPr="00281F76">
        <w:rPr>
          <w:rFonts w:ascii="Bookman Old Style" w:eastAsia="Times New Roman" w:hAnsi="Bookman Old Style" w:cs="Helvetica"/>
          <w:sz w:val="24"/>
          <w:szCs w:val="24"/>
          <w:lang w:eastAsia="es-CR"/>
        </w:rPr>
        <w:t xml:space="preserve"> –Consorcio</w:t>
      </w:r>
      <w:r w:rsidR="00314654" w:rsidRPr="00281F76">
        <w:rPr>
          <w:rFonts w:ascii="Bookman Old Style" w:eastAsia="Times New Roman" w:hAnsi="Bookman Old Style" w:cs="Helvetica"/>
          <w:sz w:val="24"/>
          <w:szCs w:val="24"/>
          <w:lang w:eastAsia="es-CR"/>
        </w:rPr>
        <w:t xml:space="preserve"> de </w:t>
      </w:r>
      <w:proofErr w:type="spellStart"/>
      <w:r w:rsidR="00314654" w:rsidRPr="00281F76">
        <w:rPr>
          <w:rFonts w:ascii="Bookman Old Style" w:eastAsia="Times New Roman" w:hAnsi="Bookman Old Style" w:cs="Helvetica"/>
          <w:sz w:val="24"/>
          <w:szCs w:val="24"/>
          <w:lang w:eastAsia="es-CR"/>
        </w:rPr>
        <w:t>TIC´s</w:t>
      </w:r>
      <w:proofErr w:type="spellEnd"/>
      <w:r w:rsidR="00314654" w:rsidRPr="00281F76">
        <w:rPr>
          <w:rFonts w:ascii="Bookman Old Style" w:eastAsia="Times New Roman" w:hAnsi="Bookman Old Style" w:cs="Helvetica"/>
          <w:sz w:val="24"/>
          <w:szCs w:val="24"/>
          <w:lang w:eastAsia="es-CR"/>
        </w:rPr>
        <w:t>-</w:t>
      </w:r>
      <w:r w:rsidR="00136CA9" w:rsidRPr="00281F76">
        <w:rPr>
          <w:rFonts w:ascii="Bookman Old Style" w:eastAsia="Times New Roman" w:hAnsi="Bookman Old Style" w:cs="Helvetica"/>
          <w:sz w:val="24"/>
          <w:szCs w:val="24"/>
          <w:lang w:eastAsia="es-CR"/>
        </w:rPr>
        <w:t xml:space="preserve"> a </w:t>
      </w:r>
      <w:r w:rsidR="00314654" w:rsidRPr="00281F76">
        <w:rPr>
          <w:rFonts w:ascii="Bookman Old Style" w:eastAsia="Times New Roman" w:hAnsi="Bookman Old Style" w:cs="Helvetica"/>
          <w:sz w:val="24"/>
          <w:szCs w:val="24"/>
          <w:lang w:eastAsia="es-CR"/>
        </w:rPr>
        <w:t xml:space="preserve">una tasa de interés </w:t>
      </w:r>
      <w:r w:rsidR="00CB2EB0" w:rsidRPr="00281F76">
        <w:rPr>
          <w:rFonts w:ascii="Bookman Old Style" w:eastAsia="Times New Roman" w:hAnsi="Bookman Old Style" w:cs="Helvetica"/>
          <w:sz w:val="24"/>
          <w:szCs w:val="24"/>
          <w:lang w:eastAsia="es-CR"/>
        </w:rPr>
        <w:t>baja o moderada</w:t>
      </w:r>
      <w:r w:rsidR="00066E49" w:rsidRPr="00281F76">
        <w:rPr>
          <w:rFonts w:ascii="Bookman Old Style" w:eastAsia="Times New Roman" w:hAnsi="Bookman Old Style" w:cs="Helvetica"/>
          <w:sz w:val="24"/>
          <w:szCs w:val="24"/>
          <w:lang w:eastAsia="es-CR"/>
        </w:rPr>
        <w:t xml:space="preserve">. </w:t>
      </w:r>
      <w:r w:rsidR="00136CA9" w:rsidRPr="00281F76">
        <w:rPr>
          <w:rFonts w:ascii="Bookman Old Style" w:eastAsia="Times New Roman" w:hAnsi="Bookman Old Style" w:cs="Helvetica"/>
          <w:sz w:val="24"/>
          <w:szCs w:val="24"/>
          <w:lang w:eastAsia="es-CR"/>
        </w:rPr>
        <w:t>Es</w:t>
      </w:r>
      <w:r w:rsidR="004E620E" w:rsidRPr="00281F76">
        <w:rPr>
          <w:rFonts w:ascii="Bookman Old Style" w:eastAsia="Times New Roman" w:hAnsi="Bookman Old Style" w:cs="Helvetica"/>
          <w:sz w:val="24"/>
          <w:szCs w:val="24"/>
          <w:lang w:eastAsia="es-CR"/>
        </w:rPr>
        <w:t>t</w:t>
      </w:r>
      <w:r w:rsidR="00136CA9" w:rsidRPr="00281F76">
        <w:rPr>
          <w:rFonts w:ascii="Bookman Old Style" w:eastAsia="Times New Roman" w:hAnsi="Bookman Old Style" w:cs="Helvetica"/>
          <w:sz w:val="24"/>
          <w:szCs w:val="24"/>
          <w:lang w:eastAsia="es-CR"/>
        </w:rPr>
        <w:t xml:space="preserve">os consorcios suelen </w:t>
      </w:r>
      <w:r w:rsidR="00136CA9" w:rsidRPr="00281F76">
        <w:rPr>
          <w:rFonts w:ascii="Bookman Old Style" w:eastAsia="Times New Roman" w:hAnsi="Bookman Old Style" w:cs="Helvetica"/>
          <w:i/>
          <w:sz w:val="24"/>
          <w:szCs w:val="24"/>
          <w:lang w:eastAsia="es-CR"/>
        </w:rPr>
        <w:t>comprar</w:t>
      </w:r>
      <w:r w:rsidR="00CB2EB0" w:rsidRPr="00281F76">
        <w:rPr>
          <w:rFonts w:ascii="Bookman Old Style" w:eastAsia="Times New Roman" w:hAnsi="Bookman Old Style" w:cs="Helvetica"/>
          <w:i/>
          <w:sz w:val="24"/>
          <w:szCs w:val="24"/>
          <w:lang w:eastAsia="es-CR"/>
        </w:rPr>
        <w:t>/recomprar</w:t>
      </w:r>
      <w:r w:rsidR="00136CA9" w:rsidRPr="00281F76">
        <w:rPr>
          <w:rFonts w:ascii="Bookman Old Style" w:eastAsia="Times New Roman" w:hAnsi="Bookman Old Style" w:cs="Helvetica"/>
          <w:sz w:val="24"/>
          <w:szCs w:val="24"/>
          <w:lang w:eastAsia="es-CR"/>
        </w:rPr>
        <w:t xml:space="preserve"> sus propias acciones</w:t>
      </w:r>
      <w:r w:rsidR="00314654" w:rsidRPr="00281F76">
        <w:rPr>
          <w:rFonts w:ascii="Bookman Old Style" w:eastAsia="Times New Roman" w:hAnsi="Bookman Old Style" w:cs="Helvetica"/>
          <w:sz w:val="24"/>
          <w:szCs w:val="24"/>
          <w:lang w:eastAsia="es-CR"/>
        </w:rPr>
        <w:t xml:space="preserve"> haciendo subir su </w:t>
      </w:r>
      <w:r w:rsidR="002C4B49" w:rsidRPr="00281F76">
        <w:rPr>
          <w:rFonts w:ascii="Bookman Old Style" w:eastAsia="Times New Roman" w:hAnsi="Bookman Old Style" w:cs="Helvetica"/>
          <w:sz w:val="24"/>
          <w:szCs w:val="24"/>
          <w:lang w:eastAsia="es-CR"/>
        </w:rPr>
        <w:t>precio</w:t>
      </w:r>
      <w:r w:rsidR="00D20AAD" w:rsidRPr="00281F76">
        <w:rPr>
          <w:rFonts w:ascii="Bookman Old Style" w:eastAsia="Times New Roman" w:hAnsi="Bookman Old Style" w:cs="Helvetica"/>
          <w:sz w:val="24"/>
          <w:szCs w:val="24"/>
          <w:lang w:eastAsia="es-CR"/>
        </w:rPr>
        <w:t xml:space="preserve"> “artificialmente”, de este modo</w:t>
      </w:r>
      <w:r w:rsidR="002A48DA" w:rsidRPr="00281F76">
        <w:rPr>
          <w:rFonts w:ascii="Bookman Old Style" w:eastAsia="Times New Roman" w:hAnsi="Bookman Old Style" w:cs="Helvetica"/>
          <w:sz w:val="24"/>
          <w:szCs w:val="24"/>
          <w:lang w:eastAsia="es-CR"/>
        </w:rPr>
        <w:t>. Pero</w:t>
      </w:r>
      <w:r w:rsidR="009026BB" w:rsidRPr="00281F76">
        <w:rPr>
          <w:rFonts w:ascii="Bookman Old Style" w:eastAsia="Times New Roman" w:hAnsi="Bookman Old Style" w:cs="Helvetica"/>
          <w:sz w:val="24"/>
          <w:szCs w:val="24"/>
          <w:lang w:eastAsia="es-CR"/>
        </w:rPr>
        <w:t xml:space="preserve"> también</w:t>
      </w:r>
      <w:r w:rsidR="00136CA9" w:rsidRPr="00281F76">
        <w:rPr>
          <w:rFonts w:ascii="Bookman Old Style" w:eastAsia="Times New Roman" w:hAnsi="Bookman Old Style" w:cs="Helvetica"/>
          <w:sz w:val="24"/>
          <w:szCs w:val="24"/>
          <w:lang w:eastAsia="es-CR"/>
        </w:rPr>
        <w:t xml:space="preserve"> realizan fusiones y </w:t>
      </w:r>
      <w:r w:rsidR="00136CA9" w:rsidRPr="003F08FC">
        <w:rPr>
          <w:rFonts w:ascii="Bookman Old Style" w:eastAsia="Times New Roman" w:hAnsi="Bookman Old Style" w:cs="Helvetica"/>
          <w:sz w:val="24"/>
          <w:szCs w:val="24"/>
          <w:lang w:eastAsia="es-CR"/>
        </w:rPr>
        <w:lastRenderedPageBreak/>
        <w:t xml:space="preserve">adquisiciones </w:t>
      </w:r>
      <w:r w:rsidR="00D20AAD" w:rsidRPr="003F08FC">
        <w:rPr>
          <w:rFonts w:ascii="Bookman Old Style" w:eastAsia="Times New Roman" w:hAnsi="Bookman Old Style" w:cs="Helvetica"/>
          <w:sz w:val="24"/>
          <w:szCs w:val="24"/>
          <w:lang w:eastAsia="es-CR"/>
        </w:rPr>
        <w:t xml:space="preserve">de </w:t>
      </w:r>
      <w:proofErr w:type="spellStart"/>
      <w:r w:rsidR="00D20AAD" w:rsidRPr="003F08FC">
        <w:rPr>
          <w:rFonts w:ascii="Bookman Old Style" w:eastAsia="Times New Roman" w:hAnsi="Bookman Old Style" w:cs="Helvetica"/>
          <w:sz w:val="24"/>
          <w:szCs w:val="24"/>
          <w:lang w:eastAsia="es-CR"/>
        </w:rPr>
        <w:t>S</w:t>
      </w:r>
      <w:r w:rsidR="00B26B4A" w:rsidRPr="003F08FC">
        <w:rPr>
          <w:rFonts w:ascii="Bookman Old Style" w:eastAsia="Times New Roman" w:hAnsi="Bookman Old Style" w:cs="Helvetica"/>
          <w:sz w:val="24"/>
          <w:szCs w:val="24"/>
          <w:lang w:eastAsia="es-CR"/>
        </w:rPr>
        <w:t>tart</w:t>
      </w:r>
      <w:proofErr w:type="spellEnd"/>
      <w:r w:rsidR="00B26B4A" w:rsidRPr="003F08FC">
        <w:rPr>
          <w:rFonts w:ascii="Bookman Old Style" w:eastAsia="Times New Roman" w:hAnsi="Bookman Old Style" w:cs="Helvetica"/>
          <w:sz w:val="24"/>
          <w:szCs w:val="24"/>
          <w:lang w:eastAsia="es-CR"/>
        </w:rPr>
        <w:t>-up tecnológicas</w:t>
      </w:r>
      <w:r w:rsidR="00D20AAD" w:rsidRPr="003F08FC">
        <w:rPr>
          <w:rFonts w:ascii="Bookman Old Style" w:eastAsia="Times New Roman" w:hAnsi="Bookman Old Style" w:cs="Helvetica"/>
          <w:sz w:val="24"/>
          <w:szCs w:val="24"/>
          <w:lang w:eastAsia="es-CR"/>
        </w:rPr>
        <w:t>,</w:t>
      </w:r>
      <w:r w:rsidR="00B26B4A" w:rsidRPr="003F08FC">
        <w:rPr>
          <w:rFonts w:ascii="Bookman Old Style" w:eastAsia="Times New Roman" w:hAnsi="Bookman Old Style" w:cs="Helvetica"/>
          <w:sz w:val="24"/>
          <w:szCs w:val="24"/>
          <w:lang w:eastAsia="es-CR"/>
        </w:rPr>
        <w:t xml:space="preserve"> centralizando poder y eliminando la competencia, </w:t>
      </w:r>
      <w:r w:rsidR="00136CA9" w:rsidRPr="003F08FC">
        <w:rPr>
          <w:rFonts w:ascii="Bookman Old Style" w:eastAsia="Times New Roman" w:hAnsi="Bookman Old Style" w:cs="Helvetica"/>
          <w:sz w:val="24"/>
          <w:szCs w:val="24"/>
          <w:lang w:eastAsia="es-CR"/>
        </w:rPr>
        <w:t xml:space="preserve">con dinero ajeno </w:t>
      </w:r>
      <w:r w:rsidR="00D20AAD" w:rsidRPr="003F08FC">
        <w:rPr>
          <w:rFonts w:ascii="Bookman Old Style" w:eastAsia="Times New Roman" w:hAnsi="Bookman Old Style" w:cs="Helvetica"/>
          <w:sz w:val="24"/>
          <w:szCs w:val="24"/>
          <w:lang w:eastAsia="es-CR"/>
        </w:rPr>
        <w:t xml:space="preserve">y </w:t>
      </w:r>
      <w:r w:rsidR="00136CA9" w:rsidRPr="003F08FC">
        <w:rPr>
          <w:rFonts w:ascii="Bookman Old Style" w:eastAsia="Times New Roman" w:hAnsi="Bookman Old Style" w:cs="Helvetica"/>
          <w:sz w:val="24"/>
          <w:szCs w:val="24"/>
          <w:lang w:eastAsia="es-CR"/>
        </w:rPr>
        <w:t xml:space="preserve">sin </w:t>
      </w:r>
      <w:r w:rsidR="00314654" w:rsidRPr="003F08FC">
        <w:rPr>
          <w:rFonts w:ascii="Bookman Old Style" w:eastAsia="Times New Roman" w:hAnsi="Bookman Old Style" w:cs="Helvetica"/>
          <w:sz w:val="24"/>
          <w:szCs w:val="24"/>
          <w:lang w:eastAsia="es-CR"/>
        </w:rPr>
        <w:t>costo</w:t>
      </w:r>
      <w:r w:rsidR="00B26B4A" w:rsidRPr="003F08FC">
        <w:rPr>
          <w:rFonts w:ascii="Bookman Old Style" w:eastAsia="Times New Roman" w:hAnsi="Bookman Old Style" w:cs="Helvetica"/>
          <w:sz w:val="24"/>
          <w:szCs w:val="24"/>
          <w:lang w:eastAsia="es-CR"/>
        </w:rPr>
        <w:t xml:space="preserve"> alguno</w:t>
      </w:r>
      <w:r w:rsidR="00136CA9" w:rsidRPr="003F08FC">
        <w:rPr>
          <w:rFonts w:ascii="Bookman Old Style" w:eastAsia="Times New Roman" w:hAnsi="Bookman Old Style" w:cs="Helvetica"/>
          <w:sz w:val="24"/>
          <w:szCs w:val="24"/>
          <w:lang w:eastAsia="es-CR"/>
        </w:rPr>
        <w:t>.</w:t>
      </w:r>
      <w:r w:rsidR="00136CA9" w:rsidRPr="002C4B49">
        <w:rPr>
          <w:rFonts w:ascii="Bookman Old Style" w:eastAsia="Times New Roman" w:hAnsi="Bookman Old Style" w:cs="Helvetica"/>
          <w:sz w:val="24"/>
          <w:szCs w:val="24"/>
          <w:lang w:eastAsia="es-CR"/>
        </w:rPr>
        <w:t xml:space="preserve"> </w:t>
      </w:r>
    </w:p>
    <w:p w:rsidR="00BB6DEA" w:rsidRDefault="00136CA9" w:rsidP="00BB6DEA">
      <w:pPr>
        <w:spacing w:before="60" w:after="180"/>
        <w:jc w:val="both"/>
        <w:rPr>
          <w:rFonts w:ascii="Bookman Old Style" w:eastAsia="Times New Roman" w:hAnsi="Bookman Old Style" w:cs="Helvetica"/>
          <w:sz w:val="24"/>
          <w:szCs w:val="24"/>
          <w:lang w:eastAsia="es-CR"/>
        </w:rPr>
      </w:pPr>
      <w:r w:rsidRPr="002C4B49">
        <w:rPr>
          <w:rFonts w:ascii="Bookman Old Style" w:eastAsia="Times New Roman" w:hAnsi="Bookman Old Style" w:cs="Helvetica"/>
          <w:sz w:val="24"/>
          <w:szCs w:val="24"/>
          <w:lang w:eastAsia="es-CR"/>
        </w:rPr>
        <w:t xml:space="preserve">De </w:t>
      </w:r>
      <w:r w:rsidR="00314654" w:rsidRPr="002C4B49">
        <w:rPr>
          <w:rFonts w:ascii="Bookman Old Style" w:eastAsia="Times New Roman" w:hAnsi="Bookman Old Style" w:cs="Helvetica"/>
          <w:sz w:val="24"/>
          <w:szCs w:val="24"/>
          <w:lang w:eastAsia="es-CR"/>
        </w:rPr>
        <w:t>este modo</w:t>
      </w:r>
      <w:r w:rsidRPr="002C4B49">
        <w:rPr>
          <w:rFonts w:ascii="Bookman Old Style" w:eastAsia="Times New Roman" w:hAnsi="Bookman Old Style" w:cs="Helvetica"/>
          <w:sz w:val="24"/>
          <w:szCs w:val="24"/>
          <w:lang w:eastAsia="es-CR"/>
        </w:rPr>
        <w:t xml:space="preserve"> obtienen</w:t>
      </w:r>
      <w:r w:rsidR="00C54B1A">
        <w:rPr>
          <w:rFonts w:ascii="Bookman Old Style" w:eastAsia="Times New Roman" w:hAnsi="Bookman Old Style" w:cs="Helvetica"/>
          <w:sz w:val="24"/>
          <w:szCs w:val="24"/>
          <w:lang w:eastAsia="es-CR"/>
        </w:rPr>
        <w:t xml:space="preserve"> o centralizan</w:t>
      </w:r>
      <w:r w:rsidRPr="002C4B49">
        <w:rPr>
          <w:rFonts w:ascii="Bookman Old Style" w:eastAsia="Times New Roman" w:hAnsi="Bookman Old Style" w:cs="Helvetica"/>
          <w:sz w:val="24"/>
          <w:szCs w:val="24"/>
          <w:lang w:eastAsia="es-CR"/>
        </w:rPr>
        <w:t xml:space="preserve"> </w:t>
      </w:r>
      <w:r w:rsidR="004F3169">
        <w:rPr>
          <w:rFonts w:ascii="Bookman Old Style" w:eastAsia="Times New Roman" w:hAnsi="Bookman Old Style" w:cs="Helvetica"/>
          <w:sz w:val="24"/>
          <w:szCs w:val="24"/>
          <w:lang w:eastAsia="es-CR"/>
        </w:rPr>
        <w:t xml:space="preserve">las </w:t>
      </w:r>
      <w:r w:rsidR="00314654" w:rsidRPr="002C4B49">
        <w:rPr>
          <w:rFonts w:ascii="Bookman Old Style" w:eastAsia="Times New Roman" w:hAnsi="Bookman Old Style" w:cs="Helvetica"/>
          <w:sz w:val="24"/>
          <w:szCs w:val="24"/>
          <w:lang w:eastAsia="es-CR"/>
        </w:rPr>
        <w:t xml:space="preserve">nuevas </w:t>
      </w:r>
      <w:r w:rsidRPr="002C4B49">
        <w:rPr>
          <w:rFonts w:ascii="Bookman Old Style" w:eastAsia="Times New Roman" w:hAnsi="Bookman Old Style" w:cs="Helvetica"/>
          <w:sz w:val="24"/>
          <w:szCs w:val="24"/>
          <w:lang w:eastAsia="es-CR"/>
        </w:rPr>
        <w:t>empresas</w:t>
      </w:r>
      <w:r w:rsidR="00314654" w:rsidRPr="002C4B49">
        <w:rPr>
          <w:rFonts w:ascii="Bookman Old Style" w:eastAsia="Times New Roman" w:hAnsi="Bookman Old Style" w:cs="Helvetica"/>
          <w:sz w:val="24"/>
          <w:szCs w:val="24"/>
          <w:lang w:eastAsia="es-CR"/>
        </w:rPr>
        <w:t xml:space="preserve"> competitivas</w:t>
      </w:r>
      <w:r w:rsidR="004E620E">
        <w:rPr>
          <w:rFonts w:ascii="Bookman Old Style" w:eastAsia="Times New Roman" w:hAnsi="Bookman Old Style" w:cs="Helvetica"/>
          <w:sz w:val="24"/>
          <w:szCs w:val="24"/>
          <w:lang w:eastAsia="es-CR"/>
        </w:rPr>
        <w:t xml:space="preserve"> </w:t>
      </w:r>
      <w:r w:rsidR="004E620E" w:rsidRPr="004E620E">
        <w:rPr>
          <w:rFonts w:ascii="Bookman Old Style" w:eastAsia="Times New Roman" w:hAnsi="Bookman Old Style" w:cs="Helvetica"/>
          <w:i/>
          <w:sz w:val="24"/>
          <w:szCs w:val="24"/>
          <w:lang w:eastAsia="es-CR"/>
        </w:rPr>
        <w:t>–</w:t>
      </w:r>
      <w:proofErr w:type="spellStart"/>
      <w:r w:rsidR="004E620E" w:rsidRPr="004E620E">
        <w:rPr>
          <w:rFonts w:ascii="Bookman Old Style" w:eastAsia="Times New Roman" w:hAnsi="Bookman Old Style" w:cs="Helvetica"/>
          <w:i/>
          <w:sz w:val="24"/>
          <w:szCs w:val="24"/>
          <w:lang w:eastAsia="es-CR"/>
        </w:rPr>
        <w:t>StartUp</w:t>
      </w:r>
      <w:r w:rsidR="004E620E">
        <w:rPr>
          <w:rFonts w:ascii="Bookman Old Style" w:eastAsia="Times New Roman" w:hAnsi="Bookman Old Style" w:cs="Helvetica"/>
          <w:i/>
          <w:sz w:val="24"/>
          <w:szCs w:val="24"/>
          <w:lang w:eastAsia="es-CR"/>
        </w:rPr>
        <w:t>s</w:t>
      </w:r>
      <w:proofErr w:type="spellEnd"/>
      <w:r w:rsidR="004E620E" w:rsidRPr="004E620E">
        <w:rPr>
          <w:rFonts w:ascii="Bookman Old Style" w:eastAsia="Times New Roman" w:hAnsi="Bookman Old Style" w:cs="Helvetica"/>
          <w:i/>
          <w:sz w:val="24"/>
          <w:szCs w:val="24"/>
          <w:lang w:eastAsia="es-CR"/>
        </w:rPr>
        <w:t>-</w:t>
      </w:r>
      <w:r w:rsidRPr="002C4B49">
        <w:rPr>
          <w:rFonts w:ascii="Bookman Old Style" w:eastAsia="Times New Roman" w:hAnsi="Bookman Old Style" w:cs="Helvetica"/>
          <w:sz w:val="24"/>
          <w:szCs w:val="24"/>
          <w:lang w:eastAsia="es-CR"/>
        </w:rPr>
        <w:t>, es decir</w:t>
      </w:r>
      <w:r w:rsidR="002A48DA">
        <w:rPr>
          <w:rFonts w:ascii="Bookman Old Style" w:eastAsia="Times New Roman" w:hAnsi="Bookman Old Style" w:cs="Helvetica"/>
          <w:sz w:val="24"/>
          <w:szCs w:val="24"/>
          <w:lang w:eastAsia="es-CR"/>
        </w:rPr>
        <w:t>, riqueza real</w:t>
      </w:r>
      <w:r w:rsidRPr="002C4B49">
        <w:rPr>
          <w:rFonts w:ascii="Bookman Old Style" w:eastAsia="Times New Roman" w:hAnsi="Bookman Old Style" w:cs="Helvetica"/>
          <w:sz w:val="24"/>
          <w:szCs w:val="24"/>
          <w:lang w:eastAsia="es-CR"/>
        </w:rPr>
        <w:t xml:space="preserve"> a </w:t>
      </w:r>
      <w:r w:rsidR="004F3169">
        <w:rPr>
          <w:rFonts w:ascii="Bookman Old Style" w:eastAsia="Times New Roman" w:hAnsi="Bookman Old Style" w:cs="Helvetica"/>
          <w:sz w:val="24"/>
          <w:szCs w:val="24"/>
          <w:lang w:eastAsia="es-CR"/>
        </w:rPr>
        <w:t>“</w:t>
      </w:r>
      <w:r w:rsidRPr="002C4B49">
        <w:rPr>
          <w:rFonts w:ascii="Bookman Old Style" w:eastAsia="Times New Roman" w:hAnsi="Bookman Old Style" w:cs="Helvetica"/>
          <w:sz w:val="24"/>
          <w:szCs w:val="24"/>
          <w:lang w:eastAsia="es-CR"/>
        </w:rPr>
        <w:t>bajo costo</w:t>
      </w:r>
      <w:r w:rsidR="004F3169">
        <w:rPr>
          <w:rFonts w:ascii="Bookman Old Style" w:eastAsia="Times New Roman" w:hAnsi="Bookman Old Style" w:cs="Helvetica"/>
          <w:sz w:val="24"/>
          <w:szCs w:val="24"/>
          <w:lang w:eastAsia="es-CR"/>
        </w:rPr>
        <w:t>”</w:t>
      </w:r>
      <w:r w:rsidRPr="002C4B49">
        <w:rPr>
          <w:rFonts w:ascii="Bookman Old Style" w:eastAsia="Times New Roman" w:hAnsi="Bookman Old Style" w:cs="Helvetica"/>
          <w:sz w:val="24"/>
          <w:szCs w:val="24"/>
          <w:lang w:eastAsia="es-CR"/>
        </w:rPr>
        <w:t>.</w:t>
      </w:r>
      <w:r w:rsidR="00C54B1A">
        <w:rPr>
          <w:rFonts w:ascii="Bookman Old Style" w:eastAsia="Times New Roman" w:hAnsi="Bookman Old Style" w:cs="Helvetica"/>
          <w:sz w:val="24"/>
          <w:szCs w:val="24"/>
          <w:lang w:eastAsia="es-CR"/>
        </w:rPr>
        <w:t xml:space="preserve"> Este</w:t>
      </w:r>
      <w:r>
        <w:rPr>
          <w:rFonts w:ascii="Bookman Old Style" w:eastAsia="Times New Roman" w:hAnsi="Bookman Old Style" w:cs="Helvetica"/>
          <w:sz w:val="24"/>
          <w:szCs w:val="24"/>
          <w:lang w:eastAsia="es-CR"/>
        </w:rPr>
        <w:t xml:space="preserve"> es un proceso de acumulación sin producción, es decir</w:t>
      </w:r>
      <w:r w:rsidR="004B7939">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314654" w:rsidRPr="002C4B49">
        <w:rPr>
          <w:rFonts w:ascii="Bookman Old Style" w:eastAsia="Times New Roman" w:hAnsi="Bookman Old Style" w:cs="Helvetica"/>
          <w:sz w:val="24"/>
          <w:szCs w:val="24"/>
          <w:lang w:eastAsia="es-CR"/>
        </w:rPr>
        <w:t>centralización</w:t>
      </w:r>
      <w:r w:rsidRPr="002C4B49">
        <w:rPr>
          <w:rFonts w:ascii="Bookman Old Style" w:eastAsia="Times New Roman" w:hAnsi="Bookman Old Style" w:cs="Helvetica"/>
          <w:sz w:val="24"/>
          <w:szCs w:val="24"/>
          <w:lang w:eastAsia="es-CR"/>
        </w:rPr>
        <w:t xml:space="preserve"> de la riqueza</w:t>
      </w:r>
      <w:r w:rsidR="00C54B1A">
        <w:rPr>
          <w:rFonts w:ascii="Bookman Old Style" w:eastAsia="Times New Roman" w:hAnsi="Bookman Old Style" w:cs="Helvetica"/>
          <w:sz w:val="24"/>
          <w:szCs w:val="24"/>
          <w:lang w:eastAsia="es-CR"/>
        </w:rPr>
        <w:t xml:space="preserve"> social</w:t>
      </w:r>
      <w:r w:rsidRPr="002C4B49">
        <w:rPr>
          <w:rFonts w:ascii="Bookman Old Style" w:eastAsia="Times New Roman" w:hAnsi="Bookman Old Style" w:cs="Helvetica"/>
          <w:sz w:val="24"/>
          <w:szCs w:val="24"/>
          <w:lang w:eastAsia="es-CR"/>
        </w:rPr>
        <w:t xml:space="preserve"> existente en cada vez menos manos</w:t>
      </w:r>
      <w:r w:rsidR="00D20AAD">
        <w:rPr>
          <w:rFonts w:ascii="Bookman Old Style" w:eastAsia="Times New Roman" w:hAnsi="Bookman Old Style" w:cs="Helvetica"/>
          <w:sz w:val="24"/>
          <w:szCs w:val="24"/>
          <w:lang w:eastAsia="es-CR"/>
        </w:rPr>
        <w:t xml:space="preserve"> –actores-</w:t>
      </w:r>
      <w:r w:rsidR="004B7939" w:rsidRPr="002C4B49">
        <w:rPr>
          <w:rFonts w:ascii="Bookman Old Style" w:eastAsia="Times New Roman" w:hAnsi="Bookman Old Style" w:cs="Helvetica"/>
          <w:sz w:val="24"/>
          <w:szCs w:val="24"/>
          <w:lang w:eastAsia="es-CR"/>
        </w:rPr>
        <w:t xml:space="preserve"> y </w:t>
      </w:r>
      <w:r w:rsidR="004F3169">
        <w:rPr>
          <w:rFonts w:ascii="Bookman Old Style" w:eastAsia="Times New Roman" w:hAnsi="Bookman Old Style" w:cs="Helvetica"/>
          <w:sz w:val="24"/>
          <w:szCs w:val="24"/>
          <w:lang w:eastAsia="es-CR"/>
        </w:rPr>
        <w:t>con</w:t>
      </w:r>
      <w:r w:rsidR="00C54B1A">
        <w:rPr>
          <w:rFonts w:ascii="Bookman Old Style" w:eastAsia="Times New Roman" w:hAnsi="Bookman Old Style" w:cs="Helvetica"/>
          <w:sz w:val="24"/>
          <w:szCs w:val="24"/>
          <w:lang w:eastAsia="es-CR"/>
        </w:rPr>
        <w:t xml:space="preserve"> </w:t>
      </w:r>
      <w:r w:rsidR="004B7939" w:rsidRPr="00D20AAD">
        <w:rPr>
          <w:rFonts w:ascii="Bookman Old Style" w:eastAsia="Times New Roman" w:hAnsi="Bookman Old Style" w:cs="Helvetica"/>
          <w:i/>
          <w:sz w:val="24"/>
          <w:szCs w:val="24"/>
          <w:lang w:eastAsia="es-CR"/>
        </w:rPr>
        <w:t>bloqueo</w:t>
      </w:r>
      <w:r w:rsidR="00D20AAD" w:rsidRPr="00D20AAD">
        <w:rPr>
          <w:rFonts w:ascii="Bookman Old Style" w:eastAsia="Times New Roman" w:hAnsi="Bookman Old Style" w:cs="Helvetica"/>
          <w:i/>
          <w:sz w:val="24"/>
          <w:szCs w:val="24"/>
          <w:lang w:eastAsia="es-CR"/>
        </w:rPr>
        <w:t xml:space="preserve"> o </w:t>
      </w:r>
      <w:r w:rsidR="00D20AAD">
        <w:rPr>
          <w:rFonts w:ascii="Bookman Old Style" w:eastAsia="Times New Roman" w:hAnsi="Bookman Old Style" w:cs="Helvetica"/>
          <w:i/>
          <w:sz w:val="24"/>
          <w:szCs w:val="24"/>
          <w:lang w:eastAsia="es-CR"/>
        </w:rPr>
        <w:t>“absorción”</w:t>
      </w:r>
      <w:r w:rsidR="004B7939" w:rsidRPr="002C4B49">
        <w:rPr>
          <w:rFonts w:ascii="Bookman Old Style" w:eastAsia="Times New Roman" w:hAnsi="Bookman Old Style" w:cs="Helvetica"/>
          <w:sz w:val="24"/>
          <w:szCs w:val="24"/>
          <w:lang w:eastAsia="es-CR"/>
        </w:rPr>
        <w:t xml:space="preserve"> de la competencia</w:t>
      </w:r>
      <w:r w:rsidRPr="00B102D2">
        <w:rPr>
          <w:rFonts w:ascii="Bookman Old Style" w:eastAsia="Times New Roman" w:hAnsi="Bookman Old Style" w:cs="Helvetica"/>
          <w:sz w:val="24"/>
          <w:szCs w:val="24"/>
          <w:lang w:eastAsia="es-CR"/>
        </w:rPr>
        <w:t xml:space="preserve">. </w:t>
      </w:r>
      <w:r w:rsidR="007F43D6" w:rsidRPr="00B102D2">
        <w:rPr>
          <w:rFonts w:ascii="Bookman Old Style" w:eastAsia="Times New Roman" w:hAnsi="Bookman Old Style" w:cs="Helvetica"/>
          <w:sz w:val="24"/>
          <w:szCs w:val="24"/>
          <w:lang w:eastAsia="es-CR"/>
        </w:rPr>
        <w:t>L</w:t>
      </w:r>
      <w:r w:rsidR="002A48DA" w:rsidRPr="00B102D2">
        <w:rPr>
          <w:rFonts w:ascii="Bookman Old Style" w:eastAsia="Times New Roman" w:hAnsi="Bookman Old Style" w:cs="Helvetica"/>
          <w:sz w:val="24"/>
          <w:szCs w:val="24"/>
          <w:lang w:eastAsia="es-CR"/>
        </w:rPr>
        <w:t>uego, l</w:t>
      </w:r>
      <w:r w:rsidR="007F43D6" w:rsidRPr="00B102D2">
        <w:rPr>
          <w:rFonts w:ascii="Bookman Old Style" w:eastAsia="Times New Roman" w:hAnsi="Bookman Old Style" w:cs="Helvetica"/>
          <w:sz w:val="24"/>
          <w:szCs w:val="24"/>
          <w:lang w:eastAsia="es-CR"/>
        </w:rPr>
        <w:t xml:space="preserve">o que sucede </w:t>
      </w:r>
      <w:r w:rsidR="00DF32BF" w:rsidRPr="00B102D2">
        <w:rPr>
          <w:rFonts w:ascii="Bookman Old Style" w:eastAsia="Times New Roman" w:hAnsi="Bookman Old Style" w:cs="Helvetica"/>
          <w:sz w:val="24"/>
          <w:szCs w:val="24"/>
          <w:lang w:eastAsia="es-CR"/>
        </w:rPr>
        <w:t xml:space="preserve">con </w:t>
      </w:r>
      <w:r w:rsidR="007F43D6" w:rsidRPr="00B102D2">
        <w:rPr>
          <w:rFonts w:ascii="Bookman Old Style" w:eastAsia="Times New Roman" w:hAnsi="Bookman Old Style" w:cs="Helvetica"/>
          <w:sz w:val="24"/>
          <w:szCs w:val="24"/>
          <w:lang w:eastAsia="es-CR"/>
        </w:rPr>
        <w:t xml:space="preserve">el dinero </w:t>
      </w:r>
      <w:r w:rsidR="00DF32BF" w:rsidRPr="00B102D2">
        <w:rPr>
          <w:rFonts w:ascii="Bookman Old Style" w:eastAsia="Times New Roman" w:hAnsi="Bookman Old Style" w:cs="Helvetica"/>
          <w:sz w:val="24"/>
          <w:szCs w:val="24"/>
          <w:lang w:eastAsia="es-CR"/>
        </w:rPr>
        <w:t xml:space="preserve">es que pierde </w:t>
      </w:r>
      <w:r w:rsidR="004B7939" w:rsidRPr="00B102D2">
        <w:rPr>
          <w:rFonts w:ascii="Bookman Old Style" w:eastAsia="Times New Roman" w:hAnsi="Bookman Old Style" w:cs="Helvetica"/>
          <w:sz w:val="24"/>
          <w:szCs w:val="24"/>
          <w:lang w:eastAsia="es-CR"/>
        </w:rPr>
        <w:t>poder adquisitivo</w:t>
      </w:r>
      <w:r w:rsidR="007F43D6" w:rsidRPr="00B102D2">
        <w:rPr>
          <w:rFonts w:ascii="Bookman Old Style" w:eastAsia="Times New Roman" w:hAnsi="Bookman Old Style" w:cs="Helvetica"/>
          <w:sz w:val="24"/>
          <w:szCs w:val="24"/>
          <w:lang w:eastAsia="es-CR"/>
        </w:rPr>
        <w:t>, es decir se deprecia.</w:t>
      </w:r>
      <w:r w:rsidR="007F43D6">
        <w:rPr>
          <w:rFonts w:ascii="Bookman Old Style" w:eastAsia="Times New Roman" w:hAnsi="Bookman Old Style" w:cs="Helvetica"/>
          <w:sz w:val="24"/>
          <w:szCs w:val="24"/>
          <w:lang w:eastAsia="es-CR"/>
        </w:rPr>
        <w:t xml:space="preserve"> </w:t>
      </w:r>
      <w:r w:rsidR="00DF32BF">
        <w:rPr>
          <w:rFonts w:ascii="Bookman Old Style" w:eastAsia="Times New Roman" w:hAnsi="Bookman Old Style" w:cs="Helvetica"/>
          <w:sz w:val="24"/>
          <w:szCs w:val="24"/>
          <w:lang w:eastAsia="es-CR"/>
        </w:rPr>
        <w:t xml:space="preserve">Cuando este juego de la Reserva Federal </w:t>
      </w:r>
      <w:r w:rsidR="00B26B4A">
        <w:rPr>
          <w:rFonts w:ascii="Bookman Old Style" w:eastAsia="Times New Roman" w:hAnsi="Bookman Old Style" w:cs="Helvetica"/>
          <w:sz w:val="24"/>
          <w:szCs w:val="24"/>
          <w:lang w:eastAsia="es-CR"/>
        </w:rPr>
        <w:t xml:space="preserve">se </w:t>
      </w:r>
      <w:r w:rsidR="00DF32BF">
        <w:rPr>
          <w:rFonts w:ascii="Bookman Old Style" w:eastAsia="Times New Roman" w:hAnsi="Bookman Old Style" w:cs="Helvetica"/>
          <w:sz w:val="24"/>
          <w:szCs w:val="24"/>
          <w:lang w:eastAsia="es-CR"/>
        </w:rPr>
        <w:t>termina</w:t>
      </w:r>
      <w:r w:rsidR="00B26B4A">
        <w:rPr>
          <w:rFonts w:ascii="Bookman Old Style" w:eastAsia="Times New Roman" w:hAnsi="Bookman Old Style" w:cs="Helvetica"/>
          <w:sz w:val="24"/>
          <w:szCs w:val="24"/>
          <w:lang w:eastAsia="es-CR"/>
        </w:rPr>
        <w:t>,</w:t>
      </w:r>
      <w:r w:rsidR="00DF32BF">
        <w:rPr>
          <w:rFonts w:ascii="Bookman Old Style" w:eastAsia="Times New Roman" w:hAnsi="Bookman Old Style" w:cs="Helvetica"/>
          <w:sz w:val="24"/>
          <w:szCs w:val="24"/>
          <w:lang w:eastAsia="es-CR"/>
        </w:rPr>
        <w:t xml:space="preserve"> al subir fuertemente las tasas de interés</w:t>
      </w:r>
      <w:r w:rsidR="004B7939">
        <w:rPr>
          <w:rFonts w:ascii="Bookman Old Style" w:eastAsia="Times New Roman" w:hAnsi="Bookman Old Style" w:cs="Helvetica"/>
          <w:sz w:val="24"/>
          <w:szCs w:val="24"/>
          <w:lang w:eastAsia="es-CR"/>
        </w:rPr>
        <w:t>,</w:t>
      </w:r>
      <w:r w:rsidR="00DF32BF">
        <w:rPr>
          <w:rFonts w:ascii="Bookman Old Style" w:eastAsia="Times New Roman" w:hAnsi="Bookman Old Style" w:cs="Helvetica"/>
          <w:sz w:val="24"/>
          <w:szCs w:val="24"/>
          <w:lang w:eastAsia="es-CR"/>
        </w:rPr>
        <w:t xml:space="preserve"> el crédito o ende</w:t>
      </w:r>
      <w:r w:rsidR="00C54B1A">
        <w:rPr>
          <w:rFonts w:ascii="Bookman Old Style" w:eastAsia="Times New Roman" w:hAnsi="Bookman Old Style" w:cs="Helvetica"/>
          <w:sz w:val="24"/>
          <w:szCs w:val="24"/>
          <w:lang w:eastAsia="es-CR"/>
        </w:rPr>
        <w:t>udamiento se complica</w:t>
      </w:r>
      <w:r w:rsidR="004F3169">
        <w:rPr>
          <w:rFonts w:ascii="Bookman Old Style" w:eastAsia="Times New Roman" w:hAnsi="Bookman Old Style" w:cs="Helvetica"/>
          <w:sz w:val="24"/>
          <w:szCs w:val="24"/>
          <w:lang w:eastAsia="es-CR"/>
        </w:rPr>
        <w:t>,</w:t>
      </w:r>
      <w:r w:rsidR="002A48DA">
        <w:rPr>
          <w:rFonts w:ascii="Bookman Old Style" w:eastAsia="Times New Roman" w:hAnsi="Bookman Old Style" w:cs="Helvetica"/>
          <w:sz w:val="24"/>
          <w:szCs w:val="24"/>
          <w:lang w:eastAsia="es-CR"/>
        </w:rPr>
        <w:t xml:space="preserve"> como </w:t>
      </w:r>
      <w:r w:rsidR="004F3169">
        <w:rPr>
          <w:rFonts w:ascii="Bookman Old Style" w:eastAsia="Times New Roman" w:hAnsi="Bookman Old Style" w:cs="Helvetica"/>
          <w:sz w:val="24"/>
          <w:szCs w:val="24"/>
          <w:lang w:eastAsia="es-CR"/>
        </w:rPr>
        <w:t xml:space="preserve">lo observamos en </w:t>
      </w:r>
      <w:r w:rsidR="00C54B1A">
        <w:rPr>
          <w:rFonts w:ascii="Bookman Old Style" w:eastAsia="Times New Roman" w:hAnsi="Bookman Old Style" w:cs="Helvetica"/>
          <w:sz w:val="24"/>
          <w:szCs w:val="24"/>
          <w:lang w:eastAsia="es-CR"/>
        </w:rPr>
        <w:t xml:space="preserve">éste </w:t>
      </w:r>
      <w:r w:rsidR="002A48DA">
        <w:rPr>
          <w:rFonts w:ascii="Bookman Old Style" w:eastAsia="Times New Roman" w:hAnsi="Bookman Old Style" w:cs="Helvetica"/>
          <w:sz w:val="24"/>
          <w:szCs w:val="24"/>
          <w:lang w:eastAsia="es-CR"/>
        </w:rPr>
        <w:t xml:space="preserve">preciso </w:t>
      </w:r>
      <w:r w:rsidR="00C54B1A">
        <w:rPr>
          <w:rFonts w:ascii="Bookman Old Style" w:eastAsia="Times New Roman" w:hAnsi="Bookman Old Style" w:cs="Helvetica"/>
          <w:sz w:val="24"/>
          <w:szCs w:val="24"/>
          <w:lang w:eastAsia="es-CR"/>
        </w:rPr>
        <w:t>momento</w:t>
      </w:r>
      <w:r w:rsidR="00B26B4A">
        <w:rPr>
          <w:rFonts w:ascii="Bookman Old Style" w:eastAsia="Times New Roman" w:hAnsi="Bookman Old Style" w:cs="Helvetica"/>
          <w:sz w:val="24"/>
          <w:szCs w:val="24"/>
          <w:lang w:eastAsia="es-CR"/>
        </w:rPr>
        <w:t xml:space="preserve"> (febrero-marzo de 2023)</w:t>
      </w:r>
      <w:r w:rsidR="00DF32BF">
        <w:rPr>
          <w:rFonts w:ascii="Bookman Old Style" w:eastAsia="Times New Roman" w:hAnsi="Bookman Old Style" w:cs="Helvetica"/>
          <w:sz w:val="24"/>
          <w:szCs w:val="24"/>
          <w:lang w:eastAsia="es-CR"/>
        </w:rPr>
        <w:t xml:space="preserve"> </w:t>
      </w:r>
      <w:r w:rsidR="002A48DA">
        <w:rPr>
          <w:rFonts w:ascii="Bookman Old Style" w:eastAsia="Times New Roman" w:hAnsi="Bookman Old Style" w:cs="Helvetica"/>
          <w:sz w:val="24"/>
          <w:szCs w:val="24"/>
          <w:lang w:eastAsia="es-CR"/>
        </w:rPr>
        <w:t xml:space="preserve">cuando </w:t>
      </w:r>
      <w:r w:rsidR="00DF32BF">
        <w:rPr>
          <w:rFonts w:ascii="Bookman Old Style" w:eastAsia="Times New Roman" w:hAnsi="Bookman Old Style" w:cs="Helvetica"/>
          <w:sz w:val="24"/>
          <w:szCs w:val="24"/>
          <w:lang w:eastAsia="es-CR"/>
        </w:rPr>
        <w:t>no</w:t>
      </w:r>
      <w:r w:rsidR="002A48DA">
        <w:rPr>
          <w:rFonts w:ascii="Bookman Old Style" w:eastAsia="Times New Roman" w:hAnsi="Bookman Old Style" w:cs="Helvetica"/>
          <w:sz w:val="24"/>
          <w:szCs w:val="24"/>
          <w:lang w:eastAsia="es-CR"/>
        </w:rPr>
        <w:t>s enfrentamos a una crisis de</w:t>
      </w:r>
      <w:r w:rsidR="00DF32BF">
        <w:rPr>
          <w:rFonts w:ascii="Bookman Old Style" w:eastAsia="Times New Roman" w:hAnsi="Bookman Old Style" w:cs="Helvetica"/>
          <w:sz w:val="24"/>
          <w:szCs w:val="24"/>
          <w:lang w:eastAsia="es-CR"/>
        </w:rPr>
        <w:t xml:space="preserve"> deuda </w:t>
      </w:r>
      <w:r w:rsidR="00D20AAD">
        <w:rPr>
          <w:rFonts w:ascii="Bookman Old Style" w:eastAsia="Times New Roman" w:hAnsi="Bookman Old Style" w:cs="Helvetica"/>
          <w:sz w:val="24"/>
          <w:szCs w:val="24"/>
          <w:lang w:eastAsia="es-CR"/>
        </w:rPr>
        <w:t xml:space="preserve">que es </w:t>
      </w:r>
      <w:r w:rsidR="00DF32BF">
        <w:rPr>
          <w:rFonts w:ascii="Bookman Old Style" w:eastAsia="Times New Roman" w:hAnsi="Bookman Old Style" w:cs="Helvetica"/>
          <w:sz w:val="24"/>
          <w:szCs w:val="24"/>
          <w:lang w:eastAsia="es-CR"/>
        </w:rPr>
        <w:t>más grande que nunca</w:t>
      </w:r>
      <w:r w:rsidR="004B7939">
        <w:rPr>
          <w:rFonts w:ascii="Bookman Old Style" w:eastAsia="Times New Roman" w:hAnsi="Bookman Old Style" w:cs="Helvetica"/>
          <w:sz w:val="24"/>
          <w:szCs w:val="24"/>
          <w:lang w:eastAsia="es-CR"/>
        </w:rPr>
        <w:t xml:space="preserve"> antes</w:t>
      </w:r>
      <w:r w:rsidR="00DF32BF">
        <w:rPr>
          <w:rFonts w:ascii="Bookman Old Style" w:eastAsia="Times New Roman" w:hAnsi="Bookman Old Style" w:cs="Helvetica"/>
          <w:sz w:val="24"/>
          <w:szCs w:val="24"/>
          <w:lang w:eastAsia="es-CR"/>
        </w:rPr>
        <w:t xml:space="preserve">. </w:t>
      </w:r>
    </w:p>
    <w:p w:rsidR="00DF32BF" w:rsidRPr="004B7939" w:rsidRDefault="00B34B0F" w:rsidP="00BB6DEA">
      <w:pPr>
        <w:spacing w:before="60" w:after="180"/>
        <w:jc w:val="both"/>
        <w:rPr>
          <w:rFonts w:ascii="Bookman Old Style" w:eastAsia="Times New Roman" w:hAnsi="Bookman Old Style" w:cs="Helvetica"/>
          <w:b/>
          <w:sz w:val="24"/>
          <w:szCs w:val="24"/>
          <w:lang w:eastAsia="es-CR"/>
        </w:rPr>
      </w:pPr>
      <w:r>
        <w:rPr>
          <w:rFonts w:ascii="Bookman Old Style" w:eastAsia="Times New Roman" w:hAnsi="Bookman Old Style" w:cs="Helvetica"/>
          <w:b/>
          <w:sz w:val="24"/>
          <w:szCs w:val="24"/>
          <w:lang w:eastAsia="es-CR"/>
        </w:rPr>
        <w:t>E</w:t>
      </w:r>
      <w:r w:rsidR="00DF32BF" w:rsidRPr="004B7939">
        <w:rPr>
          <w:rFonts w:ascii="Bookman Old Style" w:eastAsia="Times New Roman" w:hAnsi="Bookman Old Style" w:cs="Helvetica"/>
          <w:b/>
          <w:sz w:val="24"/>
          <w:szCs w:val="24"/>
          <w:lang w:eastAsia="es-CR"/>
        </w:rPr>
        <w:t>l Oro</w:t>
      </w:r>
      <w:r w:rsidR="000B5441">
        <w:rPr>
          <w:rFonts w:ascii="Bookman Old Style" w:eastAsia="Times New Roman" w:hAnsi="Bookman Old Style" w:cs="Helvetica"/>
          <w:b/>
          <w:sz w:val="24"/>
          <w:szCs w:val="24"/>
          <w:lang w:eastAsia="es-CR"/>
        </w:rPr>
        <w:t xml:space="preserve"> con nuevo brillo</w:t>
      </w:r>
    </w:p>
    <w:p w:rsidR="004134D1" w:rsidRPr="007F43D6" w:rsidRDefault="00BB6DEA" w:rsidP="00DF32BF">
      <w:pPr>
        <w:spacing w:before="60" w:after="180"/>
        <w:jc w:val="both"/>
        <w:rPr>
          <w:rFonts w:ascii="Bookman Old Style" w:hAnsi="Bookman Old Style" w:cs="Arial"/>
          <w:bCs/>
          <w:sz w:val="24"/>
          <w:szCs w:val="24"/>
          <w:shd w:val="clear" w:color="auto" w:fill="FFFFFF"/>
        </w:rPr>
      </w:pPr>
      <w:r>
        <w:rPr>
          <w:rFonts w:ascii="Bookman Old Style" w:eastAsia="Times New Roman" w:hAnsi="Bookman Old Style" w:cs="Helvetica"/>
          <w:sz w:val="24"/>
          <w:szCs w:val="24"/>
          <w:lang w:eastAsia="es-CR"/>
        </w:rPr>
        <w:t xml:space="preserve"> </w:t>
      </w:r>
      <w:r w:rsidR="007A0543" w:rsidRPr="004134D1">
        <w:rPr>
          <w:rFonts w:ascii="Bookman Old Style" w:eastAsia="Times New Roman" w:hAnsi="Bookman Old Style" w:cs="Helvetica"/>
          <w:sz w:val="24"/>
          <w:szCs w:val="24"/>
          <w:lang w:eastAsia="es-CR"/>
        </w:rPr>
        <w:t xml:space="preserve">A lo largo de la historia, el oro ha sido dinero legal en el intercambio entre </w:t>
      </w:r>
      <w:r w:rsidR="00C54B1A">
        <w:rPr>
          <w:rFonts w:ascii="Bookman Old Style" w:eastAsia="Times New Roman" w:hAnsi="Bookman Old Style" w:cs="Helvetica"/>
          <w:sz w:val="24"/>
          <w:szCs w:val="24"/>
          <w:lang w:eastAsia="es-CR"/>
        </w:rPr>
        <w:t>pueblos y naciones</w:t>
      </w:r>
      <w:r w:rsidR="007A0543" w:rsidRPr="004134D1">
        <w:rPr>
          <w:rFonts w:ascii="Bookman Old Style" w:eastAsia="Times New Roman" w:hAnsi="Bookman Old Style" w:cs="Helvetica"/>
          <w:sz w:val="24"/>
          <w:szCs w:val="24"/>
          <w:lang w:eastAsia="es-CR"/>
        </w:rPr>
        <w:t xml:space="preserve">. </w:t>
      </w:r>
      <w:r w:rsidR="004134D1" w:rsidRPr="004134D1">
        <w:rPr>
          <w:rFonts w:ascii="Bookman Old Style" w:eastAsia="Times New Roman" w:hAnsi="Bookman Old Style" w:cs="Arial"/>
          <w:sz w:val="24"/>
          <w:szCs w:val="24"/>
          <w:lang w:val="es-ES" w:eastAsia="es-CR"/>
        </w:rPr>
        <w:t>El patrón oro es un </w:t>
      </w:r>
      <w:r w:rsidR="004134D1" w:rsidRPr="004134D1">
        <w:rPr>
          <w:rFonts w:ascii="Bookman Old Style" w:eastAsia="Times New Roman" w:hAnsi="Bookman Old Style" w:cs="Arial"/>
          <w:bCs/>
          <w:sz w:val="24"/>
          <w:szCs w:val="24"/>
          <w:lang w:val="es-ES" w:eastAsia="es-CR"/>
        </w:rPr>
        <w:t xml:space="preserve">sistema monetario en el cual el </w:t>
      </w:r>
      <w:r w:rsidR="000450C5">
        <w:rPr>
          <w:rFonts w:ascii="Bookman Old Style" w:eastAsia="Times New Roman" w:hAnsi="Bookman Old Style" w:cs="Arial"/>
          <w:bCs/>
          <w:sz w:val="24"/>
          <w:szCs w:val="24"/>
          <w:lang w:val="es-ES" w:eastAsia="es-CR"/>
        </w:rPr>
        <w:t xml:space="preserve">precio </w:t>
      </w:r>
      <w:r w:rsidR="004134D1" w:rsidRPr="004134D1">
        <w:rPr>
          <w:rFonts w:ascii="Bookman Old Style" w:eastAsia="Times New Roman" w:hAnsi="Bookman Old Style" w:cs="Arial"/>
          <w:bCs/>
          <w:sz w:val="24"/>
          <w:szCs w:val="24"/>
          <w:lang w:val="es-ES" w:eastAsia="es-CR"/>
        </w:rPr>
        <w:t xml:space="preserve">de la moneda de un país </w:t>
      </w:r>
      <w:r w:rsidR="000450C5">
        <w:rPr>
          <w:rFonts w:ascii="Bookman Old Style" w:eastAsia="Times New Roman" w:hAnsi="Bookman Old Style" w:cs="Arial"/>
          <w:bCs/>
          <w:sz w:val="24"/>
          <w:szCs w:val="24"/>
          <w:lang w:val="es-ES" w:eastAsia="es-CR"/>
        </w:rPr>
        <w:t xml:space="preserve">resulta </w:t>
      </w:r>
      <w:r w:rsidR="004134D1" w:rsidRPr="004134D1">
        <w:rPr>
          <w:rFonts w:ascii="Bookman Old Style" w:eastAsia="Times New Roman" w:hAnsi="Bookman Old Style" w:cs="Arial"/>
          <w:bCs/>
          <w:sz w:val="24"/>
          <w:szCs w:val="24"/>
          <w:lang w:val="es-ES" w:eastAsia="es-CR"/>
        </w:rPr>
        <w:t>totalmente convertible en gramos de oro</w:t>
      </w:r>
      <w:r w:rsidR="000450C5">
        <w:rPr>
          <w:rFonts w:ascii="Bookman Old Style" w:eastAsia="Times New Roman" w:hAnsi="Bookman Old Style" w:cs="Arial"/>
          <w:bCs/>
          <w:sz w:val="24"/>
          <w:szCs w:val="24"/>
          <w:lang w:val="es-ES" w:eastAsia="es-CR"/>
        </w:rPr>
        <w:t>. L</w:t>
      </w:r>
      <w:r w:rsidR="004134D1" w:rsidRPr="004134D1">
        <w:rPr>
          <w:rFonts w:ascii="Bookman Old Style" w:eastAsia="Times New Roman" w:hAnsi="Bookman Old Style" w:cs="Arial"/>
          <w:sz w:val="24"/>
          <w:szCs w:val="24"/>
          <w:lang w:val="es-ES" w:eastAsia="es-CR"/>
        </w:rPr>
        <w:t>os Bancos Centrales t</w:t>
      </w:r>
      <w:r w:rsidR="000450C5">
        <w:rPr>
          <w:rFonts w:ascii="Bookman Old Style" w:eastAsia="Times New Roman" w:hAnsi="Bookman Old Style" w:cs="Arial"/>
          <w:sz w:val="24"/>
          <w:szCs w:val="24"/>
          <w:lang w:val="es-ES" w:eastAsia="es-CR"/>
        </w:rPr>
        <w:t xml:space="preserve">ienen </w:t>
      </w:r>
      <w:r w:rsidR="004134D1" w:rsidRPr="004134D1">
        <w:rPr>
          <w:rFonts w:ascii="Bookman Old Style" w:eastAsia="Times New Roman" w:hAnsi="Bookman Old Style" w:cs="Arial"/>
          <w:sz w:val="24"/>
          <w:szCs w:val="24"/>
          <w:lang w:val="es-ES" w:eastAsia="es-CR"/>
        </w:rPr>
        <w:t xml:space="preserve">la obligación de </w:t>
      </w:r>
      <w:r w:rsidR="00EB1F13">
        <w:rPr>
          <w:rFonts w:ascii="Bookman Old Style" w:eastAsia="Times New Roman" w:hAnsi="Bookman Old Style" w:cs="Arial"/>
          <w:sz w:val="24"/>
          <w:szCs w:val="24"/>
          <w:lang w:val="es-ES" w:eastAsia="es-CR"/>
        </w:rPr>
        <w:t xml:space="preserve">la </w:t>
      </w:r>
      <w:r w:rsidR="004134D1" w:rsidRPr="002C4B49">
        <w:rPr>
          <w:rFonts w:ascii="Bookman Old Style" w:eastAsia="Times New Roman" w:hAnsi="Bookman Old Style" w:cs="Arial"/>
          <w:sz w:val="24"/>
          <w:szCs w:val="24"/>
          <w:lang w:val="es-ES" w:eastAsia="es-CR"/>
        </w:rPr>
        <w:t>conver</w:t>
      </w:r>
      <w:r w:rsidR="000450C5" w:rsidRPr="002C4B49">
        <w:rPr>
          <w:rFonts w:ascii="Bookman Old Style" w:eastAsia="Times New Roman" w:hAnsi="Bookman Old Style" w:cs="Arial"/>
          <w:sz w:val="24"/>
          <w:szCs w:val="24"/>
          <w:lang w:val="es-ES" w:eastAsia="es-CR"/>
        </w:rPr>
        <w:t xml:space="preserve">tir en oro </w:t>
      </w:r>
      <w:r w:rsidR="00EB1F13" w:rsidRPr="002C4B49">
        <w:rPr>
          <w:rFonts w:ascii="Bookman Old Style" w:eastAsia="Times New Roman" w:hAnsi="Bookman Old Style" w:cs="Arial"/>
          <w:sz w:val="24"/>
          <w:szCs w:val="24"/>
          <w:lang w:val="es-ES" w:eastAsia="es-CR"/>
        </w:rPr>
        <w:t xml:space="preserve">su </w:t>
      </w:r>
      <w:r w:rsidR="004B7939" w:rsidRPr="002C4B49">
        <w:rPr>
          <w:rFonts w:ascii="Bookman Old Style" w:eastAsia="Times New Roman" w:hAnsi="Bookman Old Style" w:cs="Arial"/>
          <w:sz w:val="24"/>
          <w:szCs w:val="24"/>
          <w:lang w:val="es-ES" w:eastAsia="es-CR"/>
        </w:rPr>
        <w:t>deuda con</w:t>
      </w:r>
      <w:r w:rsidR="007F43D6" w:rsidRPr="002C4B49">
        <w:rPr>
          <w:rFonts w:ascii="Bookman Old Style" w:eastAsia="Times New Roman" w:hAnsi="Bookman Old Style" w:cs="Arial"/>
          <w:sz w:val="24"/>
          <w:szCs w:val="24"/>
          <w:lang w:val="es-ES" w:eastAsia="es-CR"/>
        </w:rPr>
        <w:t xml:space="preserve"> otro país</w:t>
      </w:r>
      <w:r w:rsidR="004B7939" w:rsidRPr="002C4B49">
        <w:rPr>
          <w:rFonts w:ascii="Bookman Old Style" w:eastAsia="Times New Roman" w:hAnsi="Bookman Old Style" w:cs="Arial"/>
          <w:sz w:val="24"/>
          <w:szCs w:val="24"/>
          <w:lang w:val="es-ES" w:eastAsia="es-CR"/>
        </w:rPr>
        <w:t>,</w:t>
      </w:r>
      <w:r w:rsidR="00C54B1A">
        <w:rPr>
          <w:rFonts w:ascii="Bookman Old Style" w:eastAsia="Times New Roman" w:hAnsi="Bookman Old Style" w:cs="Arial"/>
          <w:sz w:val="24"/>
          <w:szCs w:val="24"/>
          <w:lang w:val="es-ES" w:eastAsia="es-CR"/>
        </w:rPr>
        <w:t xml:space="preserve"> si é</w:t>
      </w:r>
      <w:r w:rsidR="002A48DA">
        <w:rPr>
          <w:rFonts w:ascii="Bookman Old Style" w:eastAsia="Times New Roman" w:hAnsi="Bookman Old Style" w:cs="Arial"/>
          <w:sz w:val="24"/>
          <w:szCs w:val="24"/>
          <w:lang w:val="es-ES" w:eastAsia="es-CR"/>
        </w:rPr>
        <w:t>ste</w:t>
      </w:r>
      <w:r w:rsidR="004134D1" w:rsidRPr="002C4B49">
        <w:rPr>
          <w:rFonts w:ascii="Bookman Old Style" w:eastAsia="Times New Roman" w:hAnsi="Bookman Old Style" w:cs="Arial"/>
          <w:sz w:val="24"/>
          <w:szCs w:val="24"/>
          <w:lang w:val="es-ES" w:eastAsia="es-CR"/>
        </w:rPr>
        <w:t xml:space="preserve"> lo demandara.</w:t>
      </w:r>
      <w:r w:rsidR="004134D1" w:rsidRPr="004134D1">
        <w:rPr>
          <w:rFonts w:ascii="Arial" w:hAnsi="Arial" w:cs="Arial"/>
          <w:b/>
          <w:bCs/>
          <w:color w:val="202124"/>
          <w:shd w:val="clear" w:color="auto" w:fill="FFFFFF"/>
        </w:rPr>
        <w:t xml:space="preserve"> </w:t>
      </w:r>
      <w:r w:rsidR="004134D1" w:rsidRPr="004134D1">
        <w:rPr>
          <w:rFonts w:ascii="Bookman Old Style" w:hAnsi="Bookman Old Style" w:cs="Arial"/>
          <w:bCs/>
          <w:sz w:val="24"/>
          <w:szCs w:val="24"/>
          <w:shd w:val="clear" w:color="auto" w:fill="FFFFFF"/>
        </w:rPr>
        <w:t xml:space="preserve">La convertibilidad de una moneda en oro </w:t>
      </w:r>
      <w:r w:rsidR="004134D1" w:rsidRPr="004134D1">
        <w:rPr>
          <w:rFonts w:ascii="Bookman Old Style" w:hAnsi="Bookman Old Style" w:cs="Arial"/>
          <w:sz w:val="24"/>
          <w:szCs w:val="24"/>
          <w:shd w:val="clear" w:color="auto" w:fill="FFFFFF"/>
        </w:rPr>
        <w:t>dificulta que los gobiernos puedan expandir la oferta de su moneda</w:t>
      </w:r>
      <w:r w:rsidR="00C54B1A">
        <w:rPr>
          <w:rFonts w:ascii="Bookman Old Style" w:hAnsi="Bookman Old Style" w:cs="Arial"/>
          <w:sz w:val="24"/>
          <w:szCs w:val="24"/>
          <w:shd w:val="clear" w:color="auto" w:fill="FFFFFF"/>
        </w:rPr>
        <w:t xml:space="preserve"> </w:t>
      </w:r>
      <w:r w:rsidR="00C54B1A" w:rsidRPr="004F0102">
        <w:rPr>
          <w:rFonts w:ascii="Bookman Old Style" w:hAnsi="Bookman Old Style" w:cs="Arial"/>
          <w:sz w:val="24"/>
          <w:szCs w:val="24"/>
          <w:shd w:val="clear" w:color="auto" w:fill="FFFFFF"/>
        </w:rPr>
        <w:t>de manera ilimitada</w:t>
      </w:r>
      <w:r w:rsidR="004B7939">
        <w:rPr>
          <w:rFonts w:ascii="Bookman Old Style" w:hAnsi="Bookman Old Style" w:cs="Arial"/>
          <w:sz w:val="24"/>
          <w:szCs w:val="24"/>
          <w:shd w:val="clear" w:color="auto" w:fill="FFFFFF"/>
        </w:rPr>
        <w:t>,</w:t>
      </w:r>
      <w:r w:rsidR="004134D1" w:rsidRPr="004134D1">
        <w:rPr>
          <w:rFonts w:ascii="Bookman Old Style" w:hAnsi="Bookman Old Style" w:cs="Arial"/>
          <w:sz w:val="24"/>
          <w:szCs w:val="24"/>
          <w:shd w:val="clear" w:color="auto" w:fill="FFFFFF"/>
        </w:rPr>
        <w:t xml:space="preserve"> lo que genera </w:t>
      </w:r>
      <w:r w:rsidR="007F43D6">
        <w:rPr>
          <w:rFonts w:ascii="Bookman Old Style" w:hAnsi="Bookman Old Style" w:cs="Arial"/>
          <w:sz w:val="24"/>
          <w:szCs w:val="24"/>
          <w:shd w:val="clear" w:color="auto" w:fill="FFFFFF"/>
        </w:rPr>
        <w:t xml:space="preserve">cierta </w:t>
      </w:r>
      <w:r w:rsidR="004134D1" w:rsidRPr="004134D1">
        <w:rPr>
          <w:rFonts w:ascii="Bookman Old Style" w:hAnsi="Bookman Old Style" w:cs="Arial"/>
          <w:bCs/>
          <w:sz w:val="24"/>
          <w:szCs w:val="24"/>
          <w:shd w:val="clear" w:color="auto" w:fill="FFFFFF"/>
        </w:rPr>
        <w:t>estabilidad de los precios</w:t>
      </w:r>
      <w:r w:rsidR="007F43D6">
        <w:rPr>
          <w:rFonts w:ascii="Bookman Old Style" w:hAnsi="Bookman Old Style" w:cs="Arial"/>
          <w:bCs/>
          <w:sz w:val="24"/>
          <w:szCs w:val="24"/>
          <w:shd w:val="clear" w:color="auto" w:fill="FFFFFF"/>
        </w:rPr>
        <w:t xml:space="preserve"> entre </w:t>
      </w:r>
      <w:r w:rsidR="00C54B1A">
        <w:rPr>
          <w:rFonts w:ascii="Bookman Old Style" w:hAnsi="Bookman Old Style" w:cs="Arial"/>
          <w:bCs/>
          <w:sz w:val="24"/>
          <w:szCs w:val="24"/>
          <w:shd w:val="clear" w:color="auto" w:fill="FFFFFF"/>
        </w:rPr>
        <w:t>nacion</w:t>
      </w:r>
      <w:r w:rsidR="007F43D6">
        <w:rPr>
          <w:rFonts w:ascii="Bookman Old Style" w:hAnsi="Bookman Old Style" w:cs="Arial"/>
          <w:bCs/>
          <w:sz w:val="24"/>
          <w:szCs w:val="24"/>
          <w:shd w:val="clear" w:color="auto" w:fill="FFFFFF"/>
        </w:rPr>
        <w:t>es</w:t>
      </w:r>
      <w:r w:rsidR="00EB1F13">
        <w:rPr>
          <w:rFonts w:ascii="Bookman Old Style" w:hAnsi="Bookman Old Style" w:cs="Arial"/>
          <w:bCs/>
          <w:sz w:val="24"/>
          <w:szCs w:val="24"/>
          <w:shd w:val="clear" w:color="auto" w:fill="FFFFFF"/>
        </w:rPr>
        <w:t xml:space="preserve">, base </w:t>
      </w:r>
      <w:r w:rsidR="009A68F3">
        <w:rPr>
          <w:rFonts w:ascii="Bookman Old Style" w:hAnsi="Bookman Old Style" w:cs="Arial"/>
          <w:bCs/>
          <w:sz w:val="24"/>
          <w:szCs w:val="24"/>
          <w:shd w:val="clear" w:color="auto" w:fill="FFFFFF"/>
        </w:rPr>
        <w:t xml:space="preserve">necesaria </w:t>
      </w:r>
      <w:r w:rsidR="00EB1F13">
        <w:rPr>
          <w:rFonts w:ascii="Bookman Old Style" w:hAnsi="Bookman Old Style" w:cs="Arial"/>
          <w:bCs/>
          <w:sz w:val="24"/>
          <w:szCs w:val="24"/>
          <w:shd w:val="clear" w:color="auto" w:fill="FFFFFF"/>
        </w:rPr>
        <w:t xml:space="preserve">para </w:t>
      </w:r>
      <w:r w:rsidR="007F43D6">
        <w:rPr>
          <w:rFonts w:ascii="Bookman Old Style" w:hAnsi="Bookman Old Style" w:cs="Arial"/>
          <w:bCs/>
          <w:sz w:val="24"/>
          <w:szCs w:val="24"/>
          <w:shd w:val="clear" w:color="auto" w:fill="FFFFFF"/>
        </w:rPr>
        <w:t xml:space="preserve">regular </w:t>
      </w:r>
      <w:r w:rsidR="00EB1F13">
        <w:rPr>
          <w:rFonts w:ascii="Bookman Old Style" w:hAnsi="Bookman Old Style" w:cs="Arial"/>
          <w:bCs/>
          <w:sz w:val="24"/>
          <w:szCs w:val="24"/>
          <w:shd w:val="clear" w:color="auto" w:fill="FFFFFF"/>
        </w:rPr>
        <w:t>el intercambio internacional</w:t>
      </w:r>
      <w:r w:rsidR="004134D1" w:rsidRPr="004134D1">
        <w:rPr>
          <w:rFonts w:ascii="Bookman Old Style" w:hAnsi="Bookman Old Style" w:cs="Arial"/>
          <w:sz w:val="24"/>
          <w:szCs w:val="24"/>
          <w:shd w:val="clear" w:color="auto" w:fill="FFFFFF"/>
        </w:rPr>
        <w:t xml:space="preserve">. </w:t>
      </w:r>
    </w:p>
    <w:p w:rsidR="004F3169" w:rsidRDefault="00893315" w:rsidP="007A6EC3">
      <w:pPr>
        <w:spacing w:before="60" w:after="180"/>
        <w:jc w:val="both"/>
        <w:rPr>
          <w:rFonts w:ascii="Bookman Old Style" w:hAnsi="Bookman Old Style"/>
          <w:sz w:val="24"/>
          <w:szCs w:val="24"/>
          <w:shd w:val="clear" w:color="auto" w:fill="FFFFFF"/>
        </w:rPr>
      </w:pPr>
      <w:r>
        <w:rPr>
          <w:rFonts w:ascii="Bookman Old Style" w:hAnsi="Bookman Old Style"/>
          <w:sz w:val="24"/>
          <w:szCs w:val="24"/>
          <w:shd w:val="clear" w:color="auto" w:fill="FFFFFF"/>
        </w:rPr>
        <w:t>Antes de la segunda guerra mundial</w:t>
      </w:r>
      <w:r w:rsidR="004F3169">
        <w:rPr>
          <w:rFonts w:ascii="Bookman Old Style" w:hAnsi="Bookman Old Style"/>
          <w:sz w:val="24"/>
          <w:szCs w:val="24"/>
          <w:shd w:val="clear" w:color="auto" w:fill="FFFFFF"/>
        </w:rPr>
        <w:t xml:space="preserve"> (1935-39)</w:t>
      </w:r>
      <w:r w:rsidR="00EB1F13">
        <w:rPr>
          <w:rFonts w:ascii="Bookman Old Style" w:hAnsi="Bookman Old Style"/>
          <w:sz w:val="24"/>
          <w:szCs w:val="24"/>
          <w:shd w:val="clear" w:color="auto" w:fill="FFFFFF"/>
        </w:rPr>
        <w:t xml:space="preserve">, </w:t>
      </w:r>
      <w:r w:rsidR="007F43D6" w:rsidRPr="00BC5258">
        <w:rPr>
          <w:rFonts w:ascii="Bookman Old Style" w:hAnsi="Bookman Old Style"/>
          <w:sz w:val="24"/>
          <w:szCs w:val="24"/>
          <w:shd w:val="clear" w:color="auto" w:fill="FFFFFF"/>
        </w:rPr>
        <w:t xml:space="preserve">los países </w:t>
      </w:r>
      <w:r w:rsidR="007F43D6">
        <w:rPr>
          <w:rFonts w:ascii="Bookman Old Style" w:hAnsi="Bookman Old Style"/>
          <w:sz w:val="24"/>
          <w:szCs w:val="24"/>
          <w:shd w:val="clear" w:color="auto" w:fill="FFFFFF"/>
        </w:rPr>
        <w:t>i</w:t>
      </w:r>
      <w:r w:rsidR="007F43D6" w:rsidRPr="00BC5258">
        <w:rPr>
          <w:rFonts w:ascii="Bookman Old Style" w:hAnsi="Bookman Old Style"/>
          <w:sz w:val="24"/>
          <w:szCs w:val="24"/>
          <w:shd w:val="clear" w:color="auto" w:fill="FFFFFF"/>
        </w:rPr>
        <w:t>ndustrializados</w:t>
      </w:r>
      <w:r w:rsidR="007F43D6">
        <w:rPr>
          <w:rFonts w:ascii="Bookman Old Style" w:hAnsi="Bookman Old Style"/>
          <w:sz w:val="24"/>
          <w:szCs w:val="24"/>
          <w:shd w:val="clear" w:color="auto" w:fill="FFFFFF"/>
        </w:rPr>
        <w:t xml:space="preserve"> con f</w:t>
      </w:r>
      <w:r w:rsidR="004B7939">
        <w:rPr>
          <w:rFonts w:ascii="Bookman Old Style" w:hAnsi="Bookman Old Style"/>
          <w:sz w:val="24"/>
          <w:szCs w:val="24"/>
          <w:shd w:val="clear" w:color="auto" w:fill="FFFFFF"/>
        </w:rPr>
        <w:t>ines proteccionistas dejaron de</w:t>
      </w:r>
      <w:r w:rsidR="007F43D6">
        <w:rPr>
          <w:rFonts w:ascii="Bookman Old Style" w:hAnsi="Bookman Old Style"/>
          <w:sz w:val="24"/>
          <w:szCs w:val="24"/>
          <w:shd w:val="clear" w:color="auto" w:fill="FFFFFF"/>
        </w:rPr>
        <w:t xml:space="preserve"> acoplar sus </w:t>
      </w:r>
      <w:r w:rsidR="00BC5258" w:rsidRPr="00BC5258">
        <w:rPr>
          <w:rFonts w:ascii="Bookman Old Style" w:hAnsi="Bookman Old Style"/>
          <w:sz w:val="24"/>
          <w:szCs w:val="24"/>
          <w:shd w:val="clear" w:color="auto" w:fill="FFFFFF"/>
        </w:rPr>
        <w:t>monedas al oro</w:t>
      </w:r>
      <w:r w:rsidR="007F43D6">
        <w:rPr>
          <w:rFonts w:ascii="Bookman Old Style" w:hAnsi="Bookman Old Style"/>
          <w:sz w:val="24"/>
          <w:szCs w:val="24"/>
          <w:shd w:val="clear" w:color="auto" w:fill="FFFFFF"/>
        </w:rPr>
        <w:t xml:space="preserve">. </w:t>
      </w:r>
      <w:r w:rsidR="007A0543" w:rsidRPr="002C4B49">
        <w:rPr>
          <w:rFonts w:ascii="Bookman Old Style" w:hAnsi="Bookman Old Style"/>
          <w:sz w:val="24"/>
          <w:szCs w:val="24"/>
          <w:shd w:val="clear" w:color="auto" w:fill="FFFFFF"/>
        </w:rPr>
        <w:t xml:space="preserve">Después de la </w:t>
      </w:r>
      <w:r w:rsidR="004B7939" w:rsidRPr="002C4B49">
        <w:rPr>
          <w:rFonts w:ascii="Bookman Old Style" w:hAnsi="Bookman Old Style"/>
          <w:sz w:val="24"/>
          <w:szCs w:val="24"/>
          <w:shd w:val="clear" w:color="auto" w:fill="FFFFFF"/>
        </w:rPr>
        <w:t xml:space="preserve">llamada segunda </w:t>
      </w:r>
      <w:r w:rsidR="007A0543" w:rsidRPr="002C4B49">
        <w:rPr>
          <w:rFonts w:ascii="Bookman Old Style" w:hAnsi="Bookman Old Style"/>
          <w:sz w:val="24"/>
          <w:szCs w:val="24"/>
          <w:shd w:val="clear" w:color="auto" w:fill="FFFFFF"/>
        </w:rPr>
        <w:t>guerra</w:t>
      </w:r>
      <w:r w:rsidR="004B7939" w:rsidRPr="002C4B49">
        <w:rPr>
          <w:rFonts w:ascii="Bookman Old Style" w:hAnsi="Bookman Old Style"/>
          <w:sz w:val="24"/>
          <w:szCs w:val="24"/>
          <w:shd w:val="clear" w:color="auto" w:fill="FFFFFF"/>
        </w:rPr>
        <w:t xml:space="preserve"> mundial</w:t>
      </w:r>
      <w:r w:rsidR="004F3169">
        <w:rPr>
          <w:rFonts w:ascii="Bookman Old Style" w:hAnsi="Bookman Old Style"/>
          <w:sz w:val="24"/>
          <w:szCs w:val="24"/>
          <w:shd w:val="clear" w:color="auto" w:fill="FFFFFF"/>
        </w:rPr>
        <w:t xml:space="preserve"> (1945-50)</w:t>
      </w:r>
      <w:r w:rsidR="004B7939" w:rsidRPr="002C4B49">
        <w:rPr>
          <w:rFonts w:ascii="Bookman Old Style" w:hAnsi="Bookman Old Style"/>
          <w:sz w:val="24"/>
          <w:szCs w:val="24"/>
          <w:shd w:val="clear" w:color="auto" w:fill="FFFFFF"/>
        </w:rPr>
        <w:t>,</w:t>
      </w:r>
      <w:r w:rsidR="007A0543" w:rsidRPr="002C4B49">
        <w:rPr>
          <w:rFonts w:ascii="Bookman Old Style" w:hAnsi="Bookman Old Style"/>
          <w:sz w:val="24"/>
          <w:szCs w:val="24"/>
          <w:shd w:val="clear" w:color="auto" w:fill="FFFFFF"/>
        </w:rPr>
        <w:t xml:space="preserve"> </w:t>
      </w:r>
      <w:r w:rsidR="007A0543" w:rsidRPr="00B102D2">
        <w:rPr>
          <w:rFonts w:ascii="Bookman Old Style" w:hAnsi="Bookman Old Style"/>
          <w:sz w:val="24"/>
          <w:szCs w:val="24"/>
          <w:shd w:val="clear" w:color="auto" w:fill="FFFFFF"/>
        </w:rPr>
        <w:t xml:space="preserve">la economía de EEUU </w:t>
      </w:r>
      <w:r w:rsidR="002A48DA" w:rsidRPr="00B102D2">
        <w:rPr>
          <w:rFonts w:ascii="Bookman Old Style" w:hAnsi="Bookman Old Style"/>
          <w:sz w:val="24"/>
          <w:szCs w:val="24"/>
          <w:shd w:val="clear" w:color="auto" w:fill="FFFFFF"/>
        </w:rPr>
        <w:t xml:space="preserve">creció y </w:t>
      </w:r>
      <w:r w:rsidR="007A0543" w:rsidRPr="00B102D2">
        <w:rPr>
          <w:rFonts w:ascii="Bookman Old Style" w:hAnsi="Bookman Old Style"/>
          <w:sz w:val="24"/>
          <w:szCs w:val="24"/>
          <w:shd w:val="clear" w:color="auto" w:fill="FFFFFF"/>
        </w:rPr>
        <w:t>representaba</w:t>
      </w:r>
      <w:r w:rsidR="002A48DA" w:rsidRPr="00B102D2">
        <w:rPr>
          <w:rFonts w:ascii="Bookman Old Style" w:hAnsi="Bookman Old Style"/>
          <w:sz w:val="24"/>
          <w:szCs w:val="24"/>
          <w:shd w:val="clear" w:color="auto" w:fill="FFFFFF"/>
        </w:rPr>
        <w:t xml:space="preserve"> ya</w:t>
      </w:r>
      <w:r w:rsidR="007A0543" w:rsidRPr="00B102D2">
        <w:rPr>
          <w:rFonts w:ascii="Bookman Old Style" w:hAnsi="Bookman Old Style"/>
          <w:sz w:val="24"/>
          <w:szCs w:val="24"/>
          <w:shd w:val="clear" w:color="auto" w:fill="FFFFFF"/>
        </w:rPr>
        <w:t xml:space="preserve"> la </w:t>
      </w:r>
      <w:r w:rsidR="00C54B1A" w:rsidRPr="00B102D2">
        <w:rPr>
          <w:rFonts w:ascii="Bookman Old Style" w:hAnsi="Bookman Old Style"/>
          <w:sz w:val="24"/>
          <w:szCs w:val="24"/>
          <w:shd w:val="clear" w:color="auto" w:fill="FFFFFF"/>
        </w:rPr>
        <w:t>mitad del P</w:t>
      </w:r>
      <w:r w:rsidR="00C538BB">
        <w:rPr>
          <w:rFonts w:ascii="Bookman Old Style" w:hAnsi="Bookman Old Style"/>
          <w:sz w:val="24"/>
          <w:szCs w:val="24"/>
          <w:shd w:val="clear" w:color="auto" w:fill="FFFFFF"/>
        </w:rPr>
        <w:t>I</w:t>
      </w:r>
      <w:r w:rsidR="007A0543" w:rsidRPr="00B102D2">
        <w:rPr>
          <w:rFonts w:ascii="Bookman Old Style" w:hAnsi="Bookman Old Style"/>
          <w:sz w:val="24"/>
          <w:szCs w:val="24"/>
          <w:shd w:val="clear" w:color="auto" w:fill="FFFFFF"/>
        </w:rPr>
        <w:t xml:space="preserve">B mundial y los países </w:t>
      </w:r>
      <w:r w:rsidR="00C54B1A" w:rsidRPr="00B102D2">
        <w:rPr>
          <w:rFonts w:ascii="Bookman Old Style" w:hAnsi="Bookman Old Style"/>
          <w:sz w:val="24"/>
          <w:szCs w:val="24"/>
          <w:shd w:val="clear" w:color="auto" w:fill="FFFFFF"/>
        </w:rPr>
        <w:t>“</w:t>
      </w:r>
      <w:r w:rsidR="00EB1F13" w:rsidRPr="00B102D2">
        <w:rPr>
          <w:rFonts w:ascii="Bookman Old Style" w:hAnsi="Bookman Old Style"/>
          <w:sz w:val="24"/>
          <w:szCs w:val="24"/>
          <w:shd w:val="clear" w:color="auto" w:fill="FFFFFF"/>
        </w:rPr>
        <w:t>envueltos</w:t>
      </w:r>
      <w:r w:rsidR="00C54B1A" w:rsidRPr="00B102D2">
        <w:rPr>
          <w:rFonts w:ascii="Bookman Old Style" w:hAnsi="Bookman Old Style"/>
          <w:sz w:val="24"/>
          <w:szCs w:val="24"/>
          <w:shd w:val="clear" w:color="auto" w:fill="FFFFFF"/>
        </w:rPr>
        <w:t>”</w:t>
      </w:r>
      <w:r w:rsidR="00EB1F13" w:rsidRPr="00B102D2">
        <w:rPr>
          <w:rFonts w:ascii="Bookman Old Style" w:hAnsi="Bookman Old Style"/>
          <w:sz w:val="24"/>
          <w:szCs w:val="24"/>
          <w:shd w:val="clear" w:color="auto" w:fill="FFFFFF"/>
        </w:rPr>
        <w:t xml:space="preserve"> en </w:t>
      </w:r>
      <w:r w:rsidR="004B7939" w:rsidRPr="00B102D2">
        <w:rPr>
          <w:rFonts w:ascii="Bookman Old Style" w:hAnsi="Bookman Old Style"/>
          <w:sz w:val="24"/>
          <w:szCs w:val="24"/>
          <w:shd w:val="clear" w:color="auto" w:fill="FFFFFF"/>
        </w:rPr>
        <w:t xml:space="preserve">la </w:t>
      </w:r>
      <w:r w:rsidR="007A0543" w:rsidRPr="00B102D2">
        <w:rPr>
          <w:rFonts w:ascii="Bookman Old Style" w:hAnsi="Bookman Old Style"/>
          <w:sz w:val="24"/>
          <w:szCs w:val="24"/>
          <w:shd w:val="clear" w:color="auto" w:fill="FFFFFF"/>
        </w:rPr>
        <w:t>guerra habían transferido</w:t>
      </w:r>
      <w:r w:rsidR="004F3169" w:rsidRPr="00B102D2">
        <w:rPr>
          <w:rFonts w:ascii="Bookman Old Style" w:hAnsi="Bookman Old Style"/>
          <w:sz w:val="24"/>
          <w:szCs w:val="24"/>
          <w:shd w:val="clear" w:color="auto" w:fill="FFFFFF"/>
        </w:rPr>
        <w:t>,</w:t>
      </w:r>
      <w:r w:rsidR="009A68F3" w:rsidRPr="00B102D2">
        <w:rPr>
          <w:rFonts w:ascii="Bookman Old Style" w:hAnsi="Bookman Old Style"/>
          <w:sz w:val="24"/>
          <w:szCs w:val="24"/>
          <w:shd w:val="clear" w:color="auto" w:fill="FFFFFF"/>
        </w:rPr>
        <w:t xml:space="preserve"> </w:t>
      </w:r>
      <w:r w:rsidR="007A0543" w:rsidRPr="00B102D2">
        <w:rPr>
          <w:rFonts w:ascii="Bookman Old Style" w:hAnsi="Bookman Old Style"/>
          <w:sz w:val="24"/>
          <w:szCs w:val="24"/>
          <w:shd w:val="clear" w:color="auto" w:fill="FFFFFF"/>
        </w:rPr>
        <w:t>para poder realizar sus compras</w:t>
      </w:r>
      <w:r w:rsidR="00EB1F13" w:rsidRPr="00B102D2">
        <w:rPr>
          <w:rFonts w:ascii="Bookman Old Style" w:hAnsi="Bookman Old Style"/>
          <w:sz w:val="24"/>
          <w:szCs w:val="24"/>
          <w:shd w:val="clear" w:color="auto" w:fill="FFFFFF"/>
        </w:rPr>
        <w:t xml:space="preserve"> </w:t>
      </w:r>
      <w:r w:rsidR="004B7939" w:rsidRPr="00B102D2">
        <w:rPr>
          <w:rFonts w:ascii="Bookman Old Style" w:hAnsi="Bookman Old Style"/>
          <w:sz w:val="24"/>
          <w:szCs w:val="24"/>
          <w:shd w:val="clear" w:color="auto" w:fill="FFFFFF"/>
        </w:rPr>
        <w:t xml:space="preserve">de bienes de uso </w:t>
      </w:r>
      <w:r w:rsidR="00EB1F13" w:rsidRPr="00B102D2">
        <w:rPr>
          <w:rFonts w:ascii="Bookman Old Style" w:hAnsi="Bookman Old Style"/>
          <w:sz w:val="24"/>
          <w:szCs w:val="24"/>
          <w:shd w:val="clear" w:color="auto" w:fill="FFFFFF"/>
        </w:rPr>
        <w:t>civiles y militares durante la guerra</w:t>
      </w:r>
      <w:r w:rsidR="00256B5E" w:rsidRPr="00B102D2">
        <w:rPr>
          <w:rFonts w:ascii="Bookman Old Style" w:hAnsi="Bookman Old Style"/>
          <w:sz w:val="24"/>
          <w:szCs w:val="24"/>
          <w:shd w:val="clear" w:color="auto" w:fill="FFFFFF"/>
        </w:rPr>
        <w:t>, gran cantidad de su propio oro a esta nación</w:t>
      </w:r>
      <w:r w:rsidR="007A0543" w:rsidRPr="00B102D2">
        <w:rPr>
          <w:rFonts w:ascii="Bookman Old Style" w:hAnsi="Bookman Old Style"/>
          <w:sz w:val="24"/>
          <w:szCs w:val="24"/>
          <w:shd w:val="clear" w:color="auto" w:fill="FFFFFF"/>
        </w:rPr>
        <w:t>.</w:t>
      </w:r>
      <w:r w:rsidR="007A0543">
        <w:rPr>
          <w:rFonts w:ascii="Bookman Old Style" w:hAnsi="Bookman Old Style"/>
          <w:sz w:val="24"/>
          <w:szCs w:val="24"/>
          <w:shd w:val="clear" w:color="auto" w:fill="FFFFFF"/>
        </w:rPr>
        <w:t xml:space="preserve"> </w:t>
      </w:r>
    </w:p>
    <w:p w:rsidR="009B6F61" w:rsidRPr="00C54B1A" w:rsidRDefault="00EB1F13" w:rsidP="007A6EC3">
      <w:pPr>
        <w:spacing w:before="60" w:after="180"/>
        <w:jc w:val="both"/>
        <w:rPr>
          <w:rFonts w:ascii="Bookman Old Style" w:hAnsi="Bookman Old Style" w:cs="Arial"/>
          <w:color w:val="0D0D0D" w:themeColor="text1" w:themeTint="F2"/>
          <w:sz w:val="24"/>
          <w:szCs w:val="24"/>
          <w:shd w:val="clear" w:color="auto" w:fill="FFFFFF"/>
        </w:rPr>
      </w:pPr>
      <w:r w:rsidRPr="00BC5258">
        <w:rPr>
          <w:rFonts w:ascii="Bookman Old Style" w:hAnsi="Bookman Old Style"/>
          <w:sz w:val="24"/>
          <w:szCs w:val="24"/>
          <w:shd w:val="clear" w:color="auto" w:fill="FFFFFF"/>
        </w:rPr>
        <w:t>En</w:t>
      </w:r>
      <w:r w:rsidR="004B7939">
        <w:rPr>
          <w:rFonts w:ascii="Bookman Old Style" w:hAnsi="Bookman Old Style"/>
          <w:sz w:val="24"/>
          <w:szCs w:val="24"/>
          <w:shd w:val="clear" w:color="auto" w:fill="FFFFFF"/>
        </w:rPr>
        <w:t xml:space="preserve"> la Conferencia de</w:t>
      </w:r>
      <w:r w:rsidRPr="00BC5258">
        <w:rPr>
          <w:rFonts w:ascii="Bookman Old Style" w:hAnsi="Bookman Old Style"/>
          <w:sz w:val="24"/>
          <w:szCs w:val="24"/>
          <w:shd w:val="clear" w:color="auto" w:fill="FFFFFF"/>
        </w:rPr>
        <w:t xml:space="preserve"> </w:t>
      </w:r>
      <w:proofErr w:type="spellStart"/>
      <w:r w:rsidRPr="00BC5258">
        <w:rPr>
          <w:rFonts w:ascii="Bookman Old Style" w:hAnsi="Bookman Old Style"/>
          <w:sz w:val="24"/>
          <w:szCs w:val="24"/>
          <w:shd w:val="clear" w:color="auto" w:fill="FFFFFF"/>
        </w:rPr>
        <w:t>Bretton</w:t>
      </w:r>
      <w:proofErr w:type="spellEnd"/>
      <w:r w:rsidRPr="00BC5258">
        <w:rPr>
          <w:rFonts w:ascii="Bookman Old Style" w:hAnsi="Bookman Old Style"/>
          <w:sz w:val="24"/>
          <w:szCs w:val="24"/>
          <w:shd w:val="clear" w:color="auto" w:fill="FFFFFF"/>
        </w:rPr>
        <w:t xml:space="preserve"> </w:t>
      </w:r>
      <w:r w:rsidRPr="002C4B49">
        <w:rPr>
          <w:rFonts w:ascii="Bookman Old Style" w:hAnsi="Bookman Old Style"/>
          <w:sz w:val="24"/>
          <w:szCs w:val="24"/>
          <w:shd w:val="clear" w:color="auto" w:fill="FFFFFF"/>
        </w:rPr>
        <w:t>Woods</w:t>
      </w:r>
      <w:r w:rsidR="004B7939" w:rsidRPr="002C4B49">
        <w:rPr>
          <w:rFonts w:ascii="Bookman Old Style" w:hAnsi="Bookman Old Style"/>
          <w:sz w:val="24"/>
          <w:szCs w:val="24"/>
          <w:shd w:val="clear" w:color="auto" w:fill="FFFFFF"/>
        </w:rPr>
        <w:t xml:space="preserve"> de 1944</w:t>
      </w:r>
      <w:r w:rsidRPr="002C4B49">
        <w:rPr>
          <w:rFonts w:ascii="Bookman Old Style" w:hAnsi="Bookman Old Style"/>
          <w:sz w:val="24"/>
          <w:szCs w:val="24"/>
          <w:shd w:val="clear" w:color="auto" w:fill="FFFFFF"/>
        </w:rPr>
        <w:t xml:space="preserve">, </w:t>
      </w:r>
      <w:r w:rsidR="004B7939" w:rsidRPr="002C4B49">
        <w:rPr>
          <w:rFonts w:ascii="Bookman Old Style" w:hAnsi="Bookman Old Style"/>
          <w:sz w:val="24"/>
          <w:szCs w:val="24"/>
          <w:shd w:val="clear" w:color="auto" w:fill="FFFFFF"/>
        </w:rPr>
        <w:t xml:space="preserve">en </w:t>
      </w:r>
      <w:r w:rsidRPr="002C4B49">
        <w:rPr>
          <w:rFonts w:ascii="Bookman Old Style" w:hAnsi="Bookman Old Style"/>
          <w:sz w:val="24"/>
          <w:szCs w:val="24"/>
          <w:shd w:val="clear" w:color="auto" w:fill="FFFFFF"/>
        </w:rPr>
        <w:t xml:space="preserve">New Hampshire, </w:t>
      </w:r>
      <w:r w:rsidR="004B7939" w:rsidRPr="002C4B49">
        <w:rPr>
          <w:rFonts w:ascii="Bookman Old Style" w:hAnsi="Bookman Old Style"/>
          <w:sz w:val="24"/>
          <w:szCs w:val="24"/>
          <w:shd w:val="clear" w:color="auto" w:fill="FFFFFF"/>
        </w:rPr>
        <w:t>los vencedores</w:t>
      </w:r>
      <w:r w:rsidRPr="002C4B49">
        <w:rPr>
          <w:rFonts w:ascii="Bookman Old Style" w:hAnsi="Bookman Old Style"/>
          <w:sz w:val="24"/>
          <w:szCs w:val="24"/>
          <w:shd w:val="clear" w:color="auto" w:fill="FFFFFF"/>
        </w:rPr>
        <w:t xml:space="preserve"> </w:t>
      </w:r>
      <w:r w:rsidR="004B7939" w:rsidRPr="002C4B49">
        <w:rPr>
          <w:rFonts w:ascii="Bookman Old Style" w:hAnsi="Bookman Old Style"/>
          <w:sz w:val="24"/>
          <w:szCs w:val="24"/>
          <w:shd w:val="clear" w:color="auto" w:fill="FFFFFF"/>
        </w:rPr>
        <w:t>“</w:t>
      </w:r>
      <w:r w:rsidRPr="002C4B49">
        <w:rPr>
          <w:rFonts w:ascii="Bookman Old Style" w:hAnsi="Bookman Old Style"/>
          <w:sz w:val="24"/>
          <w:szCs w:val="24"/>
          <w:shd w:val="clear" w:color="auto" w:fill="FFFFFF"/>
        </w:rPr>
        <w:t>establecieron</w:t>
      </w:r>
      <w:r w:rsidR="004B7939" w:rsidRPr="002C4B49">
        <w:rPr>
          <w:rFonts w:ascii="Bookman Old Style" w:hAnsi="Bookman Old Style"/>
          <w:sz w:val="24"/>
          <w:szCs w:val="24"/>
          <w:shd w:val="clear" w:color="auto" w:fill="FFFFFF"/>
        </w:rPr>
        <w:t xml:space="preserve">” </w:t>
      </w:r>
      <w:r w:rsidRPr="002C4B49">
        <w:rPr>
          <w:rFonts w:ascii="Bookman Old Style" w:hAnsi="Bookman Old Style"/>
          <w:sz w:val="24"/>
          <w:szCs w:val="24"/>
          <w:shd w:val="clear" w:color="auto" w:fill="FFFFFF"/>
        </w:rPr>
        <w:t>las nuevas reglas</w:t>
      </w:r>
      <w:r w:rsidR="00D20AAD">
        <w:rPr>
          <w:rFonts w:ascii="Bookman Old Style" w:hAnsi="Bookman Old Style"/>
          <w:sz w:val="24"/>
          <w:szCs w:val="24"/>
          <w:shd w:val="clear" w:color="auto" w:fill="FFFFFF"/>
        </w:rPr>
        <w:t>,</w:t>
      </w:r>
      <w:r w:rsidRPr="002C4B49">
        <w:rPr>
          <w:rFonts w:ascii="Bookman Old Style" w:hAnsi="Bookman Old Style"/>
          <w:sz w:val="24"/>
          <w:szCs w:val="24"/>
          <w:shd w:val="clear" w:color="auto" w:fill="FFFFFF"/>
        </w:rPr>
        <w:t xml:space="preserve"> </w:t>
      </w:r>
      <w:r w:rsidR="004B7939" w:rsidRPr="002C4B49">
        <w:rPr>
          <w:rFonts w:ascii="Bookman Old Style" w:hAnsi="Bookman Old Style"/>
          <w:sz w:val="24"/>
          <w:szCs w:val="24"/>
          <w:shd w:val="clear" w:color="auto" w:fill="FFFFFF"/>
        </w:rPr>
        <w:t xml:space="preserve">destinadas a ordenar </w:t>
      </w:r>
      <w:r w:rsidRPr="002C4B49">
        <w:rPr>
          <w:rFonts w:ascii="Bookman Old Style" w:hAnsi="Bookman Old Style"/>
          <w:sz w:val="24"/>
          <w:szCs w:val="24"/>
          <w:shd w:val="clear" w:color="auto" w:fill="FFFFFF"/>
        </w:rPr>
        <w:t>las</w:t>
      </w:r>
      <w:r w:rsidR="004B7939" w:rsidRPr="002C4B49">
        <w:rPr>
          <w:rFonts w:ascii="Bookman Old Style" w:hAnsi="Bookman Old Style"/>
          <w:sz w:val="24"/>
          <w:szCs w:val="24"/>
          <w:shd w:val="clear" w:color="auto" w:fill="FFFFFF"/>
        </w:rPr>
        <w:t xml:space="preserve"> relaciones financieras entre la</w:t>
      </w:r>
      <w:r w:rsidRPr="002C4B49">
        <w:rPr>
          <w:rFonts w:ascii="Bookman Old Style" w:hAnsi="Bookman Old Style"/>
          <w:sz w:val="24"/>
          <w:szCs w:val="24"/>
          <w:shd w:val="clear" w:color="auto" w:fill="FFFFFF"/>
        </w:rPr>
        <w:t xml:space="preserve">s </w:t>
      </w:r>
      <w:r w:rsidR="004B7939" w:rsidRPr="002C4B49">
        <w:rPr>
          <w:rFonts w:ascii="Bookman Old Style" w:hAnsi="Bookman Old Style"/>
          <w:sz w:val="24"/>
          <w:szCs w:val="24"/>
          <w:shd w:val="clear" w:color="auto" w:fill="FFFFFF"/>
        </w:rPr>
        <w:t>nacion</w:t>
      </w:r>
      <w:r w:rsidRPr="002C4B49">
        <w:rPr>
          <w:rFonts w:ascii="Bookman Old Style" w:hAnsi="Bookman Old Style"/>
          <w:sz w:val="24"/>
          <w:szCs w:val="24"/>
          <w:shd w:val="clear" w:color="auto" w:fill="FFFFFF"/>
        </w:rPr>
        <w:t>es.</w:t>
      </w:r>
      <w:r>
        <w:rPr>
          <w:rFonts w:ascii="Bookman Old Style" w:hAnsi="Bookman Old Style"/>
          <w:sz w:val="24"/>
          <w:szCs w:val="24"/>
          <w:shd w:val="clear" w:color="auto" w:fill="FFFFFF"/>
        </w:rPr>
        <w:t xml:space="preserve"> </w:t>
      </w:r>
      <w:r w:rsidR="007A6EC3" w:rsidRPr="00C54B1A">
        <w:rPr>
          <w:rFonts w:ascii="Bookman Old Style" w:hAnsi="Bookman Old Style" w:cs="Arial"/>
          <w:color w:val="0D0D0D" w:themeColor="text1" w:themeTint="F2"/>
          <w:sz w:val="24"/>
          <w:szCs w:val="24"/>
          <w:shd w:val="clear" w:color="auto" w:fill="FFFFFF"/>
        </w:rPr>
        <w:t xml:space="preserve">El sistema de </w:t>
      </w:r>
      <w:proofErr w:type="spellStart"/>
      <w:r w:rsidR="007A6EC3" w:rsidRPr="00C54B1A">
        <w:rPr>
          <w:rFonts w:ascii="Bookman Old Style" w:hAnsi="Bookman Old Style" w:cs="Arial"/>
          <w:color w:val="0D0D0D" w:themeColor="text1" w:themeTint="F2"/>
          <w:sz w:val="24"/>
          <w:szCs w:val="24"/>
          <w:shd w:val="clear" w:color="auto" w:fill="FFFFFF"/>
        </w:rPr>
        <w:t>Bretton</w:t>
      </w:r>
      <w:proofErr w:type="spellEnd"/>
      <w:r w:rsidR="007A6EC3" w:rsidRPr="00C54B1A">
        <w:rPr>
          <w:rFonts w:ascii="Bookman Old Style" w:hAnsi="Bookman Old Style" w:cs="Arial"/>
          <w:color w:val="0D0D0D" w:themeColor="text1" w:themeTint="F2"/>
          <w:sz w:val="24"/>
          <w:szCs w:val="24"/>
          <w:shd w:val="clear" w:color="auto" w:fill="FFFFFF"/>
        </w:rPr>
        <w:t xml:space="preserve"> Woods </w:t>
      </w:r>
      <w:r w:rsidR="007A6EC3" w:rsidRPr="00C54B1A">
        <w:rPr>
          <w:rFonts w:ascii="Bookman Old Style" w:hAnsi="Bookman Old Style" w:cs="Arial"/>
          <w:bCs/>
          <w:color w:val="0D0D0D" w:themeColor="text1" w:themeTint="F2"/>
          <w:sz w:val="24"/>
          <w:szCs w:val="24"/>
          <w:shd w:val="clear" w:color="auto" w:fill="FFFFFF"/>
        </w:rPr>
        <w:t xml:space="preserve">establecía unos tipos de cambio fijos </w:t>
      </w:r>
      <w:r w:rsidRPr="00C54B1A">
        <w:rPr>
          <w:rFonts w:ascii="Bookman Old Style" w:hAnsi="Bookman Old Style" w:cs="Arial"/>
          <w:bCs/>
          <w:color w:val="0D0D0D" w:themeColor="text1" w:themeTint="F2"/>
          <w:sz w:val="24"/>
          <w:szCs w:val="24"/>
          <w:shd w:val="clear" w:color="auto" w:fill="FFFFFF"/>
        </w:rPr>
        <w:t xml:space="preserve">de los demás países </w:t>
      </w:r>
      <w:r w:rsidR="007A6EC3" w:rsidRPr="00C54B1A">
        <w:rPr>
          <w:rFonts w:ascii="Bookman Old Style" w:hAnsi="Bookman Old Style" w:cs="Arial"/>
          <w:bCs/>
          <w:color w:val="0D0D0D" w:themeColor="text1" w:themeTint="F2"/>
          <w:sz w:val="24"/>
          <w:szCs w:val="24"/>
          <w:shd w:val="clear" w:color="auto" w:fill="FFFFFF"/>
        </w:rPr>
        <w:t>en relación al dólar</w:t>
      </w:r>
      <w:r w:rsidR="00D20AAD">
        <w:rPr>
          <w:rFonts w:ascii="Bookman Old Style" w:hAnsi="Bookman Old Style" w:cs="Arial"/>
          <w:bCs/>
          <w:color w:val="0D0D0D" w:themeColor="text1" w:themeTint="F2"/>
          <w:sz w:val="24"/>
          <w:szCs w:val="24"/>
          <w:shd w:val="clear" w:color="auto" w:fill="FFFFFF"/>
        </w:rPr>
        <w:t>/oro</w:t>
      </w:r>
      <w:r w:rsidR="00251349" w:rsidRPr="00C54B1A">
        <w:rPr>
          <w:rFonts w:ascii="Bookman Old Style" w:hAnsi="Bookman Old Style" w:cs="Arial"/>
          <w:bCs/>
          <w:color w:val="0D0D0D" w:themeColor="text1" w:themeTint="F2"/>
          <w:sz w:val="24"/>
          <w:szCs w:val="24"/>
          <w:shd w:val="clear" w:color="auto" w:fill="FFFFFF"/>
        </w:rPr>
        <w:t>,</w:t>
      </w:r>
      <w:r w:rsidR="007A6EC3" w:rsidRPr="00C54B1A">
        <w:rPr>
          <w:rFonts w:ascii="Bookman Old Style" w:hAnsi="Bookman Old Style" w:cs="Arial"/>
          <w:bCs/>
          <w:color w:val="0D0D0D" w:themeColor="text1" w:themeTint="F2"/>
          <w:sz w:val="24"/>
          <w:szCs w:val="24"/>
          <w:shd w:val="clear" w:color="auto" w:fill="FFFFFF"/>
        </w:rPr>
        <w:t xml:space="preserve"> </w:t>
      </w:r>
      <w:r w:rsidRPr="00C54B1A">
        <w:rPr>
          <w:rFonts w:ascii="Bookman Old Style" w:hAnsi="Bookman Old Style" w:cs="Arial"/>
          <w:bCs/>
          <w:color w:val="0D0D0D" w:themeColor="text1" w:themeTint="F2"/>
          <w:sz w:val="24"/>
          <w:szCs w:val="24"/>
          <w:shd w:val="clear" w:color="auto" w:fill="FFFFFF"/>
        </w:rPr>
        <w:t xml:space="preserve">que tenía </w:t>
      </w:r>
      <w:r w:rsidR="007A6EC3" w:rsidRPr="00C54B1A">
        <w:rPr>
          <w:rFonts w:ascii="Bookman Old Style" w:hAnsi="Bookman Old Style" w:cs="Arial"/>
          <w:bCs/>
          <w:color w:val="0D0D0D" w:themeColor="text1" w:themeTint="F2"/>
          <w:sz w:val="24"/>
          <w:szCs w:val="24"/>
          <w:shd w:val="clear" w:color="auto" w:fill="FFFFFF"/>
        </w:rPr>
        <w:t xml:space="preserve">un precio invariable </w:t>
      </w:r>
      <w:r w:rsidRPr="00C54B1A">
        <w:rPr>
          <w:rFonts w:ascii="Bookman Old Style" w:hAnsi="Bookman Old Style" w:cs="Arial"/>
          <w:bCs/>
          <w:color w:val="0D0D0D" w:themeColor="text1" w:themeTint="F2"/>
          <w:sz w:val="24"/>
          <w:szCs w:val="24"/>
          <w:shd w:val="clear" w:color="auto" w:fill="FFFFFF"/>
        </w:rPr>
        <w:t xml:space="preserve">expresado en </w:t>
      </w:r>
      <w:r w:rsidR="007A6EC3" w:rsidRPr="00C54B1A">
        <w:rPr>
          <w:rFonts w:ascii="Bookman Old Style" w:hAnsi="Bookman Old Style" w:cs="Arial"/>
          <w:bCs/>
          <w:color w:val="0D0D0D" w:themeColor="text1" w:themeTint="F2"/>
          <w:sz w:val="24"/>
          <w:szCs w:val="24"/>
          <w:shd w:val="clear" w:color="auto" w:fill="FFFFFF"/>
        </w:rPr>
        <w:t>oro, 35 dólares la onza</w:t>
      </w:r>
      <w:r w:rsidR="007A6EC3" w:rsidRPr="00C54B1A">
        <w:rPr>
          <w:rFonts w:ascii="Bookman Old Style" w:hAnsi="Bookman Old Style" w:cs="Arial"/>
          <w:color w:val="0D0D0D" w:themeColor="text1" w:themeTint="F2"/>
          <w:sz w:val="24"/>
          <w:szCs w:val="24"/>
          <w:shd w:val="clear" w:color="auto" w:fill="FFFFFF"/>
        </w:rPr>
        <w:t xml:space="preserve">. Cada </w:t>
      </w:r>
      <w:r w:rsidR="009B6F61" w:rsidRPr="00C54B1A">
        <w:rPr>
          <w:rFonts w:ascii="Bookman Old Style" w:hAnsi="Bookman Old Style" w:cs="Arial"/>
          <w:color w:val="0D0D0D" w:themeColor="text1" w:themeTint="F2"/>
          <w:sz w:val="24"/>
          <w:szCs w:val="24"/>
          <w:shd w:val="clear" w:color="auto" w:fill="FFFFFF"/>
        </w:rPr>
        <w:t xml:space="preserve">banco central </w:t>
      </w:r>
      <w:r w:rsidR="007A6EC3" w:rsidRPr="00C54B1A">
        <w:rPr>
          <w:rFonts w:ascii="Bookman Old Style" w:hAnsi="Bookman Old Style" w:cs="Arial"/>
          <w:color w:val="0D0D0D" w:themeColor="text1" w:themeTint="F2"/>
          <w:sz w:val="24"/>
          <w:szCs w:val="24"/>
          <w:shd w:val="clear" w:color="auto" w:fill="FFFFFF"/>
        </w:rPr>
        <w:t xml:space="preserve">fijaba el valor de su moneda en términos de </w:t>
      </w:r>
      <w:r w:rsidR="009B6F61" w:rsidRPr="00C54B1A">
        <w:rPr>
          <w:rFonts w:ascii="Bookman Old Style" w:hAnsi="Bookman Old Style" w:cs="Arial"/>
          <w:color w:val="0D0D0D" w:themeColor="text1" w:themeTint="F2"/>
          <w:sz w:val="24"/>
          <w:szCs w:val="24"/>
          <w:shd w:val="clear" w:color="auto" w:fill="FFFFFF"/>
        </w:rPr>
        <w:t xml:space="preserve">oro o </w:t>
      </w:r>
      <w:r w:rsidR="007A0543" w:rsidRPr="00C54B1A">
        <w:rPr>
          <w:rFonts w:ascii="Bookman Old Style" w:hAnsi="Bookman Old Style" w:cs="Arial"/>
          <w:color w:val="0D0D0D" w:themeColor="text1" w:themeTint="F2"/>
          <w:sz w:val="24"/>
          <w:szCs w:val="24"/>
          <w:shd w:val="clear" w:color="auto" w:fill="FFFFFF"/>
        </w:rPr>
        <w:t xml:space="preserve">dólares </w:t>
      </w:r>
      <w:r w:rsidR="009A68F3" w:rsidRPr="00C54B1A">
        <w:rPr>
          <w:rFonts w:ascii="Bookman Old Style" w:hAnsi="Bookman Old Style" w:cs="Arial"/>
          <w:color w:val="0D0D0D" w:themeColor="text1" w:themeTint="F2"/>
          <w:sz w:val="24"/>
          <w:szCs w:val="24"/>
          <w:shd w:val="clear" w:color="auto" w:fill="FFFFFF"/>
        </w:rPr>
        <w:t>(</w:t>
      </w:r>
      <w:r w:rsidR="007A0543" w:rsidRPr="00C54B1A">
        <w:rPr>
          <w:rFonts w:ascii="Bookman Old Style" w:hAnsi="Bookman Old Style" w:cs="Arial"/>
          <w:color w:val="0D0D0D" w:themeColor="text1" w:themeTint="F2"/>
          <w:sz w:val="24"/>
          <w:szCs w:val="24"/>
          <w:shd w:val="clear" w:color="auto" w:fill="FFFFFF"/>
        </w:rPr>
        <w:t>si no tenían oro</w:t>
      </w:r>
      <w:r w:rsidR="009A68F3" w:rsidRPr="00C54B1A">
        <w:rPr>
          <w:rFonts w:ascii="Bookman Old Style" w:hAnsi="Bookman Old Style" w:cs="Arial"/>
          <w:color w:val="0D0D0D" w:themeColor="text1" w:themeTint="F2"/>
          <w:sz w:val="24"/>
          <w:szCs w:val="24"/>
          <w:shd w:val="clear" w:color="auto" w:fill="FFFFFF"/>
        </w:rPr>
        <w:t>)</w:t>
      </w:r>
      <w:r w:rsidR="007A0543" w:rsidRPr="00C54B1A">
        <w:rPr>
          <w:rFonts w:ascii="Bookman Old Style" w:hAnsi="Bookman Old Style" w:cs="Arial"/>
          <w:color w:val="0D0D0D" w:themeColor="text1" w:themeTint="F2"/>
          <w:sz w:val="24"/>
          <w:szCs w:val="24"/>
          <w:shd w:val="clear" w:color="auto" w:fill="FFFFFF"/>
        </w:rPr>
        <w:t xml:space="preserve"> </w:t>
      </w:r>
      <w:r w:rsidR="007A6EC3" w:rsidRPr="00C54B1A">
        <w:rPr>
          <w:rFonts w:ascii="Bookman Old Style" w:hAnsi="Bookman Old Style" w:cs="Arial"/>
          <w:color w:val="0D0D0D" w:themeColor="text1" w:themeTint="F2"/>
          <w:sz w:val="24"/>
          <w:szCs w:val="24"/>
          <w:shd w:val="clear" w:color="auto" w:fill="FFFFFF"/>
        </w:rPr>
        <w:t xml:space="preserve">y mantenía </w:t>
      </w:r>
      <w:r w:rsidR="00AC1C18" w:rsidRPr="00C54B1A">
        <w:rPr>
          <w:rFonts w:ascii="Bookman Old Style" w:hAnsi="Bookman Old Style" w:cs="Arial"/>
          <w:color w:val="0D0D0D" w:themeColor="text1" w:themeTint="F2"/>
          <w:sz w:val="24"/>
          <w:szCs w:val="24"/>
          <w:shd w:val="clear" w:color="auto" w:fill="FFFFFF"/>
        </w:rPr>
        <w:t xml:space="preserve">una </w:t>
      </w:r>
      <w:r w:rsidR="007A6EC3" w:rsidRPr="00C54B1A">
        <w:rPr>
          <w:rFonts w:ascii="Bookman Old Style" w:hAnsi="Bookman Old Style" w:cs="Arial"/>
          <w:color w:val="0D0D0D" w:themeColor="text1" w:themeTint="F2"/>
          <w:sz w:val="24"/>
          <w:szCs w:val="24"/>
          <w:shd w:val="clear" w:color="auto" w:fill="FFFFFF"/>
        </w:rPr>
        <w:t xml:space="preserve">cotización </w:t>
      </w:r>
      <w:r w:rsidR="00AC1C18" w:rsidRPr="00C54B1A">
        <w:rPr>
          <w:rFonts w:ascii="Bookman Old Style" w:hAnsi="Bookman Old Style" w:cs="Arial"/>
          <w:color w:val="0D0D0D" w:themeColor="text1" w:themeTint="F2"/>
          <w:sz w:val="24"/>
          <w:szCs w:val="24"/>
          <w:shd w:val="clear" w:color="auto" w:fill="FFFFFF"/>
        </w:rPr>
        <w:t xml:space="preserve">fija </w:t>
      </w:r>
      <w:r w:rsidR="009B6F61" w:rsidRPr="00C54B1A">
        <w:rPr>
          <w:rFonts w:ascii="Bookman Old Style" w:hAnsi="Bookman Old Style" w:cs="Arial"/>
          <w:i/>
          <w:color w:val="0D0D0D" w:themeColor="text1" w:themeTint="F2"/>
          <w:sz w:val="24"/>
          <w:szCs w:val="24"/>
          <w:shd w:val="clear" w:color="auto" w:fill="FFFFFF"/>
        </w:rPr>
        <w:t>(</w:t>
      </w:r>
      <w:r w:rsidR="000965C7" w:rsidRPr="00C54B1A">
        <w:rPr>
          <w:rFonts w:ascii="Bookman Old Style" w:hAnsi="Bookman Old Style" w:cs="Arial"/>
          <w:i/>
          <w:color w:val="0D0D0D" w:themeColor="text1" w:themeTint="F2"/>
          <w:shd w:val="clear" w:color="auto" w:fill="FFFFFF"/>
        </w:rPr>
        <w:t>dentro de un rango de</w:t>
      </w:r>
      <w:r w:rsidR="00C54B1A">
        <w:rPr>
          <w:rFonts w:ascii="Bookman Old Style" w:hAnsi="Bookman Old Style" w:cs="Arial"/>
          <w:i/>
          <w:color w:val="0D0D0D" w:themeColor="text1" w:themeTint="F2"/>
          <w:shd w:val="clear" w:color="auto" w:fill="FFFFFF"/>
        </w:rPr>
        <w:t>l</w:t>
      </w:r>
      <w:r w:rsidR="007A6EC3" w:rsidRPr="00C54B1A">
        <w:rPr>
          <w:rFonts w:ascii="Bookman Old Style" w:hAnsi="Bookman Old Style" w:cs="Arial"/>
          <w:i/>
          <w:color w:val="0D0D0D" w:themeColor="text1" w:themeTint="F2"/>
          <w:shd w:val="clear" w:color="auto" w:fill="FFFFFF"/>
        </w:rPr>
        <w:t xml:space="preserve"> 1%</w:t>
      </w:r>
      <w:r w:rsidR="009B6F61" w:rsidRPr="00C54B1A">
        <w:rPr>
          <w:rFonts w:ascii="Bookman Old Style" w:hAnsi="Bookman Old Style" w:cs="Arial"/>
          <w:i/>
          <w:color w:val="0D0D0D" w:themeColor="text1" w:themeTint="F2"/>
          <w:shd w:val="clear" w:color="auto" w:fill="FFFFFF"/>
        </w:rPr>
        <w:t>)</w:t>
      </w:r>
      <w:r w:rsidR="007A6EC3" w:rsidRPr="00C54B1A">
        <w:rPr>
          <w:rFonts w:ascii="Bookman Old Style" w:hAnsi="Bookman Old Style" w:cs="Arial"/>
          <w:color w:val="0D0D0D" w:themeColor="text1" w:themeTint="F2"/>
          <w:sz w:val="24"/>
          <w:szCs w:val="24"/>
          <w:shd w:val="clear" w:color="auto" w:fill="FFFFFF"/>
        </w:rPr>
        <w:t xml:space="preserve"> de su valor de paridad.</w:t>
      </w:r>
      <w:r w:rsidR="00AC1C18" w:rsidRPr="00C54B1A">
        <w:rPr>
          <w:rFonts w:ascii="Bookman Old Style" w:hAnsi="Bookman Old Style" w:cs="Arial"/>
          <w:color w:val="0D0D0D" w:themeColor="text1" w:themeTint="F2"/>
          <w:sz w:val="24"/>
          <w:szCs w:val="24"/>
          <w:shd w:val="clear" w:color="auto" w:fill="FFFFFF"/>
        </w:rPr>
        <w:t xml:space="preserve"> Todo el mundo </w:t>
      </w:r>
      <w:r w:rsidR="00251349" w:rsidRPr="00C54B1A">
        <w:rPr>
          <w:rFonts w:ascii="Bookman Old Style" w:hAnsi="Bookman Old Style" w:cs="Arial"/>
          <w:color w:val="0D0D0D" w:themeColor="text1" w:themeTint="F2"/>
          <w:sz w:val="24"/>
          <w:szCs w:val="24"/>
          <w:shd w:val="clear" w:color="auto" w:fill="FFFFFF"/>
        </w:rPr>
        <w:t>“</w:t>
      </w:r>
      <w:r w:rsidR="00AC1C18" w:rsidRPr="00C54B1A">
        <w:rPr>
          <w:rFonts w:ascii="Bookman Old Style" w:hAnsi="Bookman Old Style" w:cs="Arial"/>
          <w:color w:val="0D0D0D" w:themeColor="text1" w:themeTint="F2"/>
          <w:sz w:val="24"/>
          <w:szCs w:val="24"/>
          <w:shd w:val="clear" w:color="auto" w:fill="FFFFFF"/>
        </w:rPr>
        <w:t>ocupaba</w:t>
      </w:r>
      <w:r w:rsidR="00251349" w:rsidRPr="00C54B1A">
        <w:rPr>
          <w:rFonts w:ascii="Bookman Old Style" w:hAnsi="Bookman Old Style" w:cs="Arial"/>
          <w:color w:val="0D0D0D" w:themeColor="text1" w:themeTint="F2"/>
          <w:sz w:val="24"/>
          <w:szCs w:val="24"/>
          <w:shd w:val="clear" w:color="auto" w:fill="FFFFFF"/>
        </w:rPr>
        <w:t>”</w:t>
      </w:r>
      <w:r w:rsidR="00AC1C18" w:rsidRPr="00C54B1A">
        <w:rPr>
          <w:rFonts w:ascii="Bookman Old Style" w:hAnsi="Bookman Old Style" w:cs="Arial"/>
          <w:color w:val="0D0D0D" w:themeColor="text1" w:themeTint="F2"/>
          <w:sz w:val="24"/>
          <w:szCs w:val="24"/>
          <w:shd w:val="clear" w:color="auto" w:fill="FFFFFF"/>
        </w:rPr>
        <w:t xml:space="preserve"> </w:t>
      </w:r>
      <w:r w:rsidR="00AC1C18" w:rsidRPr="00C54B1A">
        <w:rPr>
          <w:rFonts w:ascii="Bookman Old Style" w:hAnsi="Bookman Old Style" w:cs="Arial"/>
          <w:color w:val="0D0D0D" w:themeColor="text1" w:themeTint="F2"/>
          <w:sz w:val="24"/>
          <w:szCs w:val="24"/>
          <w:shd w:val="clear" w:color="auto" w:fill="FFFFFF"/>
        </w:rPr>
        <w:lastRenderedPageBreak/>
        <w:t xml:space="preserve">dólares ya sea como medio de pago </w:t>
      </w:r>
      <w:r w:rsidR="009B6F61" w:rsidRPr="00C54B1A">
        <w:rPr>
          <w:rFonts w:ascii="Bookman Old Style" w:hAnsi="Bookman Old Style" w:cs="Arial"/>
          <w:color w:val="0D0D0D" w:themeColor="text1" w:themeTint="F2"/>
          <w:sz w:val="24"/>
          <w:szCs w:val="24"/>
          <w:shd w:val="clear" w:color="auto" w:fill="FFFFFF"/>
        </w:rPr>
        <w:t xml:space="preserve">internacional </w:t>
      </w:r>
      <w:r w:rsidR="00537046" w:rsidRPr="00C54B1A">
        <w:rPr>
          <w:rFonts w:ascii="Bookman Old Style" w:hAnsi="Bookman Old Style" w:cs="Arial"/>
          <w:color w:val="0D0D0D" w:themeColor="text1" w:themeTint="F2"/>
          <w:sz w:val="24"/>
          <w:szCs w:val="24"/>
          <w:shd w:val="clear" w:color="auto" w:fill="FFFFFF"/>
        </w:rPr>
        <w:t>o</w:t>
      </w:r>
      <w:r w:rsidR="00AC1C18" w:rsidRPr="00C54B1A">
        <w:rPr>
          <w:rFonts w:ascii="Bookman Old Style" w:hAnsi="Bookman Old Style" w:cs="Arial"/>
          <w:color w:val="0D0D0D" w:themeColor="text1" w:themeTint="F2"/>
          <w:sz w:val="24"/>
          <w:szCs w:val="24"/>
          <w:shd w:val="clear" w:color="auto" w:fill="FFFFFF"/>
        </w:rPr>
        <w:t xml:space="preserve"> </w:t>
      </w:r>
      <w:r w:rsidR="009B6F61" w:rsidRPr="00C54B1A">
        <w:rPr>
          <w:rFonts w:ascii="Bookman Old Style" w:hAnsi="Bookman Old Style" w:cs="Arial"/>
          <w:color w:val="0D0D0D" w:themeColor="text1" w:themeTint="F2"/>
          <w:sz w:val="24"/>
          <w:szCs w:val="24"/>
          <w:shd w:val="clear" w:color="auto" w:fill="FFFFFF"/>
        </w:rPr>
        <w:t>como moneda de reserva par</w:t>
      </w:r>
      <w:r w:rsidR="004F3169">
        <w:rPr>
          <w:rFonts w:ascii="Bookman Old Style" w:hAnsi="Bookman Old Style" w:cs="Arial"/>
          <w:color w:val="0D0D0D" w:themeColor="text1" w:themeTint="F2"/>
          <w:sz w:val="24"/>
          <w:szCs w:val="24"/>
          <w:shd w:val="clear" w:color="auto" w:fill="FFFFFF"/>
        </w:rPr>
        <w:t>a cumplir con sus obligaciones con</w:t>
      </w:r>
      <w:r w:rsidR="009B6F61" w:rsidRPr="00C54B1A">
        <w:rPr>
          <w:rFonts w:ascii="Bookman Old Style" w:hAnsi="Bookman Old Style" w:cs="Arial"/>
          <w:color w:val="0D0D0D" w:themeColor="text1" w:themeTint="F2"/>
          <w:sz w:val="24"/>
          <w:szCs w:val="24"/>
          <w:shd w:val="clear" w:color="auto" w:fill="FFFFFF"/>
        </w:rPr>
        <w:t xml:space="preserve"> otros países</w:t>
      </w:r>
      <w:r w:rsidR="00AC1C18" w:rsidRPr="00C54B1A">
        <w:rPr>
          <w:rFonts w:ascii="Bookman Old Style" w:hAnsi="Bookman Old Style" w:cs="Arial"/>
          <w:color w:val="0D0D0D" w:themeColor="text1" w:themeTint="F2"/>
          <w:sz w:val="24"/>
          <w:szCs w:val="24"/>
          <w:shd w:val="clear" w:color="auto" w:fill="FFFFFF"/>
        </w:rPr>
        <w:t xml:space="preserve">. </w:t>
      </w:r>
    </w:p>
    <w:p w:rsidR="000C4DDE" w:rsidRDefault="009B6F61" w:rsidP="007A6EC3">
      <w:pPr>
        <w:spacing w:before="60" w:after="180"/>
        <w:jc w:val="both"/>
        <w:rPr>
          <w:rFonts w:ascii="Bookman Old Style" w:eastAsia="Times New Roman" w:hAnsi="Bookman Old Style" w:cs="Helvetica"/>
          <w:iCs/>
          <w:sz w:val="24"/>
          <w:szCs w:val="24"/>
          <w:lang w:eastAsia="es-CR"/>
        </w:rPr>
      </w:pPr>
      <w:r>
        <w:rPr>
          <w:rFonts w:ascii="Bookman Old Style" w:hAnsi="Bookman Old Style" w:cs="Arial"/>
          <w:sz w:val="24"/>
          <w:szCs w:val="24"/>
          <w:shd w:val="clear" w:color="auto" w:fill="FFFFFF"/>
        </w:rPr>
        <w:t xml:space="preserve">La demanda de dólares se disparó y </w:t>
      </w:r>
      <w:r w:rsidR="00AC1C18">
        <w:rPr>
          <w:rFonts w:ascii="Bookman Old Style" w:hAnsi="Bookman Old Style" w:cs="Arial"/>
          <w:sz w:val="24"/>
          <w:szCs w:val="24"/>
          <w:shd w:val="clear" w:color="auto" w:fill="FFFFFF"/>
        </w:rPr>
        <w:t xml:space="preserve">EEUU </w:t>
      </w:r>
      <w:r w:rsidR="00537046">
        <w:rPr>
          <w:rFonts w:ascii="Bookman Old Style" w:hAnsi="Bookman Old Style" w:cs="Arial"/>
          <w:sz w:val="24"/>
          <w:szCs w:val="24"/>
          <w:shd w:val="clear" w:color="auto" w:fill="FFFFFF"/>
        </w:rPr>
        <w:t xml:space="preserve">se vio en la necesidad de </w:t>
      </w:r>
      <w:r w:rsidR="00AC1C18">
        <w:rPr>
          <w:rFonts w:ascii="Bookman Old Style" w:hAnsi="Bookman Old Style" w:cs="Arial"/>
          <w:sz w:val="24"/>
          <w:szCs w:val="24"/>
          <w:shd w:val="clear" w:color="auto" w:fill="FFFFFF"/>
        </w:rPr>
        <w:t>imprimi</w:t>
      </w:r>
      <w:r w:rsidR="00537046">
        <w:rPr>
          <w:rFonts w:ascii="Bookman Old Style" w:hAnsi="Bookman Old Style" w:cs="Arial"/>
          <w:sz w:val="24"/>
          <w:szCs w:val="24"/>
          <w:shd w:val="clear" w:color="auto" w:fill="FFFFFF"/>
        </w:rPr>
        <w:t>r</w:t>
      </w:r>
      <w:r w:rsidR="00AC1C18">
        <w:rPr>
          <w:rFonts w:ascii="Bookman Old Style" w:hAnsi="Bookman Old Style" w:cs="Arial"/>
          <w:sz w:val="24"/>
          <w:szCs w:val="24"/>
          <w:shd w:val="clear" w:color="auto" w:fill="FFFFFF"/>
        </w:rPr>
        <w:t xml:space="preserve"> </w:t>
      </w:r>
      <w:r w:rsidR="00537046">
        <w:rPr>
          <w:rFonts w:ascii="Bookman Old Style" w:hAnsi="Bookman Old Style" w:cs="Arial"/>
          <w:sz w:val="24"/>
          <w:szCs w:val="24"/>
          <w:shd w:val="clear" w:color="auto" w:fill="FFFFFF"/>
        </w:rPr>
        <w:t>mucho</w:t>
      </w:r>
      <w:r w:rsidR="00251349">
        <w:rPr>
          <w:rFonts w:ascii="Bookman Old Style" w:hAnsi="Bookman Old Style" w:cs="Arial"/>
          <w:sz w:val="24"/>
          <w:szCs w:val="24"/>
          <w:shd w:val="clear" w:color="auto" w:fill="FFFFFF"/>
        </w:rPr>
        <w:t>s</w:t>
      </w:r>
      <w:r w:rsidR="00537046">
        <w:rPr>
          <w:rFonts w:ascii="Bookman Old Style" w:hAnsi="Bookman Old Style" w:cs="Arial"/>
          <w:sz w:val="24"/>
          <w:szCs w:val="24"/>
          <w:shd w:val="clear" w:color="auto" w:fill="FFFFFF"/>
        </w:rPr>
        <w:t xml:space="preserve"> </w:t>
      </w:r>
      <w:r w:rsidR="00AC1C18">
        <w:rPr>
          <w:rFonts w:ascii="Bookman Old Style" w:hAnsi="Bookman Old Style" w:cs="Arial"/>
          <w:sz w:val="24"/>
          <w:szCs w:val="24"/>
          <w:shd w:val="clear" w:color="auto" w:fill="FFFFFF"/>
        </w:rPr>
        <w:t xml:space="preserve">más dólares en relación con la cantidad de oro que poseía. El precio del oro </w:t>
      </w:r>
      <w:r>
        <w:rPr>
          <w:rFonts w:ascii="Bookman Old Style" w:hAnsi="Bookman Old Style" w:cs="Arial"/>
          <w:sz w:val="24"/>
          <w:szCs w:val="24"/>
          <w:shd w:val="clear" w:color="auto" w:fill="FFFFFF"/>
        </w:rPr>
        <w:t xml:space="preserve">expresado en </w:t>
      </w:r>
      <w:r w:rsidR="00AC1C18">
        <w:rPr>
          <w:rFonts w:ascii="Bookman Old Style" w:hAnsi="Bookman Old Style" w:cs="Arial"/>
          <w:sz w:val="24"/>
          <w:szCs w:val="24"/>
          <w:shd w:val="clear" w:color="auto" w:fill="FFFFFF"/>
        </w:rPr>
        <w:t>dólares subió</w:t>
      </w:r>
      <w:r>
        <w:rPr>
          <w:rFonts w:ascii="Bookman Old Style" w:hAnsi="Bookman Old Style" w:cs="Arial"/>
          <w:sz w:val="24"/>
          <w:szCs w:val="24"/>
          <w:shd w:val="clear" w:color="auto" w:fill="FFFFFF"/>
        </w:rPr>
        <w:t xml:space="preserve">, </w:t>
      </w:r>
      <w:r w:rsidRPr="00251349">
        <w:rPr>
          <w:rFonts w:ascii="Bookman Old Style" w:hAnsi="Bookman Old Style" w:cs="Arial"/>
          <w:color w:val="000000" w:themeColor="text1"/>
          <w:sz w:val="24"/>
          <w:szCs w:val="24"/>
          <w:shd w:val="clear" w:color="auto" w:fill="FFFFFF"/>
        </w:rPr>
        <w:t xml:space="preserve">pero los </w:t>
      </w:r>
      <w:r w:rsidR="007A6EC3" w:rsidRPr="00251349">
        <w:rPr>
          <w:rFonts w:ascii="Bookman Old Style" w:eastAsia="Times New Roman" w:hAnsi="Bookman Old Style" w:cs="Helvetica"/>
          <w:color w:val="000000" w:themeColor="text1"/>
          <w:sz w:val="24"/>
          <w:szCs w:val="24"/>
          <w:lang w:eastAsia="es-CR"/>
        </w:rPr>
        <w:t xml:space="preserve">bancos centrales extranjeros aún podían canjear </w:t>
      </w:r>
      <w:r w:rsidRPr="00251349">
        <w:rPr>
          <w:rFonts w:ascii="Bookman Old Style" w:eastAsia="Times New Roman" w:hAnsi="Bookman Old Style" w:cs="Helvetica"/>
          <w:color w:val="000000" w:themeColor="text1"/>
          <w:sz w:val="24"/>
          <w:szCs w:val="24"/>
          <w:lang w:eastAsia="es-CR"/>
        </w:rPr>
        <w:t xml:space="preserve">esos </w:t>
      </w:r>
      <w:r w:rsidR="007A6EC3" w:rsidRPr="00251349">
        <w:rPr>
          <w:rFonts w:ascii="Bookman Old Style" w:eastAsia="Times New Roman" w:hAnsi="Bookman Old Style" w:cs="Helvetica"/>
          <w:color w:val="000000" w:themeColor="text1"/>
          <w:sz w:val="24"/>
          <w:szCs w:val="24"/>
          <w:lang w:eastAsia="es-CR"/>
        </w:rPr>
        <w:t xml:space="preserve">dólares por oro al precio legal, agotando </w:t>
      </w:r>
      <w:r w:rsidR="00537046" w:rsidRPr="00251349">
        <w:rPr>
          <w:rFonts w:ascii="Bookman Old Style" w:eastAsia="Times New Roman" w:hAnsi="Bookman Old Style" w:cs="Helvetica"/>
          <w:color w:val="000000" w:themeColor="text1"/>
          <w:sz w:val="24"/>
          <w:szCs w:val="24"/>
          <w:lang w:eastAsia="es-CR"/>
        </w:rPr>
        <w:t xml:space="preserve">rápidamente </w:t>
      </w:r>
      <w:r w:rsidR="007A6EC3" w:rsidRPr="00251349">
        <w:rPr>
          <w:rFonts w:ascii="Bookman Old Style" w:eastAsia="Times New Roman" w:hAnsi="Bookman Old Style" w:cs="Helvetica"/>
          <w:color w:val="000000" w:themeColor="text1"/>
          <w:sz w:val="24"/>
          <w:szCs w:val="24"/>
          <w:lang w:eastAsia="es-CR"/>
        </w:rPr>
        <w:t>las reservas</w:t>
      </w:r>
      <w:r w:rsidR="00E35A57" w:rsidRPr="00251349">
        <w:rPr>
          <w:rFonts w:ascii="Bookman Old Style" w:eastAsia="Times New Roman" w:hAnsi="Bookman Old Style" w:cs="Helvetica"/>
          <w:color w:val="000000" w:themeColor="text1"/>
          <w:sz w:val="24"/>
          <w:szCs w:val="24"/>
          <w:lang w:eastAsia="es-CR"/>
        </w:rPr>
        <w:t xml:space="preserve"> de oro</w:t>
      </w:r>
      <w:r w:rsidR="00251349">
        <w:rPr>
          <w:rFonts w:ascii="Bookman Old Style" w:eastAsia="Times New Roman" w:hAnsi="Bookman Old Style" w:cs="Helvetica"/>
          <w:color w:val="000000" w:themeColor="text1"/>
          <w:sz w:val="24"/>
          <w:szCs w:val="24"/>
          <w:lang w:eastAsia="es-CR"/>
        </w:rPr>
        <w:t xml:space="preserve"> de EEUU</w:t>
      </w:r>
      <w:r w:rsidR="007A6EC3" w:rsidRPr="00251349">
        <w:rPr>
          <w:rFonts w:ascii="Bookman Old Style" w:eastAsia="Times New Roman" w:hAnsi="Bookman Old Style" w:cs="Helvetica"/>
          <w:color w:val="000000" w:themeColor="text1"/>
          <w:sz w:val="24"/>
          <w:szCs w:val="24"/>
          <w:lang w:eastAsia="es-CR"/>
        </w:rPr>
        <w:t>. Finalmente,</w:t>
      </w:r>
      <w:r w:rsidR="007A6EC3" w:rsidRPr="00E35A57">
        <w:rPr>
          <w:rFonts w:ascii="Bookman Old Style" w:eastAsia="Times New Roman" w:hAnsi="Bookman Old Style" w:cs="Helvetica"/>
          <w:color w:val="222222"/>
          <w:sz w:val="24"/>
          <w:szCs w:val="24"/>
          <w:lang w:eastAsia="es-CR"/>
        </w:rPr>
        <w:t> </w:t>
      </w:r>
      <w:r w:rsidR="007A6EC3" w:rsidRPr="00E35A57">
        <w:rPr>
          <w:rFonts w:ascii="Bookman Old Style" w:eastAsia="Times New Roman" w:hAnsi="Bookman Old Style" w:cs="Helvetica"/>
          <w:sz w:val="24"/>
          <w:szCs w:val="24"/>
          <w:lang w:eastAsia="es-CR"/>
        </w:rPr>
        <w:t xml:space="preserve">el presidente Nixon suspendió la convertibilidad del dólar en </w:t>
      </w:r>
      <w:r w:rsidR="00E35A57">
        <w:rPr>
          <w:rFonts w:ascii="Bookman Old Style" w:eastAsia="Times New Roman" w:hAnsi="Bookman Old Style" w:cs="Helvetica"/>
          <w:sz w:val="24"/>
          <w:szCs w:val="24"/>
          <w:lang w:eastAsia="es-CR"/>
        </w:rPr>
        <w:t xml:space="preserve">oro en </w:t>
      </w:r>
      <w:r w:rsidR="007A6EC3" w:rsidRPr="00E35A57">
        <w:rPr>
          <w:rFonts w:ascii="Bookman Old Style" w:eastAsia="Times New Roman" w:hAnsi="Bookman Old Style" w:cs="Helvetica"/>
          <w:sz w:val="24"/>
          <w:szCs w:val="24"/>
          <w:lang w:eastAsia="es-CR"/>
        </w:rPr>
        <w:t>1971</w:t>
      </w:r>
      <w:r w:rsidR="00AC1C18" w:rsidRPr="00E35A57">
        <w:rPr>
          <w:rFonts w:ascii="Bookman Old Style" w:eastAsia="Times New Roman" w:hAnsi="Bookman Old Style" w:cs="Helvetica"/>
          <w:sz w:val="24"/>
          <w:szCs w:val="24"/>
          <w:lang w:eastAsia="es-CR"/>
        </w:rPr>
        <w:t xml:space="preserve">. </w:t>
      </w:r>
      <w:r w:rsidR="006C4882" w:rsidRPr="006C4882">
        <w:rPr>
          <w:rFonts w:ascii="Bookman Old Style" w:eastAsia="Times New Roman" w:hAnsi="Bookman Old Style" w:cs="Helvetica"/>
          <w:sz w:val="24"/>
          <w:szCs w:val="24"/>
          <w:lang w:eastAsia="es-CR"/>
        </w:rPr>
        <w:t xml:space="preserve">En </w:t>
      </w:r>
      <w:r w:rsidR="003B311A">
        <w:rPr>
          <w:rFonts w:ascii="Bookman Old Style" w:eastAsia="Times New Roman" w:hAnsi="Bookman Old Style" w:cs="Helvetica"/>
          <w:iCs/>
          <w:sz w:val="24"/>
          <w:szCs w:val="24"/>
          <w:lang w:eastAsia="es-CR"/>
        </w:rPr>
        <w:t xml:space="preserve">esencia, EEUU declaró </w:t>
      </w:r>
      <w:r w:rsidR="006C4882" w:rsidRPr="006C4882">
        <w:rPr>
          <w:rFonts w:ascii="Bookman Old Style" w:eastAsia="Times New Roman" w:hAnsi="Bookman Old Style" w:cs="Helvetica"/>
          <w:iCs/>
          <w:sz w:val="24"/>
          <w:szCs w:val="24"/>
          <w:lang w:eastAsia="es-CR"/>
        </w:rPr>
        <w:t>su insolvencia</w:t>
      </w:r>
      <w:r w:rsidR="006C4882">
        <w:rPr>
          <w:rFonts w:ascii="Bookman Old Style" w:eastAsia="Times New Roman" w:hAnsi="Bookman Old Style" w:cs="Helvetica"/>
          <w:iCs/>
          <w:sz w:val="24"/>
          <w:szCs w:val="24"/>
          <w:lang w:eastAsia="es-CR"/>
        </w:rPr>
        <w:t xml:space="preserve"> para cumplir con sus obligaciones</w:t>
      </w:r>
      <w:r w:rsidR="006C4882" w:rsidRPr="006C4882">
        <w:rPr>
          <w:rFonts w:ascii="Bookman Old Style" w:eastAsia="Times New Roman" w:hAnsi="Bookman Old Style" w:cs="Helvetica"/>
          <w:iCs/>
          <w:sz w:val="24"/>
          <w:szCs w:val="24"/>
          <w:lang w:eastAsia="es-CR"/>
        </w:rPr>
        <w:t>.</w:t>
      </w:r>
      <w:r w:rsidR="003B311A">
        <w:rPr>
          <w:rFonts w:ascii="Bookman Old Style" w:eastAsia="Times New Roman" w:hAnsi="Bookman Old Style" w:cs="Helvetica"/>
          <w:iCs/>
          <w:sz w:val="24"/>
          <w:szCs w:val="24"/>
          <w:lang w:eastAsia="es-CR"/>
        </w:rPr>
        <w:t xml:space="preserve"> </w:t>
      </w:r>
    </w:p>
    <w:p w:rsidR="006C4882" w:rsidRPr="003B311A" w:rsidRDefault="003B311A" w:rsidP="007A6EC3">
      <w:pPr>
        <w:spacing w:before="60" w:after="180"/>
        <w:jc w:val="both"/>
        <w:rPr>
          <w:rFonts w:ascii="Bookman Old Style" w:eastAsia="Times New Roman" w:hAnsi="Bookman Old Style" w:cs="Helvetica"/>
          <w:iCs/>
          <w:sz w:val="24"/>
          <w:szCs w:val="24"/>
          <w:lang w:eastAsia="es-CR"/>
        </w:rPr>
      </w:pPr>
      <w:r w:rsidRPr="004F0102">
        <w:rPr>
          <w:rFonts w:ascii="Bookman Old Style" w:eastAsia="Times New Roman" w:hAnsi="Bookman Old Style" w:cs="Helvetica"/>
          <w:iCs/>
          <w:sz w:val="24"/>
          <w:szCs w:val="24"/>
          <w:lang w:eastAsia="es-CR"/>
        </w:rPr>
        <w:t xml:space="preserve">Esto coincide en el tiempo con la derrota de la OTAN y EEUU en la guerra de Vietnam 1965-75. </w:t>
      </w:r>
      <w:r w:rsidR="008542AB" w:rsidRPr="004F0102">
        <w:rPr>
          <w:rFonts w:ascii="Bookman Old Style" w:eastAsia="Times New Roman" w:hAnsi="Bookman Old Style" w:cs="Helvetica"/>
          <w:iCs/>
          <w:sz w:val="24"/>
          <w:szCs w:val="24"/>
          <w:lang w:eastAsia="es-CR"/>
        </w:rPr>
        <w:t>Guerra que</w:t>
      </w:r>
      <w:r w:rsidRPr="004F0102">
        <w:rPr>
          <w:rFonts w:ascii="Bookman Old Style" w:eastAsia="Times New Roman" w:hAnsi="Bookman Old Style" w:cs="Helvetica"/>
          <w:iCs/>
          <w:sz w:val="24"/>
          <w:szCs w:val="24"/>
          <w:lang w:eastAsia="es-CR"/>
        </w:rPr>
        <w:t xml:space="preserve"> le permitió a la fracción tricontinentalista </w:t>
      </w:r>
      <w:r w:rsidR="004F3169">
        <w:rPr>
          <w:rFonts w:ascii="Bookman Old Style" w:eastAsia="Times New Roman" w:hAnsi="Bookman Old Style" w:cs="Helvetica"/>
          <w:iCs/>
          <w:sz w:val="24"/>
          <w:szCs w:val="24"/>
          <w:lang w:eastAsia="es-CR"/>
        </w:rPr>
        <w:t xml:space="preserve">de la oligarquía </w:t>
      </w:r>
      <w:r w:rsidRPr="004F0102">
        <w:rPr>
          <w:rFonts w:ascii="Bookman Old Style" w:eastAsia="Times New Roman" w:hAnsi="Bookman Old Style" w:cs="Helvetica"/>
          <w:iCs/>
          <w:sz w:val="24"/>
          <w:szCs w:val="24"/>
          <w:lang w:eastAsia="es-CR"/>
        </w:rPr>
        <w:t xml:space="preserve">norteamericana </w:t>
      </w:r>
      <w:r w:rsidRPr="008867D1">
        <w:rPr>
          <w:rFonts w:ascii="Bookman Old Style" w:eastAsia="Times New Roman" w:hAnsi="Bookman Old Style" w:cs="Helvetica"/>
          <w:i/>
          <w:iCs/>
          <w:sz w:val="24"/>
          <w:szCs w:val="24"/>
          <w:lang w:eastAsia="es-CR"/>
        </w:rPr>
        <w:t>(</w:t>
      </w:r>
      <w:r w:rsidR="00256B5E" w:rsidRPr="008867D1">
        <w:rPr>
          <w:rFonts w:ascii="Bookman Old Style" w:eastAsia="Times New Roman" w:hAnsi="Bookman Old Style" w:cs="Helvetica"/>
          <w:i/>
          <w:iCs/>
          <w:sz w:val="24"/>
          <w:szCs w:val="24"/>
          <w:lang w:eastAsia="es-CR"/>
        </w:rPr>
        <w:t xml:space="preserve">con inversiones </w:t>
      </w:r>
      <w:r w:rsidR="00282E66">
        <w:rPr>
          <w:rFonts w:ascii="Bookman Old Style" w:eastAsia="Times New Roman" w:hAnsi="Bookman Old Style" w:cs="Helvetica"/>
          <w:i/>
          <w:iCs/>
          <w:sz w:val="24"/>
          <w:szCs w:val="24"/>
          <w:lang w:eastAsia="es-CR"/>
        </w:rPr>
        <w:t xml:space="preserve">ya </w:t>
      </w:r>
      <w:r w:rsidR="00256B5E" w:rsidRPr="008867D1">
        <w:rPr>
          <w:rFonts w:ascii="Bookman Old Style" w:eastAsia="Times New Roman" w:hAnsi="Bookman Old Style" w:cs="Helvetica"/>
          <w:i/>
          <w:iCs/>
          <w:sz w:val="24"/>
          <w:szCs w:val="24"/>
          <w:lang w:eastAsia="es-CR"/>
        </w:rPr>
        <w:t xml:space="preserve">diversificadas en </w:t>
      </w:r>
      <w:r w:rsidRPr="008867D1">
        <w:rPr>
          <w:rFonts w:ascii="Bookman Old Style" w:eastAsia="Times New Roman" w:hAnsi="Bookman Old Style" w:cs="Helvetica"/>
          <w:i/>
          <w:iCs/>
          <w:sz w:val="24"/>
          <w:szCs w:val="24"/>
          <w:lang w:eastAsia="es-CR"/>
        </w:rPr>
        <w:t>EEUU</w:t>
      </w:r>
      <w:r w:rsidR="0032472B" w:rsidRPr="008867D1">
        <w:rPr>
          <w:rFonts w:ascii="Bookman Old Style" w:eastAsia="Times New Roman" w:hAnsi="Bookman Old Style" w:cs="Helvetica"/>
          <w:i/>
          <w:iCs/>
          <w:sz w:val="24"/>
          <w:szCs w:val="24"/>
          <w:lang w:eastAsia="es-CR"/>
        </w:rPr>
        <w:t>/Latinoamérica</w:t>
      </w:r>
      <w:r w:rsidRPr="008867D1">
        <w:rPr>
          <w:rFonts w:ascii="Bookman Old Style" w:eastAsia="Times New Roman" w:hAnsi="Bookman Old Style" w:cs="Helvetica"/>
          <w:i/>
          <w:iCs/>
          <w:sz w:val="24"/>
          <w:szCs w:val="24"/>
          <w:lang w:eastAsia="es-CR"/>
        </w:rPr>
        <w:t>-</w:t>
      </w:r>
      <w:r w:rsidR="0032472B" w:rsidRPr="008867D1">
        <w:rPr>
          <w:rFonts w:ascii="Bookman Old Style" w:eastAsia="Times New Roman" w:hAnsi="Bookman Old Style" w:cs="Helvetica"/>
          <w:i/>
          <w:iCs/>
          <w:sz w:val="24"/>
          <w:szCs w:val="24"/>
          <w:lang w:eastAsia="es-CR"/>
        </w:rPr>
        <w:t xml:space="preserve"> </w:t>
      </w:r>
      <w:r w:rsidR="00256B5E" w:rsidRPr="008867D1">
        <w:rPr>
          <w:rFonts w:ascii="Bookman Old Style" w:eastAsia="Times New Roman" w:hAnsi="Bookman Old Style" w:cs="Helvetica"/>
          <w:i/>
          <w:iCs/>
          <w:sz w:val="24"/>
          <w:szCs w:val="24"/>
          <w:lang w:eastAsia="es-CR"/>
        </w:rPr>
        <w:t>Alemania Occidental/</w:t>
      </w:r>
      <w:r w:rsidRPr="008867D1">
        <w:rPr>
          <w:rFonts w:ascii="Bookman Old Style" w:eastAsia="Times New Roman" w:hAnsi="Bookman Old Style" w:cs="Helvetica"/>
          <w:i/>
          <w:iCs/>
          <w:sz w:val="24"/>
          <w:szCs w:val="24"/>
          <w:lang w:eastAsia="es-CR"/>
        </w:rPr>
        <w:t>CEE-</w:t>
      </w:r>
      <w:r w:rsidR="0032472B" w:rsidRPr="008867D1">
        <w:rPr>
          <w:rFonts w:ascii="Bookman Old Style" w:eastAsia="Times New Roman" w:hAnsi="Bookman Old Style" w:cs="Helvetica"/>
          <w:i/>
          <w:iCs/>
          <w:sz w:val="24"/>
          <w:szCs w:val="24"/>
          <w:lang w:eastAsia="es-CR"/>
        </w:rPr>
        <w:t xml:space="preserve"> </w:t>
      </w:r>
      <w:r w:rsidRPr="008867D1">
        <w:rPr>
          <w:rFonts w:ascii="Bookman Old Style" w:eastAsia="Times New Roman" w:hAnsi="Bookman Old Style" w:cs="Helvetica"/>
          <w:i/>
          <w:iCs/>
          <w:sz w:val="24"/>
          <w:szCs w:val="24"/>
          <w:lang w:eastAsia="es-CR"/>
        </w:rPr>
        <w:t>Japón</w:t>
      </w:r>
      <w:r w:rsidR="00256B5E" w:rsidRPr="008867D1">
        <w:rPr>
          <w:rFonts w:ascii="Bookman Old Style" w:eastAsia="Times New Roman" w:hAnsi="Bookman Old Style" w:cs="Helvetica"/>
          <w:i/>
          <w:iCs/>
          <w:sz w:val="24"/>
          <w:szCs w:val="24"/>
          <w:lang w:eastAsia="es-CR"/>
        </w:rPr>
        <w:t>/</w:t>
      </w:r>
      <w:r w:rsidR="0032472B" w:rsidRPr="008867D1">
        <w:rPr>
          <w:rFonts w:ascii="Bookman Old Style" w:eastAsia="Times New Roman" w:hAnsi="Bookman Old Style" w:cs="Helvetica"/>
          <w:i/>
          <w:iCs/>
          <w:sz w:val="24"/>
          <w:szCs w:val="24"/>
          <w:lang w:eastAsia="es-CR"/>
        </w:rPr>
        <w:t>Asia</w:t>
      </w:r>
      <w:r w:rsidR="00256B5E" w:rsidRPr="008867D1">
        <w:rPr>
          <w:rFonts w:ascii="Bookman Old Style" w:eastAsia="Times New Roman" w:hAnsi="Bookman Old Style" w:cs="Helvetica"/>
          <w:i/>
          <w:iCs/>
          <w:sz w:val="24"/>
          <w:szCs w:val="24"/>
          <w:lang w:eastAsia="es-CR"/>
        </w:rPr>
        <w:t>-pacifico</w:t>
      </w:r>
      <w:r w:rsidRPr="008867D1">
        <w:rPr>
          <w:rFonts w:ascii="Bookman Old Style" w:eastAsia="Times New Roman" w:hAnsi="Bookman Old Style" w:cs="Helvetica"/>
          <w:i/>
          <w:iCs/>
          <w:sz w:val="24"/>
          <w:szCs w:val="24"/>
          <w:lang w:eastAsia="es-CR"/>
        </w:rPr>
        <w:t>)</w:t>
      </w:r>
      <w:r w:rsidR="006C4882" w:rsidRPr="004F0102">
        <w:rPr>
          <w:rFonts w:ascii="Bookman Old Style" w:eastAsia="Times New Roman" w:hAnsi="Bookman Old Style" w:cs="Helvetica"/>
          <w:i/>
          <w:iCs/>
          <w:sz w:val="24"/>
          <w:szCs w:val="24"/>
          <w:lang w:eastAsia="es-CR"/>
        </w:rPr>
        <w:t xml:space="preserve"> </w:t>
      </w:r>
      <w:r w:rsidRPr="004F0102">
        <w:rPr>
          <w:rFonts w:ascii="Bookman Old Style" w:eastAsia="Times New Roman" w:hAnsi="Bookman Old Style" w:cs="Helvetica"/>
          <w:iCs/>
          <w:sz w:val="24"/>
          <w:szCs w:val="24"/>
          <w:lang w:eastAsia="es-CR"/>
        </w:rPr>
        <w:t>no solo su expansionismo hacia el oriente próximo a la URSS</w:t>
      </w:r>
      <w:r w:rsidR="000C4DDE" w:rsidRPr="004F0102">
        <w:rPr>
          <w:rFonts w:ascii="Bookman Old Style" w:eastAsia="Times New Roman" w:hAnsi="Bookman Old Style" w:cs="Helvetica"/>
          <w:iCs/>
          <w:sz w:val="24"/>
          <w:szCs w:val="24"/>
          <w:lang w:eastAsia="es-CR"/>
        </w:rPr>
        <w:t>,</w:t>
      </w:r>
      <w:r w:rsidRPr="004F0102">
        <w:rPr>
          <w:rFonts w:ascii="Bookman Old Style" w:eastAsia="Times New Roman" w:hAnsi="Bookman Old Style" w:cs="Helvetica"/>
          <w:iCs/>
          <w:sz w:val="24"/>
          <w:szCs w:val="24"/>
          <w:lang w:eastAsia="es-CR"/>
        </w:rPr>
        <w:t xml:space="preserve"> sino subordinar a</w:t>
      </w:r>
      <w:r w:rsidR="004D082A">
        <w:rPr>
          <w:rFonts w:ascii="Bookman Old Style" w:eastAsia="Times New Roman" w:hAnsi="Bookman Old Style" w:cs="Helvetica"/>
          <w:iCs/>
          <w:sz w:val="24"/>
          <w:szCs w:val="24"/>
          <w:lang w:eastAsia="es-CR"/>
        </w:rPr>
        <w:t>l llamado</w:t>
      </w:r>
      <w:r w:rsidRPr="004F0102">
        <w:rPr>
          <w:rFonts w:ascii="Bookman Old Style" w:eastAsia="Times New Roman" w:hAnsi="Bookman Old Style" w:cs="Helvetica"/>
          <w:iCs/>
          <w:sz w:val="24"/>
          <w:szCs w:val="24"/>
          <w:lang w:eastAsia="es-CR"/>
        </w:rPr>
        <w:t xml:space="preserve"> Occidente a esa estrategia tricontinentalista de cerco a la URSS y consolidación de una oligarquía </w:t>
      </w:r>
      <w:r w:rsidR="008542AB" w:rsidRPr="004F0102">
        <w:rPr>
          <w:rFonts w:ascii="Bookman Old Style" w:eastAsia="Times New Roman" w:hAnsi="Bookman Old Style" w:cs="Helvetica"/>
          <w:iCs/>
          <w:sz w:val="24"/>
          <w:szCs w:val="24"/>
          <w:lang w:eastAsia="es-CR"/>
        </w:rPr>
        <w:t xml:space="preserve">financiera </w:t>
      </w:r>
      <w:r w:rsidRPr="004F0102">
        <w:rPr>
          <w:rFonts w:ascii="Bookman Old Style" w:eastAsia="Times New Roman" w:hAnsi="Bookman Old Style" w:cs="Helvetica"/>
          <w:iCs/>
          <w:sz w:val="24"/>
          <w:szCs w:val="24"/>
          <w:lang w:eastAsia="es-CR"/>
        </w:rPr>
        <w:t>transnacional tricontinentalista</w:t>
      </w:r>
      <w:r w:rsidR="004D082A">
        <w:rPr>
          <w:rFonts w:ascii="Bookman Old Style" w:eastAsia="Times New Roman" w:hAnsi="Bookman Old Style" w:cs="Helvetica"/>
          <w:iCs/>
          <w:sz w:val="24"/>
          <w:szCs w:val="24"/>
          <w:lang w:eastAsia="es-CR"/>
        </w:rPr>
        <w:t xml:space="preserve">, por sobre y enfrentada a la oligarquía financiera que no pudo dar ese salto de calidad </w:t>
      </w:r>
      <w:r w:rsidR="004D082A" w:rsidRPr="008867D1">
        <w:rPr>
          <w:rFonts w:ascii="Bookman Old Style" w:eastAsia="Times New Roman" w:hAnsi="Bookman Old Style" w:cs="Helvetica"/>
          <w:i/>
          <w:iCs/>
          <w:sz w:val="24"/>
          <w:szCs w:val="24"/>
          <w:lang w:eastAsia="es-CR"/>
        </w:rPr>
        <w:t xml:space="preserve">(ej.: la fracción de capital expresados por Franklin </w:t>
      </w:r>
      <w:proofErr w:type="spellStart"/>
      <w:r w:rsidR="004D082A" w:rsidRPr="008867D1">
        <w:rPr>
          <w:rFonts w:ascii="Bookman Old Style" w:eastAsia="Times New Roman" w:hAnsi="Bookman Old Style" w:cs="Helvetica"/>
          <w:i/>
          <w:iCs/>
          <w:sz w:val="24"/>
          <w:szCs w:val="24"/>
          <w:lang w:eastAsia="es-CR"/>
        </w:rPr>
        <w:t>Delano</w:t>
      </w:r>
      <w:proofErr w:type="spellEnd"/>
      <w:r w:rsidR="004D082A" w:rsidRPr="008867D1">
        <w:rPr>
          <w:rFonts w:ascii="Bookman Old Style" w:eastAsia="Times New Roman" w:hAnsi="Bookman Old Style" w:cs="Helvetica"/>
          <w:i/>
          <w:iCs/>
          <w:sz w:val="24"/>
          <w:szCs w:val="24"/>
          <w:lang w:eastAsia="es-CR"/>
        </w:rPr>
        <w:t xml:space="preserve"> Roosevelt-y-John </w:t>
      </w:r>
      <w:proofErr w:type="spellStart"/>
      <w:r w:rsidR="004D082A" w:rsidRPr="008867D1">
        <w:rPr>
          <w:rFonts w:ascii="Bookman Old Style" w:eastAsia="Times New Roman" w:hAnsi="Bookman Old Style" w:cs="Helvetica"/>
          <w:i/>
          <w:iCs/>
          <w:sz w:val="24"/>
          <w:szCs w:val="24"/>
          <w:lang w:eastAsia="es-CR"/>
        </w:rPr>
        <w:t>Fitzgerald</w:t>
      </w:r>
      <w:proofErr w:type="spellEnd"/>
      <w:r w:rsidR="004D082A" w:rsidRPr="008867D1">
        <w:rPr>
          <w:rFonts w:ascii="Bookman Old Style" w:eastAsia="Times New Roman" w:hAnsi="Bookman Old Style" w:cs="Helvetica"/>
          <w:i/>
          <w:iCs/>
          <w:sz w:val="24"/>
          <w:szCs w:val="24"/>
          <w:lang w:eastAsia="es-CR"/>
        </w:rPr>
        <w:t xml:space="preserve"> Kennedy)</w:t>
      </w:r>
      <w:r w:rsidRPr="008867D1">
        <w:rPr>
          <w:rFonts w:ascii="Bookman Old Style" w:eastAsia="Times New Roman" w:hAnsi="Bookman Old Style" w:cs="Helvetica"/>
          <w:iCs/>
          <w:sz w:val="24"/>
          <w:szCs w:val="24"/>
          <w:lang w:eastAsia="es-CR"/>
        </w:rPr>
        <w:t>.</w:t>
      </w:r>
      <w:r w:rsidR="000C4DDE" w:rsidRPr="004F0102">
        <w:rPr>
          <w:rFonts w:ascii="Bookman Old Style" w:eastAsia="Times New Roman" w:hAnsi="Bookman Old Style" w:cs="Helvetica"/>
          <w:iCs/>
          <w:sz w:val="24"/>
          <w:szCs w:val="24"/>
          <w:lang w:eastAsia="es-CR"/>
        </w:rPr>
        <w:t xml:space="preserve"> </w:t>
      </w:r>
    </w:p>
    <w:p w:rsidR="0032472B" w:rsidRDefault="00251349" w:rsidP="001B732E">
      <w:pPr>
        <w:spacing w:before="60" w:after="180"/>
        <w:jc w:val="both"/>
        <w:rPr>
          <w:rFonts w:ascii="Bookman Old Style" w:eastAsia="Times New Roman" w:hAnsi="Bookman Old Style" w:cs="Helvetica"/>
          <w:iCs/>
          <w:sz w:val="24"/>
          <w:szCs w:val="24"/>
          <w:lang w:eastAsia="es-CR"/>
        </w:rPr>
      </w:pPr>
      <w:r>
        <w:rPr>
          <w:rFonts w:ascii="Bookman Old Style" w:eastAsia="Times New Roman" w:hAnsi="Bookman Old Style" w:cs="Helvetica"/>
          <w:sz w:val="24"/>
          <w:szCs w:val="24"/>
          <w:lang w:eastAsia="es-CR"/>
        </w:rPr>
        <w:t xml:space="preserve">Después </w:t>
      </w:r>
      <w:r w:rsidR="00F15173" w:rsidRPr="006C4882">
        <w:rPr>
          <w:rFonts w:ascii="Bookman Old Style" w:eastAsia="Times New Roman" w:hAnsi="Bookman Old Style" w:cs="Helvetica"/>
          <w:sz w:val="24"/>
          <w:szCs w:val="24"/>
          <w:lang w:eastAsia="es-CR"/>
        </w:rPr>
        <w:t xml:space="preserve">que el </w:t>
      </w:r>
      <w:r w:rsidR="00282E66">
        <w:rPr>
          <w:rFonts w:ascii="Bookman Old Style" w:eastAsia="Times New Roman" w:hAnsi="Bookman Old Style" w:cs="Helvetica"/>
          <w:sz w:val="24"/>
          <w:szCs w:val="24"/>
          <w:lang w:eastAsia="es-CR"/>
        </w:rPr>
        <w:t>presidente Richard Nixon eliminara</w:t>
      </w:r>
      <w:r w:rsidR="00F15173" w:rsidRPr="006C4882">
        <w:rPr>
          <w:rFonts w:ascii="Bookman Old Style" w:eastAsia="Times New Roman" w:hAnsi="Bookman Old Style" w:cs="Helvetica"/>
          <w:sz w:val="24"/>
          <w:szCs w:val="24"/>
          <w:lang w:eastAsia="es-CR"/>
        </w:rPr>
        <w:t xml:space="preserve"> el vínculo final entre el oro y el dólar estadounidense en 1971, </w:t>
      </w:r>
      <w:r w:rsidR="006C4882" w:rsidRPr="006C4882">
        <w:rPr>
          <w:rFonts w:ascii="Bookman Old Style" w:eastAsia="Times New Roman" w:hAnsi="Bookman Old Style" w:cs="Helvetica"/>
          <w:sz w:val="24"/>
          <w:szCs w:val="24"/>
          <w:lang w:eastAsia="es-CR"/>
        </w:rPr>
        <w:t>s</w:t>
      </w:r>
      <w:r w:rsidR="00F15173" w:rsidRPr="006C4882">
        <w:rPr>
          <w:rFonts w:ascii="Bookman Old Style" w:eastAsia="Times New Roman" w:hAnsi="Bookman Old Style" w:cs="Helvetica"/>
          <w:iCs/>
          <w:sz w:val="24"/>
          <w:szCs w:val="24"/>
          <w:lang w:eastAsia="es-CR"/>
        </w:rPr>
        <w:t xml:space="preserve">e </w:t>
      </w:r>
      <w:r w:rsidR="004D082A">
        <w:rPr>
          <w:rFonts w:ascii="Bookman Old Style" w:eastAsia="Times New Roman" w:hAnsi="Bookman Old Style" w:cs="Helvetica"/>
          <w:iCs/>
          <w:sz w:val="24"/>
          <w:szCs w:val="24"/>
          <w:lang w:eastAsia="es-CR"/>
        </w:rPr>
        <w:t>“</w:t>
      </w:r>
      <w:r w:rsidR="00F15173" w:rsidRPr="006C4882">
        <w:rPr>
          <w:rFonts w:ascii="Bookman Old Style" w:eastAsia="Times New Roman" w:hAnsi="Bookman Old Style" w:cs="Helvetica"/>
          <w:iCs/>
          <w:sz w:val="24"/>
          <w:szCs w:val="24"/>
          <w:lang w:eastAsia="es-CR"/>
        </w:rPr>
        <w:t>ideó</w:t>
      </w:r>
      <w:r w:rsidR="004D082A">
        <w:rPr>
          <w:rFonts w:ascii="Bookman Old Style" w:eastAsia="Times New Roman" w:hAnsi="Bookman Old Style" w:cs="Helvetica"/>
          <w:iCs/>
          <w:sz w:val="24"/>
          <w:szCs w:val="24"/>
          <w:lang w:eastAsia="es-CR"/>
        </w:rPr>
        <w:t>”</w:t>
      </w:r>
      <w:r>
        <w:rPr>
          <w:rFonts w:ascii="Bookman Old Style" w:eastAsia="Times New Roman" w:hAnsi="Bookman Old Style" w:cs="Helvetica"/>
          <w:iCs/>
          <w:sz w:val="24"/>
          <w:szCs w:val="24"/>
          <w:lang w:eastAsia="es-CR"/>
        </w:rPr>
        <w:t xml:space="preserve"> –impuso-</w:t>
      </w:r>
      <w:r w:rsidR="00F15173" w:rsidRPr="006C4882">
        <w:rPr>
          <w:rFonts w:ascii="Bookman Old Style" w:eastAsia="Times New Roman" w:hAnsi="Bookman Old Style" w:cs="Helvetica"/>
          <w:iCs/>
          <w:sz w:val="24"/>
          <w:szCs w:val="24"/>
          <w:lang w:eastAsia="es-CR"/>
        </w:rPr>
        <w:t xml:space="preserve"> un nuevo sistema que permitió a los </w:t>
      </w:r>
      <w:r w:rsidR="008542AB">
        <w:rPr>
          <w:rFonts w:ascii="Bookman Old Style" w:eastAsia="Times New Roman" w:hAnsi="Bookman Old Style" w:cs="Helvetica"/>
          <w:iCs/>
          <w:sz w:val="24"/>
          <w:szCs w:val="24"/>
          <w:lang w:eastAsia="es-CR"/>
        </w:rPr>
        <w:t>“</w:t>
      </w:r>
      <w:r w:rsidR="00F15173" w:rsidRPr="006C4882">
        <w:rPr>
          <w:rFonts w:ascii="Bookman Old Style" w:eastAsia="Times New Roman" w:hAnsi="Bookman Old Style" w:cs="Helvetica"/>
          <w:iCs/>
          <w:sz w:val="24"/>
          <w:szCs w:val="24"/>
          <w:lang w:eastAsia="es-CR"/>
        </w:rPr>
        <w:t>EEUU</w:t>
      </w:r>
      <w:r w:rsidR="008542AB">
        <w:rPr>
          <w:rFonts w:ascii="Bookman Old Style" w:eastAsia="Times New Roman" w:hAnsi="Bookman Old Style" w:cs="Helvetica"/>
          <w:iCs/>
          <w:sz w:val="24"/>
          <w:szCs w:val="24"/>
          <w:lang w:eastAsia="es-CR"/>
        </w:rPr>
        <w:t>”</w:t>
      </w:r>
      <w:r w:rsidR="00F15173" w:rsidRPr="006C4882">
        <w:rPr>
          <w:rFonts w:ascii="Bookman Old Style" w:eastAsia="Times New Roman" w:hAnsi="Bookman Old Style" w:cs="Helvetica"/>
          <w:iCs/>
          <w:sz w:val="24"/>
          <w:szCs w:val="24"/>
          <w:lang w:eastAsia="es-CR"/>
        </w:rPr>
        <w:t xml:space="preserve"> </w:t>
      </w:r>
      <w:r w:rsidR="009A68F3">
        <w:rPr>
          <w:rFonts w:ascii="Bookman Old Style" w:eastAsia="Times New Roman" w:hAnsi="Bookman Old Style" w:cs="Helvetica"/>
          <w:iCs/>
          <w:sz w:val="24"/>
          <w:szCs w:val="24"/>
          <w:lang w:eastAsia="es-CR"/>
        </w:rPr>
        <w:t>imprimir dólares</w:t>
      </w:r>
      <w:r w:rsidR="00537046">
        <w:rPr>
          <w:rFonts w:ascii="Bookman Old Style" w:eastAsia="Times New Roman" w:hAnsi="Bookman Old Style" w:cs="Helvetica"/>
          <w:iCs/>
          <w:sz w:val="24"/>
          <w:szCs w:val="24"/>
          <w:lang w:eastAsia="es-CR"/>
        </w:rPr>
        <w:t xml:space="preserve"> sin respaldo</w:t>
      </w:r>
      <w:r>
        <w:rPr>
          <w:rFonts w:ascii="Bookman Old Style" w:eastAsia="Times New Roman" w:hAnsi="Bookman Old Style" w:cs="Helvetica"/>
          <w:iCs/>
          <w:sz w:val="24"/>
          <w:szCs w:val="24"/>
          <w:lang w:eastAsia="es-CR"/>
        </w:rPr>
        <w:t xml:space="preserve"> en oro</w:t>
      </w:r>
      <w:r w:rsidR="00537046">
        <w:rPr>
          <w:rFonts w:ascii="Bookman Old Style" w:eastAsia="Times New Roman" w:hAnsi="Bookman Old Style" w:cs="Helvetica"/>
          <w:iCs/>
          <w:sz w:val="24"/>
          <w:szCs w:val="24"/>
          <w:lang w:eastAsia="es-CR"/>
        </w:rPr>
        <w:t>, es decir</w:t>
      </w:r>
      <w:r w:rsidR="009A68F3">
        <w:rPr>
          <w:rFonts w:ascii="Bookman Old Style" w:eastAsia="Times New Roman" w:hAnsi="Bookman Old Style" w:cs="Helvetica"/>
          <w:iCs/>
          <w:sz w:val="24"/>
          <w:szCs w:val="24"/>
          <w:lang w:eastAsia="es-CR"/>
        </w:rPr>
        <w:t xml:space="preserve"> </w:t>
      </w:r>
      <w:r w:rsidR="000965C7">
        <w:rPr>
          <w:rFonts w:ascii="Bookman Old Style" w:eastAsia="Times New Roman" w:hAnsi="Bookman Old Style" w:cs="Helvetica"/>
          <w:iCs/>
          <w:sz w:val="24"/>
          <w:szCs w:val="24"/>
          <w:lang w:eastAsia="es-CR"/>
        </w:rPr>
        <w:t xml:space="preserve">para </w:t>
      </w:r>
      <w:r w:rsidR="009A68F3">
        <w:rPr>
          <w:rFonts w:ascii="Bookman Old Style" w:eastAsia="Times New Roman" w:hAnsi="Bookman Old Style" w:cs="Helvetica"/>
          <w:iCs/>
          <w:sz w:val="24"/>
          <w:szCs w:val="24"/>
          <w:lang w:eastAsia="es-CR"/>
        </w:rPr>
        <w:t>tomar crédito s</w:t>
      </w:r>
      <w:r w:rsidR="00F15173" w:rsidRPr="006C4882">
        <w:rPr>
          <w:rFonts w:ascii="Bookman Old Style" w:eastAsia="Times New Roman" w:hAnsi="Bookman Old Style" w:cs="Helvetica"/>
          <w:iCs/>
          <w:sz w:val="24"/>
          <w:szCs w:val="24"/>
          <w:lang w:eastAsia="es-CR"/>
        </w:rPr>
        <w:t xml:space="preserve">in </w:t>
      </w:r>
      <w:r w:rsidR="00537046">
        <w:rPr>
          <w:rFonts w:ascii="Bookman Old Style" w:eastAsia="Times New Roman" w:hAnsi="Bookman Old Style" w:cs="Helvetica"/>
          <w:iCs/>
          <w:sz w:val="24"/>
          <w:szCs w:val="24"/>
          <w:lang w:eastAsia="es-CR"/>
        </w:rPr>
        <w:t>límites</w:t>
      </w:r>
      <w:r w:rsidR="008542AB">
        <w:rPr>
          <w:rFonts w:ascii="Bookman Old Style" w:eastAsia="Times New Roman" w:hAnsi="Bookman Old Style" w:cs="Helvetica"/>
          <w:iCs/>
          <w:sz w:val="24"/>
          <w:szCs w:val="24"/>
          <w:lang w:eastAsia="es-CR"/>
        </w:rPr>
        <w:t xml:space="preserve">, </w:t>
      </w:r>
      <w:r w:rsidR="008542AB" w:rsidRPr="004F0102">
        <w:rPr>
          <w:rFonts w:ascii="Bookman Old Style" w:eastAsia="Times New Roman" w:hAnsi="Bookman Old Style" w:cs="Helvetica"/>
          <w:iCs/>
          <w:sz w:val="24"/>
          <w:szCs w:val="24"/>
          <w:lang w:eastAsia="es-CR"/>
        </w:rPr>
        <w:t>sin más respaldo que el de la OTAN</w:t>
      </w:r>
      <w:r w:rsidR="007C6ABA">
        <w:rPr>
          <w:rStyle w:val="Refdenotaalpie"/>
          <w:rFonts w:ascii="Bookman Old Style" w:eastAsia="Times New Roman" w:hAnsi="Bookman Old Style" w:cs="Helvetica"/>
          <w:iCs/>
          <w:sz w:val="24"/>
          <w:szCs w:val="24"/>
          <w:lang w:eastAsia="es-CR"/>
        </w:rPr>
        <w:footnoteReference w:id="7"/>
      </w:r>
      <w:r w:rsidR="009A68F3" w:rsidRPr="004F0102">
        <w:rPr>
          <w:rFonts w:ascii="Bookman Old Style" w:eastAsia="Times New Roman" w:hAnsi="Bookman Old Style" w:cs="Helvetica"/>
          <w:iCs/>
          <w:sz w:val="24"/>
          <w:szCs w:val="24"/>
          <w:lang w:eastAsia="es-CR"/>
        </w:rPr>
        <w:t xml:space="preserve">. </w:t>
      </w:r>
      <w:r w:rsidRPr="004F0102">
        <w:rPr>
          <w:rFonts w:ascii="Bookman Old Style" w:eastAsia="Times New Roman" w:hAnsi="Bookman Old Style" w:cs="Helvetica"/>
          <w:sz w:val="24"/>
          <w:szCs w:val="24"/>
          <w:lang w:eastAsia="es-CR"/>
        </w:rPr>
        <w:t>El gobierno</w:t>
      </w:r>
      <w:r w:rsidRPr="004F0102">
        <w:rPr>
          <w:rFonts w:ascii="Bookman Old Style" w:eastAsia="Times New Roman" w:hAnsi="Bookman Old Style" w:cs="Helvetica"/>
          <w:iCs/>
          <w:sz w:val="24"/>
          <w:szCs w:val="24"/>
          <w:lang w:eastAsia="es-CR"/>
        </w:rPr>
        <w:t xml:space="preserve"> estadounidense</w:t>
      </w:r>
      <w:r w:rsidR="008542AB" w:rsidRPr="004F0102">
        <w:rPr>
          <w:rFonts w:ascii="Bookman Old Style" w:eastAsia="Times New Roman" w:hAnsi="Bookman Old Style" w:cs="Helvetica"/>
          <w:iCs/>
          <w:sz w:val="24"/>
          <w:szCs w:val="24"/>
          <w:lang w:eastAsia="es-CR"/>
        </w:rPr>
        <w:t xml:space="preserve"> </w:t>
      </w:r>
      <w:r w:rsidR="008542AB" w:rsidRPr="004F0102">
        <w:rPr>
          <w:rFonts w:ascii="Bookman Old Style" w:eastAsia="Times New Roman" w:hAnsi="Bookman Old Style" w:cs="Helvetica"/>
          <w:i/>
          <w:iCs/>
          <w:sz w:val="24"/>
          <w:szCs w:val="24"/>
          <w:lang w:eastAsia="es-CR"/>
        </w:rPr>
        <w:t>–estado profundo tricontinentalista-</w:t>
      </w:r>
      <w:r w:rsidRPr="004F0102">
        <w:rPr>
          <w:rFonts w:ascii="Bookman Old Style" w:eastAsia="Times New Roman" w:hAnsi="Bookman Old Style" w:cs="Helvetica"/>
          <w:iCs/>
          <w:sz w:val="24"/>
          <w:szCs w:val="24"/>
          <w:lang w:eastAsia="es-CR"/>
        </w:rPr>
        <w:t xml:space="preserve"> ´llego´ a</w:t>
      </w:r>
      <w:r w:rsidR="00F15173" w:rsidRPr="004F0102">
        <w:rPr>
          <w:rFonts w:ascii="Bookman Old Style" w:eastAsia="Times New Roman" w:hAnsi="Bookman Old Style" w:cs="Helvetica"/>
          <w:iCs/>
          <w:sz w:val="24"/>
          <w:szCs w:val="24"/>
          <w:lang w:eastAsia="es-CR"/>
        </w:rPr>
        <w:t xml:space="preserve"> un </w:t>
      </w:r>
      <w:r w:rsidR="006C4882" w:rsidRPr="004F0102">
        <w:rPr>
          <w:rFonts w:ascii="Bookman Old Style" w:eastAsia="Times New Roman" w:hAnsi="Bookman Old Style" w:cs="Helvetica"/>
          <w:iCs/>
          <w:sz w:val="24"/>
          <w:szCs w:val="24"/>
          <w:lang w:eastAsia="es-CR"/>
        </w:rPr>
        <w:t>´</w:t>
      </w:r>
      <w:r w:rsidR="00F15173" w:rsidRPr="004F0102">
        <w:rPr>
          <w:rFonts w:ascii="Bookman Old Style" w:eastAsia="Times New Roman" w:hAnsi="Bookman Old Style" w:cs="Helvetica"/>
          <w:iCs/>
          <w:sz w:val="24"/>
          <w:szCs w:val="24"/>
          <w:lang w:eastAsia="es-CR"/>
        </w:rPr>
        <w:t>acuerdo</w:t>
      </w:r>
      <w:r w:rsidR="006C4882" w:rsidRPr="004F0102">
        <w:rPr>
          <w:rFonts w:ascii="Bookman Old Style" w:eastAsia="Times New Roman" w:hAnsi="Bookman Old Style" w:cs="Helvetica"/>
          <w:iCs/>
          <w:sz w:val="24"/>
          <w:szCs w:val="24"/>
          <w:lang w:eastAsia="es-CR"/>
        </w:rPr>
        <w:t>´</w:t>
      </w:r>
      <w:r w:rsidR="00F15173" w:rsidRPr="004F0102">
        <w:rPr>
          <w:rFonts w:ascii="Bookman Old Style" w:eastAsia="Times New Roman" w:hAnsi="Bookman Old Style" w:cs="Helvetica"/>
          <w:iCs/>
          <w:sz w:val="24"/>
          <w:szCs w:val="24"/>
          <w:lang w:eastAsia="es-CR"/>
        </w:rPr>
        <w:t xml:space="preserve"> con la OPEP</w:t>
      </w:r>
      <w:r w:rsidRPr="004F0102">
        <w:rPr>
          <w:rFonts w:ascii="Bookman Old Style" w:eastAsia="Times New Roman" w:hAnsi="Bookman Old Style" w:cs="Helvetica"/>
          <w:iCs/>
          <w:sz w:val="24"/>
          <w:szCs w:val="24"/>
          <w:lang w:eastAsia="es-CR"/>
        </w:rPr>
        <w:t xml:space="preserve"> </w:t>
      </w:r>
      <w:r w:rsidRPr="004F0102">
        <w:rPr>
          <w:rFonts w:ascii="Bookman Old Style" w:eastAsia="Times New Roman" w:hAnsi="Bookman Old Style" w:cs="Helvetica"/>
          <w:i/>
          <w:iCs/>
          <w:szCs w:val="24"/>
          <w:lang w:eastAsia="es-CR"/>
        </w:rPr>
        <w:t>–Organización de Países Productores de Petróleo-</w:t>
      </w:r>
      <w:r w:rsidR="00F15173" w:rsidRPr="004F0102">
        <w:rPr>
          <w:rFonts w:ascii="Bookman Old Style" w:eastAsia="Times New Roman" w:hAnsi="Bookman Old Style" w:cs="Helvetica"/>
          <w:iCs/>
          <w:sz w:val="24"/>
          <w:szCs w:val="24"/>
          <w:lang w:eastAsia="es-CR"/>
        </w:rPr>
        <w:t xml:space="preserve"> para fijar el precio del petróleo en dólares estadounidenses exclusivamente</w:t>
      </w:r>
      <w:r w:rsidRPr="004F0102">
        <w:rPr>
          <w:rFonts w:ascii="Bookman Old Style" w:eastAsia="Times New Roman" w:hAnsi="Bookman Old Style" w:cs="Helvetica"/>
          <w:iCs/>
          <w:sz w:val="24"/>
          <w:szCs w:val="24"/>
          <w:lang w:eastAsia="es-CR"/>
        </w:rPr>
        <w:t>,</w:t>
      </w:r>
      <w:r w:rsidR="00F15173" w:rsidRPr="004F0102">
        <w:rPr>
          <w:rFonts w:ascii="Bookman Old Style" w:eastAsia="Times New Roman" w:hAnsi="Bookman Old Style" w:cs="Helvetica"/>
          <w:iCs/>
          <w:sz w:val="24"/>
          <w:szCs w:val="24"/>
          <w:lang w:eastAsia="es-CR"/>
        </w:rPr>
        <w:t xml:space="preserve"> para todas las transacciones mundiales.</w:t>
      </w:r>
      <w:r w:rsidR="00F15173" w:rsidRPr="002C4B49">
        <w:rPr>
          <w:rFonts w:ascii="Bookman Old Style" w:eastAsia="Times New Roman" w:hAnsi="Bookman Old Style" w:cs="Helvetica"/>
          <w:iCs/>
          <w:sz w:val="24"/>
          <w:szCs w:val="24"/>
          <w:lang w:eastAsia="es-CR"/>
        </w:rPr>
        <w:t> </w:t>
      </w:r>
    </w:p>
    <w:p w:rsidR="00282E66" w:rsidRDefault="00F15173" w:rsidP="001B732E">
      <w:pPr>
        <w:spacing w:before="60" w:after="180"/>
        <w:jc w:val="both"/>
        <w:rPr>
          <w:rFonts w:ascii="Bookman Old Style" w:eastAsia="Times New Roman" w:hAnsi="Bookman Old Style" w:cs="Helvetica"/>
          <w:sz w:val="24"/>
          <w:szCs w:val="24"/>
          <w:lang w:eastAsia="es-CR"/>
        </w:rPr>
      </w:pPr>
      <w:r w:rsidRPr="002C4B49">
        <w:rPr>
          <w:rFonts w:ascii="Bookman Old Style" w:eastAsia="Times New Roman" w:hAnsi="Bookman Old Style" w:cs="Helvetica"/>
          <w:iCs/>
          <w:sz w:val="24"/>
          <w:szCs w:val="24"/>
          <w:lang w:eastAsia="es-CR"/>
        </w:rPr>
        <w:t xml:space="preserve">Esto le </w:t>
      </w:r>
      <w:r w:rsidR="00171C31" w:rsidRPr="002C4B49">
        <w:rPr>
          <w:rFonts w:ascii="Bookman Old Style" w:eastAsia="Times New Roman" w:hAnsi="Bookman Old Style" w:cs="Helvetica"/>
          <w:iCs/>
          <w:sz w:val="24"/>
          <w:szCs w:val="24"/>
          <w:lang w:eastAsia="es-CR"/>
        </w:rPr>
        <w:t>“</w:t>
      </w:r>
      <w:r w:rsidRPr="002C4B49">
        <w:rPr>
          <w:rFonts w:ascii="Bookman Old Style" w:eastAsia="Times New Roman" w:hAnsi="Bookman Old Style" w:cs="Helvetica"/>
          <w:iCs/>
          <w:sz w:val="24"/>
          <w:szCs w:val="24"/>
          <w:lang w:eastAsia="es-CR"/>
        </w:rPr>
        <w:t>dio</w:t>
      </w:r>
      <w:r w:rsidR="00171C31" w:rsidRPr="002C4B49">
        <w:rPr>
          <w:rFonts w:ascii="Bookman Old Style" w:eastAsia="Times New Roman" w:hAnsi="Bookman Old Style" w:cs="Helvetica"/>
          <w:iCs/>
          <w:sz w:val="24"/>
          <w:szCs w:val="24"/>
          <w:lang w:eastAsia="es-CR"/>
        </w:rPr>
        <w:t>”</w:t>
      </w:r>
      <w:r w:rsidRPr="002C4B49">
        <w:rPr>
          <w:rFonts w:ascii="Bookman Old Style" w:eastAsia="Times New Roman" w:hAnsi="Bookman Old Style" w:cs="Helvetica"/>
          <w:iCs/>
          <w:sz w:val="24"/>
          <w:szCs w:val="24"/>
          <w:lang w:eastAsia="es-CR"/>
        </w:rPr>
        <w:t xml:space="preserve"> al dólar un lugar </w:t>
      </w:r>
      <w:r w:rsidR="00171C31" w:rsidRPr="002C4B49">
        <w:rPr>
          <w:rFonts w:ascii="Bookman Old Style" w:eastAsia="Times New Roman" w:hAnsi="Bookman Old Style" w:cs="Helvetica"/>
          <w:iCs/>
          <w:sz w:val="24"/>
          <w:szCs w:val="24"/>
          <w:lang w:eastAsia="es-CR"/>
        </w:rPr>
        <w:t xml:space="preserve">predominante </w:t>
      </w:r>
      <w:r w:rsidRPr="002C4B49">
        <w:rPr>
          <w:rFonts w:ascii="Bookman Old Style" w:eastAsia="Times New Roman" w:hAnsi="Bookman Old Style" w:cs="Helvetica"/>
          <w:iCs/>
          <w:sz w:val="24"/>
          <w:szCs w:val="24"/>
          <w:lang w:eastAsia="es-CR"/>
        </w:rPr>
        <w:t>especial entre las monedas mundiales y, en esencia</w:t>
      </w:r>
      <w:r w:rsidR="00171C31" w:rsidRPr="002C4B49">
        <w:rPr>
          <w:rFonts w:ascii="Bookman Old Style" w:eastAsia="Times New Roman" w:hAnsi="Bookman Old Style" w:cs="Helvetica"/>
          <w:iCs/>
          <w:sz w:val="24"/>
          <w:szCs w:val="24"/>
          <w:lang w:eastAsia="es-CR"/>
        </w:rPr>
        <w:t>,</w:t>
      </w:r>
      <w:r w:rsidRPr="002C4B49">
        <w:rPr>
          <w:rFonts w:ascii="Bookman Old Style" w:eastAsia="Times New Roman" w:hAnsi="Bookman Old Style" w:cs="Helvetica"/>
          <w:iCs/>
          <w:sz w:val="24"/>
          <w:szCs w:val="24"/>
          <w:lang w:eastAsia="es-CR"/>
        </w:rPr>
        <w:t xml:space="preserve"> </w:t>
      </w:r>
      <w:r w:rsidR="00537046" w:rsidRPr="002C4B49">
        <w:rPr>
          <w:rFonts w:ascii="Bookman Old Style" w:eastAsia="Times New Roman" w:hAnsi="Bookman Old Style" w:cs="Helvetica"/>
          <w:iCs/>
          <w:sz w:val="24"/>
          <w:szCs w:val="24"/>
          <w:lang w:eastAsia="es-CR"/>
        </w:rPr>
        <w:t xml:space="preserve">el ´oro negro´ </w:t>
      </w:r>
      <w:r w:rsidR="000965C7" w:rsidRPr="002C4B49">
        <w:rPr>
          <w:rFonts w:ascii="Bookman Old Style" w:eastAsia="Times New Roman" w:hAnsi="Bookman Old Style" w:cs="Helvetica"/>
          <w:iCs/>
          <w:sz w:val="24"/>
          <w:szCs w:val="24"/>
          <w:lang w:eastAsia="es-CR"/>
        </w:rPr>
        <w:t xml:space="preserve">se </w:t>
      </w:r>
      <w:r w:rsidR="00171C31" w:rsidRPr="002C4B49">
        <w:rPr>
          <w:rFonts w:ascii="Bookman Old Style" w:eastAsia="Times New Roman" w:hAnsi="Bookman Old Style" w:cs="Helvetica"/>
          <w:iCs/>
          <w:sz w:val="24"/>
          <w:szCs w:val="24"/>
          <w:lang w:eastAsia="es-CR"/>
        </w:rPr>
        <w:t>convirtió en respaldo</w:t>
      </w:r>
      <w:r w:rsidR="00537046" w:rsidRPr="002C4B49">
        <w:rPr>
          <w:rFonts w:ascii="Bookman Old Style" w:eastAsia="Times New Roman" w:hAnsi="Bookman Old Style" w:cs="Helvetica"/>
          <w:iCs/>
          <w:sz w:val="24"/>
          <w:szCs w:val="24"/>
          <w:lang w:eastAsia="es-CR"/>
        </w:rPr>
        <w:t xml:space="preserve"> </w:t>
      </w:r>
      <w:r w:rsidR="00171C31" w:rsidRPr="002C4B49">
        <w:rPr>
          <w:rFonts w:ascii="Bookman Old Style" w:eastAsia="Times New Roman" w:hAnsi="Bookman Old Style" w:cs="Helvetica"/>
          <w:iCs/>
          <w:sz w:val="24"/>
          <w:szCs w:val="24"/>
          <w:lang w:eastAsia="es-CR"/>
        </w:rPr>
        <w:t>del</w:t>
      </w:r>
      <w:r w:rsidRPr="002C4B49">
        <w:rPr>
          <w:rFonts w:ascii="Bookman Old Style" w:eastAsia="Times New Roman" w:hAnsi="Bookman Old Style" w:cs="Helvetica"/>
          <w:iCs/>
          <w:sz w:val="24"/>
          <w:szCs w:val="24"/>
          <w:lang w:eastAsia="es-CR"/>
        </w:rPr>
        <w:t xml:space="preserve"> dólar</w:t>
      </w:r>
      <w:r w:rsidR="00171C31" w:rsidRPr="002C4B49">
        <w:rPr>
          <w:rFonts w:ascii="Bookman Old Style" w:eastAsia="Times New Roman" w:hAnsi="Bookman Old Style" w:cs="Helvetica"/>
          <w:iCs/>
          <w:sz w:val="24"/>
          <w:szCs w:val="24"/>
          <w:lang w:eastAsia="es-CR"/>
        </w:rPr>
        <w:t xml:space="preserve"> y del poder en EEUU</w:t>
      </w:r>
      <w:r w:rsidR="00171C31" w:rsidRPr="002C4B49">
        <w:rPr>
          <w:rStyle w:val="Refdenotaalpie"/>
          <w:rFonts w:ascii="Bookman Old Style" w:eastAsia="Times New Roman" w:hAnsi="Bookman Old Style" w:cs="Helvetica"/>
          <w:iCs/>
          <w:sz w:val="24"/>
          <w:szCs w:val="24"/>
          <w:lang w:eastAsia="es-CR"/>
        </w:rPr>
        <w:footnoteReference w:id="8"/>
      </w:r>
      <w:r w:rsidR="00537046" w:rsidRPr="002C4B49">
        <w:rPr>
          <w:rFonts w:ascii="Bookman Old Style" w:eastAsia="Times New Roman" w:hAnsi="Bookman Old Style" w:cs="Helvetica"/>
          <w:iCs/>
          <w:sz w:val="24"/>
          <w:szCs w:val="24"/>
          <w:lang w:eastAsia="es-CR"/>
        </w:rPr>
        <w:t>.</w:t>
      </w:r>
      <w:r w:rsidR="00537046">
        <w:rPr>
          <w:rFonts w:ascii="Bookman Old Style" w:eastAsia="Times New Roman" w:hAnsi="Bookman Old Style" w:cs="Helvetica"/>
          <w:iCs/>
          <w:sz w:val="24"/>
          <w:szCs w:val="24"/>
          <w:lang w:eastAsia="es-CR"/>
        </w:rPr>
        <w:t xml:space="preserve"> </w:t>
      </w:r>
      <w:r w:rsidR="001B732E" w:rsidRPr="001B732E">
        <w:rPr>
          <w:rFonts w:ascii="Bookman Old Style" w:eastAsia="Times New Roman" w:hAnsi="Bookman Old Style" w:cs="Helvetica"/>
          <w:sz w:val="24"/>
          <w:szCs w:val="24"/>
          <w:lang w:eastAsia="es-CR"/>
        </w:rPr>
        <w:t>Curiosamente, la relación entre el oro amarillo y el oro negro se ha mantenido estable durante décadas, como muestra este gráfico:</w:t>
      </w:r>
    </w:p>
    <w:p w:rsidR="001B732E" w:rsidRPr="00251349" w:rsidRDefault="001B732E" w:rsidP="00251349">
      <w:pPr>
        <w:spacing w:after="0"/>
        <w:ind w:left="708" w:firstLine="708"/>
        <w:jc w:val="both"/>
        <w:outlineLvl w:val="1"/>
        <w:rPr>
          <w:rFonts w:ascii="Bookman Old Style" w:eastAsia="Times New Roman" w:hAnsi="Bookman Old Style" w:cs="Helvetica"/>
          <w:b/>
          <w:bCs/>
          <w:spacing w:val="8"/>
          <w:sz w:val="24"/>
          <w:szCs w:val="24"/>
          <w:lang w:eastAsia="es-CR"/>
        </w:rPr>
      </w:pPr>
      <w:r>
        <w:rPr>
          <w:rFonts w:ascii="Bookman Old Style" w:eastAsia="Times New Roman" w:hAnsi="Bookman Old Style" w:cs="Helvetica"/>
          <w:b/>
          <w:bCs/>
          <w:spacing w:val="8"/>
          <w:sz w:val="24"/>
          <w:szCs w:val="24"/>
          <w:lang w:eastAsia="es-CR"/>
        </w:rPr>
        <w:lastRenderedPageBreak/>
        <w:t>RATIO ORO / PETRÓLEO 1950 – 2023</w:t>
      </w:r>
    </w:p>
    <w:p w:rsidR="001B732E" w:rsidRDefault="001B732E" w:rsidP="0040449E">
      <w:pPr>
        <w:spacing w:before="60" w:after="180"/>
        <w:jc w:val="both"/>
        <w:rPr>
          <w:rFonts w:ascii="Bookman Old Style" w:eastAsia="Times New Roman" w:hAnsi="Bookman Old Style" w:cs="Helvetica"/>
          <w:iCs/>
          <w:sz w:val="24"/>
          <w:szCs w:val="24"/>
          <w:lang w:eastAsia="es-CR"/>
        </w:rPr>
      </w:pPr>
      <w:r>
        <w:rPr>
          <w:noProof/>
          <w:lang w:eastAsia="es-CR"/>
        </w:rPr>
        <w:drawing>
          <wp:inline distT="0" distB="0" distL="0" distR="0" wp14:anchorId="70B01C73" wp14:editId="2F405F84">
            <wp:extent cx="5223052" cy="2933056"/>
            <wp:effectExtent l="0" t="0" r="0" b="1270"/>
            <wp:docPr id="3" name="Imagen 3" descr="https://assets.zerohedge.com/s3fs-public/styles/inline_image_mobile/public/inline-images/2023-01-27_16-35-09.jpg?itok=MTFUA7RQ"/>
            <wp:cNvGraphicFramePr/>
            <a:graphic xmlns:a="http://schemas.openxmlformats.org/drawingml/2006/main">
              <a:graphicData uri="http://schemas.openxmlformats.org/drawingml/2006/picture">
                <pic:pic xmlns:pic="http://schemas.openxmlformats.org/drawingml/2006/picture">
                  <pic:nvPicPr>
                    <pic:cNvPr id="2" name="Imagen 2" descr="https://assets.zerohedge.com/s3fs-public/styles/inline_image_mobile/public/inline-images/2023-01-27_16-35-09.jpg?itok=MTFUA7RQ">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3904" cy="2967228"/>
                    </a:xfrm>
                    <a:prstGeom prst="rect">
                      <a:avLst/>
                    </a:prstGeom>
                    <a:noFill/>
                    <a:ln>
                      <a:noFill/>
                    </a:ln>
                  </pic:spPr>
                </pic:pic>
              </a:graphicData>
            </a:graphic>
          </wp:inline>
        </w:drawing>
      </w:r>
    </w:p>
    <w:p w:rsidR="000965C7" w:rsidRDefault="006C4882" w:rsidP="000965C7">
      <w:pPr>
        <w:spacing w:before="60" w:after="180"/>
        <w:jc w:val="both"/>
        <w:rPr>
          <w:rFonts w:ascii="Bookman Old Style" w:eastAsia="Times New Roman" w:hAnsi="Bookman Old Style" w:cs="Helvetica"/>
          <w:iCs/>
          <w:sz w:val="24"/>
          <w:szCs w:val="24"/>
          <w:lang w:eastAsia="es-CR"/>
        </w:rPr>
      </w:pPr>
      <w:r>
        <w:rPr>
          <w:rFonts w:ascii="Bookman Old Style" w:eastAsia="Times New Roman" w:hAnsi="Bookman Old Style" w:cs="Helvetica"/>
          <w:iCs/>
          <w:sz w:val="24"/>
          <w:szCs w:val="24"/>
          <w:lang w:eastAsia="es-CR"/>
        </w:rPr>
        <w:t>Para que ningún país se negara</w:t>
      </w:r>
      <w:r w:rsidR="008542AB">
        <w:rPr>
          <w:rFonts w:ascii="Bookman Old Style" w:eastAsia="Times New Roman" w:hAnsi="Bookman Old Style" w:cs="Helvetica"/>
          <w:iCs/>
          <w:sz w:val="24"/>
          <w:szCs w:val="24"/>
          <w:lang w:eastAsia="es-CR"/>
        </w:rPr>
        <w:t xml:space="preserve"> a</w:t>
      </w:r>
      <w:r>
        <w:rPr>
          <w:rFonts w:ascii="Bookman Old Style" w:eastAsia="Times New Roman" w:hAnsi="Bookman Old Style" w:cs="Helvetica"/>
          <w:iCs/>
          <w:sz w:val="24"/>
          <w:szCs w:val="24"/>
          <w:lang w:eastAsia="es-CR"/>
        </w:rPr>
        <w:t xml:space="preserve"> aceptar </w:t>
      </w:r>
      <w:r w:rsidR="000965C7">
        <w:rPr>
          <w:rFonts w:ascii="Bookman Old Style" w:eastAsia="Times New Roman" w:hAnsi="Bookman Old Style" w:cs="Helvetica"/>
          <w:iCs/>
          <w:sz w:val="24"/>
          <w:szCs w:val="24"/>
          <w:lang w:eastAsia="es-CR"/>
        </w:rPr>
        <w:t>dólares</w:t>
      </w:r>
      <w:r>
        <w:rPr>
          <w:rFonts w:ascii="Bookman Old Style" w:eastAsia="Times New Roman" w:hAnsi="Bookman Old Style" w:cs="Helvetica"/>
          <w:iCs/>
          <w:sz w:val="24"/>
          <w:szCs w:val="24"/>
          <w:lang w:eastAsia="es-CR"/>
        </w:rPr>
        <w:t xml:space="preserve">, </w:t>
      </w:r>
      <w:r w:rsidR="00171C31">
        <w:rPr>
          <w:rFonts w:ascii="Bookman Old Style" w:eastAsia="Times New Roman" w:hAnsi="Bookman Old Style" w:cs="Helvetica"/>
          <w:iCs/>
          <w:sz w:val="24"/>
          <w:szCs w:val="24"/>
          <w:lang w:eastAsia="es-CR"/>
        </w:rPr>
        <w:t>EE</w:t>
      </w:r>
      <w:r w:rsidR="00F15173" w:rsidRPr="006C4882">
        <w:rPr>
          <w:rFonts w:ascii="Bookman Old Style" w:eastAsia="Times New Roman" w:hAnsi="Bookman Old Style" w:cs="Helvetica"/>
          <w:iCs/>
          <w:sz w:val="24"/>
          <w:szCs w:val="24"/>
          <w:lang w:eastAsia="es-CR"/>
        </w:rPr>
        <w:t xml:space="preserve">UU prometió </w:t>
      </w:r>
      <w:r w:rsidR="00171C31">
        <w:rPr>
          <w:rFonts w:ascii="Bookman Old Style" w:eastAsia="Times New Roman" w:hAnsi="Bookman Old Style" w:cs="Helvetica"/>
          <w:iCs/>
          <w:sz w:val="24"/>
          <w:szCs w:val="24"/>
          <w:lang w:eastAsia="es-CR"/>
        </w:rPr>
        <w:t>“</w:t>
      </w:r>
      <w:r w:rsidR="00F15173" w:rsidRPr="006C4882">
        <w:rPr>
          <w:rFonts w:ascii="Bookman Old Style" w:eastAsia="Times New Roman" w:hAnsi="Bookman Old Style" w:cs="Helvetica"/>
          <w:iCs/>
          <w:sz w:val="24"/>
          <w:szCs w:val="24"/>
          <w:lang w:eastAsia="es-CR"/>
        </w:rPr>
        <w:t xml:space="preserve">proteger </w:t>
      </w:r>
      <w:r w:rsidR="00171C31">
        <w:rPr>
          <w:rFonts w:ascii="Bookman Old Style" w:eastAsia="Times New Roman" w:hAnsi="Bookman Old Style" w:cs="Helvetica"/>
          <w:iCs/>
          <w:sz w:val="24"/>
          <w:szCs w:val="24"/>
          <w:lang w:eastAsia="es-CR"/>
        </w:rPr>
        <w:t xml:space="preserve">por todos los medios” </w:t>
      </w:r>
      <w:r w:rsidR="00F15173" w:rsidRPr="006C4882">
        <w:rPr>
          <w:rFonts w:ascii="Bookman Old Style" w:eastAsia="Times New Roman" w:hAnsi="Bookman Old Style" w:cs="Helvetica"/>
          <w:iCs/>
          <w:sz w:val="24"/>
          <w:szCs w:val="24"/>
          <w:lang w:eastAsia="es-CR"/>
        </w:rPr>
        <w:t xml:space="preserve">a </w:t>
      </w:r>
      <w:r w:rsidR="00537046">
        <w:rPr>
          <w:rFonts w:ascii="Bookman Old Style" w:eastAsia="Times New Roman" w:hAnsi="Bookman Old Style" w:cs="Helvetica"/>
          <w:iCs/>
          <w:sz w:val="24"/>
          <w:szCs w:val="24"/>
          <w:lang w:eastAsia="es-CR"/>
        </w:rPr>
        <w:t xml:space="preserve">Arabia Saudí y </w:t>
      </w:r>
      <w:r w:rsidR="00171C31">
        <w:rPr>
          <w:rFonts w:ascii="Bookman Old Style" w:eastAsia="Times New Roman" w:hAnsi="Bookman Old Style" w:cs="Helvetica"/>
          <w:iCs/>
          <w:sz w:val="24"/>
          <w:szCs w:val="24"/>
          <w:lang w:eastAsia="es-CR"/>
        </w:rPr>
        <w:t xml:space="preserve">a </w:t>
      </w:r>
      <w:r w:rsidR="00517510">
        <w:rPr>
          <w:rFonts w:ascii="Bookman Old Style" w:eastAsia="Times New Roman" w:hAnsi="Bookman Old Style" w:cs="Helvetica"/>
          <w:iCs/>
          <w:sz w:val="24"/>
          <w:szCs w:val="24"/>
          <w:lang w:eastAsia="es-CR"/>
        </w:rPr>
        <w:t xml:space="preserve">los </w:t>
      </w:r>
      <w:r w:rsidR="00537046">
        <w:rPr>
          <w:rFonts w:ascii="Bookman Old Style" w:eastAsia="Times New Roman" w:hAnsi="Bookman Old Style" w:cs="Helvetica"/>
          <w:iCs/>
          <w:sz w:val="24"/>
          <w:szCs w:val="24"/>
          <w:lang w:eastAsia="es-CR"/>
        </w:rPr>
        <w:t xml:space="preserve">otros estados petroleros </w:t>
      </w:r>
      <w:r w:rsidR="00171C31">
        <w:rPr>
          <w:rFonts w:ascii="Bookman Old Style" w:eastAsia="Times New Roman" w:hAnsi="Bookman Old Style" w:cs="Helvetica"/>
          <w:iCs/>
          <w:sz w:val="24"/>
          <w:szCs w:val="24"/>
          <w:lang w:eastAsia="es-CR"/>
        </w:rPr>
        <w:t>del G</w:t>
      </w:r>
      <w:r w:rsidR="00F15173" w:rsidRPr="006C4882">
        <w:rPr>
          <w:rFonts w:ascii="Bookman Old Style" w:eastAsia="Times New Roman" w:hAnsi="Bookman Old Style" w:cs="Helvetica"/>
          <w:iCs/>
          <w:sz w:val="24"/>
          <w:szCs w:val="24"/>
          <w:lang w:eastAsia="es-CR"/>
        </w:rPr>
        <w:t>olfo Pérsico contra amenazas o golpes de Estado</w:t>
      </w:r>
      <w:r w:rsidR="009A68F3">
        <w:rPr>
          <w:rFonts w:ascii="Bookman Old Style" w:eastAsia="Times New Roman" w:hAnsi="Bookman Old Style" w:cs="Helvetica"/>
          <w:iCs/>
          <w:sz w:val="24"/>
          <w:szCs w:val="24"/>
          <w:lang w:eastAsia="es-CR"/>
        </w:rPr>
        <w:t xml:space="preserve">. </w:t>
      </w:r>
      <w:r w:rsidR="00537046" w:rsidRPr="004F0102">
        <w:rPr>
          <w:rFonts w:ascii="Bookman Old Style" w:eastAsia="Times New Roman" w:hAnsi="Bookman Old Style" w:cs="Helvetica"/>
          <w:iCs/>
          <w:sz w:val="24"/>
          <w:szCs w:val="24"/>
          <w:lang w:eastAsia="es-CR"/>
        </w:rPr>
        <w:t>El oro negro estaba</w:t>
      </w:r>
      <w:r w:rsidR="00D13BA4" w:rsidRPr="004F0102">
        <w:rPr>
          <w:rFonts w:ascii="Bookman Old Style" w:eastAsia="Times New Roman" w:hAnsi="Bookman Old Style" w:cs="Helvetica"/>
          <w:iCs/>
          <w:sz w:val="24"/>
          <w:szCs w:val="24"/>
          <w:lang w:eastAsia="es-CR"/>
        </w:rPr>
        <w:t>,</w:t>
      </w:r>
      <w:r w:rsidR="00537046" w:rsidRPr="004F0102">
        <w:rPr>
          <w:rFonts w:ascii="Bookman Old Style" w:eastAsia="Times New Roman" w:hAnsi="Bookman Old Style" w:cs="Helvetica"/>
          <w:iCs/>
          <w:sz w:val="24"/>
          <w:szCs w:val="24"/>
          <w:lang w:eastAsia="es-CR"/>
        </w:rPr>
        <w:t xml:space="preserve"> ent</w:t>
      </w:r>
      <w:r w:rsidR="00171C31" w:rsidRPr="004F0102">
        <w:rPr>
          <w:rFonts w:ascii="Bookman Old Style" w:eastAsia="Times New Roman" w:hAnsi="Bookman Old Style" w:cs="Helvetica"/>
          <w:iCs/>
          <w:sz w:val="24"/>
          <w:szCs w:val="24"/>
          <w:lang w:eastAsia="es-CR"/>
        </w:rPr>
        <w:t>onces</w:t>
      </w:r>
      <w:r w:rsidR="00D13BA4" w:rsidRPr="004F0102">
        <w:rPr>
          <w:rFonts w:ascii="Bookman Old Style" w:eastAsia="Times New Roman" w:hAnsi="Bookman Old Style" w:cs="Helvetica"/>
          <w:iCs/>
          <w:sz w:val="24"/>
          <w:szCs w:val="24"/>
          <w:lang w:eastAsia="es-CR"/>
        </w:rPr>
        <w:t>,</w:t>
      </w:r>
      <w:r w:rsidR="00171C31" w:rsidRPr="004F0102">
        <w:rPr>
          <w:rFonts w:ascii="Bookman Old Style" w:eastAsia="Times New Roman" w:hAnsi="Bookman Old Style" w:cs="Helvetica"/>
          <w:iCs/>
          <w:sz w:val="24"/>
          <w:szCs w:val="24"/>
          <w:lang w:eastAsia="es-CR"/>
        </w:rPr>
        <w:t xml:space="preserve"> respaldado por la fuerza militar </w:t>
      </w:r>
      <w:r w:rsidR="00D13BA4" w:rsidRPr="004F0102">
        <w:rPr>
          <w:rFonts w:ascii="Bookman Old Style" w:eastAsia="Times New Roman" w:hAnsi="Bookman Old Style" w:cs="Helvetica"/>
          <w:iCs/>
          <w:sz w:val="24"/>
          <w:szCs w:val="24"/>
          <w:lang w:eastAsia="es-CR"/>
        </w:rPr>
        <w:t>de la OTAN</w:t>
      </w:r>
      <w:r w:rsidR="0032472B">
        <w:rPr>
          <w:rFonts w:ascii="Bookman Old Style" w:eastAsia="Times New Roman" w:hAnsi="Bookman Old Style" w:cs="Helvetica"/>
          <w:iCs/>
          <w:sz w:val="24"/>
          <w:szCs w:val="24"/>
          <w:lang w:eastAsia="es-CR"/>
        </w:rPr>
        <w:t>,</w:t>
      </w:r>
      <w:r w:rsidR="00D13BA4" w:rsidRPr="004F0102">
        <w:rPr>
          <w:rFonts w:ascii="Bookman Old Style" w:eastAsia="Times New Roman" w:hAnsi="Bookman Old Style" w:cs="Helvetica"/>
          <w:iCs/>
          <w:sz w:val="24"/>
          <w:szCs w:val="24"/>
          <w:lang w:eastAsia="es-CR"/>
        </w:rPr>
        <w:t xml:space="preserve"> cuya columna vertebral</w:t>
      </w:r>
      <w:r w:rsidR="008542AB" w:rsidRPr="004F0102">
        <w:rPr>
          <w:rFonts w:ascii="Bookman Old Style" w:eastAsia="Times New Roman" w:hAnsi="Bookman Old Style" w:cs="Helvetica"/>
          <w:iCs/>
          <w:sz w:val="24"/>
          <w:szCs w:val="24"/>
          <w:lang w:eastAsia="es-CR"/>
        </w:rPr>
        <w:t xml:space="preserve"> hasta </w:t>
      </w:r>
      <w:r w:rsidR="007C6ABA">
        <w:rPr>
          <w:rFonts w:ascii="Bookman Old Style" w:eastAsia="Times New Roman" w:hAnsi="Bookman Old Style" w:cs="Helvetica"/>
          <w:iCs/>
          <w:sz w:val="24"/>
          <w:szCs w:val="24"/>
          <w:lang w:eastAsia="es-CR"/>
        </w:rPr>
        <w:t>1999/2001/</w:t>
      </w:r>
      <w:r w:rsidR="008542AB" w:rsidRPr="004F0102">
        <w:rPr>
          <w:rFonts w:ascii="Bookman Old Style" w:eastAsia="Times New Roman" w:hAnsi="Bookman Old Style" w:cs="Helvetica"/>
          <w:iCs/>
          <w:sz w:val="24"/>
          <w:szCs w:val="24"/>
          <w:lang w:eastAsia="es-CR"/>
        </w:rPr>
        <w:t>2008,</w:t>
      </w:r>
      <w:r w:rsidR="00D13BA4" w:rsidRPr="004F0102">
        <w:rPr>
          <w:rFonts w:ascii="Bookman Old Style" w:eastAsia="Times New Roman" w:hAnsi="Bookman Old Style" w:cs="Helvetica"/>
          <w:iCs/>
          <w:sz w:val="24"/>
          <w:szCs w:val="24"/>
          <w:lang w:eastAsia="es-CR"/>
        </w:rPr>
        <w:t xml:space="preserve"> </w:t>
      </w:r>
      <w:r w:rsidR="008542AB" w:rsidRPr="004F0102">
        <w:rPr>
          <w:rFonts w:ascii="Bookman Old Style" w:eastAsia="Times New Roman" w:hAnsi="Bookman Old Style" w:cs="Helvetica"/>
          <w:iCs/>
          <w:sz w:val="24"/>
          <w:szCs w:val="24"/>
          <w:lang w:eastAsia="es-CR"/>
        </w:rPr>
        <w:t>fueron</w:t>
      </w:r>
      <w:r w:rsidR="00171C31" w:rsidRPr="004F0102">
        <w:rPr>
          <w:rFonts w:ascii="Bookman Old Style" w:eastAsia="Times New Roman" w:hAnsi="Bookman Old Style" w:cs="Helvetica"/>
          <w:iCs/>
          <w:sz w:val="24"/>
          <w:szCs w:val="24"/>
          <w:lang w:eastAsia="es-CR"/>
        </w:rPr>
        <w:t xml:space="preserve"> </w:t>
      </w:r>
      <w:r w:rsidR="008542AB" w:rsidRPr="004F0102">
        <w:rPr>
          <w:rFonts w:ascii="Bookman Old Style" w:eastAsia="Times New Roman" w:hAnsi="Bookman Old Style" w:cs="Helvetica"/>
          <w:iCs/>
          <w:sz w:val="24"/>
          <w:szCs w:val="24"/>
          <w:lang w:eastAsia="es-CR"/>
        </w:rPr>
        <w:t xml:space="preserve">las </w:t>
      </w:r>
      <w:r w:rsidR="00171C31" w:rsidRPr="004F0102">
        <w:rPr>
          <w:rFonts w:ascii="Bookman Old Style" w:eastAsia="Times New Roman" w:hAnsi="Bookman Old Style" w:cs="Helvetica"/>
          <w:iCs/>
          <w:sz w:val="24"/>
          <w:szCs w:val="24"/>
          <w:lang w:eastAsia="es-CR"/>
        </w:rPr>
        <w:t>FFAA de Estados Unidos</w:t>
      </w:r>
      <w:r w:rsidR="00537046" w:rsidRPr="004F0102">
        <w:rPr>
          <w:rFonts w:ascii="Bookman Old Style" w:eastAsia="Times New Roman" w:hAnsi="Bookman Old Style" w:cs="Helvetica"/>
          <w:iCs/>
          <w:sz w:val="24"/>
          <w:szCs w:val="24"/>
          <w:lang w:eastAsia="es-CR"/>
        </w:rPr>
        <w:t xml:space="preserve">. </w:t>
      </w:r>
      <w:r w:rsidR="0040449E" w:rsidRPr="004F0102">
        <w:rPr>
          <w:rFonts w:ascii="Bookman Old Style" w:eastAsia="Times New Roman" w:hAnsi="Bookman Old Style" w:cs="Helvetica"/>
          <w:iCs/>
          <w:sz w:val="24"/>
          <w:szCs w:val="24"/>
          <w:lang w:eastAsia="es-CR"/>
        </w:rPr>
        <w:t>Usar la fuerza para obligar a</w:t>
      </w:r>
      <w:r w:rsidR="00537046" w:rsidRPr="004F0102">
        <w:rPr>
          <w:rFonts w:ascii="Bookman Old Style" w:eastAsia="Times New Roman" w:hAnsi="Bookman Old Style" w:cs="Helvetica"/>
          <w:iCs/>
          <w:sz w:val="24"/>
          <w:szCs w:val="24"/>
          <w:lang w:eastAsia="es-CR"/>
        </w:rPr>
        <w:t xml:space="preserve">l mundo </w:t>
      </w:r>
      <w:r w:rsidR="0040449E" w:rsidRPr="004F0102">
        <w:rPr>
          <w:rFonts w:ascii="Bookman Old Style" w:eastAsia="Times New Roman" w:hAnsi="Bookman Old Style" w:cs="Helvetica"/>
          <w:iCs/>
          <w:sz w:val="24"/>
          <w:szCs w:val="24"/>
          <w:lang w:eastAsia="es-CR"/>
        </w:rPr>
        <w:t>a aceptar dinero</w:t>
      </w:r>
      <w:r w:rsidR="0032472B">
        <w:rPr>
          <w:rFonts w:ascii="Bookman Old Style" w:eastAsia="Times New Roman" w:hAnsi="Bookman Old Style" w:cs="Helvetica"/>
          <w:iCs/>
          <w:sz w:val="24"/>
          <w:szCs w:val="24"/>
          <w:lang w:eastAsia="es-CR"/>
        </w:rPr>
        <w:t xml:space="preserve"> y una moneda</w:t>
      </w:r>
      <w:r w:rsidR="0040449E" w:rsidRPr="004F0102">
        <w:rPr>
          <w:rFonts w:ascii="Bookman Old Style" w:eastAsia="Times New Roman" w:hAnsi="Bookman Old Style" w:cs="Helvetica"/>
          <w:iCs/>
          <w:sz w:val="24"/>
          <w:szCs w:val="24"/>
          <w:lang w:eastAsia="es-CR"/>
        </w:rPr>
        <w:t xml:space="preserve"> sin valor real</w:t>
      </w:r>
      <w:r w:rsidR="0032472B">
        <w:rPr>
          <w:rFonts w:ascii="Bookman Old Style" w:eastAsia="Times New Roman" w:hAnsi="Bookman Old Style" w:cs="Helvetica"/>
          <w:iCs/>
          <w:sz w:val="24"/>
          <w:szCs w:val="24"/>
          <w:lang w:eastAsia="es-CR"/>
        </w:rPr>
        <w:t>,</w:t>
      </w:r>
      <w:r w:rsidR="0040449E" w:rsidRPr="004F0102">
        <w:rPr>
          <w:rFonts w:ascii="Bookman Old Style" w:eastAsia="Times New Roman" w:hAnsi="Bookman Old Style" w:cs="Helvetica"/>
          <w:iCs/>
          <w:sz w:val="24"/>
          <w:szCs w:val="24"/>
          <w:lang w:eastAsia="es-CR"/>
        </w:rPr>
        <w:t xml:space="preserve"> </w:t>
      </w:r>
      <w:r w:rsidR="00537046" w:rsidRPr="004F0102">
        <w:rPr>
          <w:rFonts w:ascii="Bookman Old Style" w:eastAsia="Times New Roman" w:hAnsi="Bookman Old Style" w:cs="Helvetica"/>
          <w:iCs/>
          <w:sz w:val="24"/>
          <w:szCs w:val="24"/>
          <w:lang w:eastAsia="es-CR"/>
        </w:rPr>
        <w:t xml:space="preserve">es </w:t>
      </w:r>
      <w:r w:rsidR="000965C7" w:rsidRPr="004F0102">
        <w:rPr>
          <w:rFonts w:ascii="Bookman Old Style" w:eastAsia="Times New Roman" w:hAnsi="Bookman Old Style" w:cs="Helvetica"/>
          <w:iCs/>
          <w:sz w:val="24"/>
          <w:szCs w:val="24"/>
          <w:lang w:eastAsia="es-CR"/>
        </w:rPr>
        <w:t>un mega-</w:t>
      </w:r>
      <w:r w:rsidR="00537046" w:rsidRPr="004F0102">
        <w:rPr>
          <w:rFonts w:ascii="Bookman Old Style" w:eastAsia="Times New Roman" w:hAnsi="Bookman Old Style" w:cs="Helvetica"/>
          <w:iCs/>
          <w:sz w:val="24"/>
          <w:szCs w:val="24"/>
          <w:lang w:eastAsia="es-CR"/>
        </w:rPr>
        <w:t>trabajo improductivo.</w:t>
      </w:r>
      <w:r w:rsidR="00537046">
        <w:rPr>
          <w:rFonts w:ascii="Bookman Old Style" w:eastAsia="Times New Roman" w:hAnsi="Bookman Old Style" w:cs="Helvetica"/>
          <w:iCs/>
          <w:sz w:val="24"/>
          <w:szCs w:val="24"/>
          <w:lang w:eastAsia="es-CR"/>
        </w:rPr>
        <w:t xml:space="preserve"> </w:t>
      </w:r>
      <w:r w:rsidR="000965C7">
        <w:rPr>
          <w:rFonts w:ascii="Bookman Old Style" w:eastAsia="Times New Roman" w:hAnsi="Bookman Old Style" w:cs="Helvetica"/>
          <w:iCs/>
          <w:sz w:val="24"/>
          <w:szCs w:val="24"/>
          <w:lang w:eastAsia="es-CR"/>
        </w:rPr>
        <w:t>Con los petrodólares, los países productores de petróleo obtuvieron mucho material de guerra</w:t>
      </w:r>
      <w:r w:rsidR="00D13BA4">
        <w:rPr>
          <w:rFonts w:ascii="Bookman Old Style" w:eastAsia="Times New Roman" w:hAnsi="Bookman Old Style" w:cs="Helvetica"/>
          <w:iCs/>
          <w:sz w:val="24"/>
          <w:szCs w:val="24"/>
          <w:lang w:eastAsia="es-CR"/>
        </w:rPr>
        <w:t xml:space="preserve"> </w:t>
      </w:r>
      <w:r w:rsidR="00D13BA4" w:rsidRPr="002C4B49">
        <w:rPr>
          <w:rFonts w:ascii="Bookman Old Style" w:eastAsia="Times New Roman" w:hAnsi="Bookman Old Style" w:cs="Helvetica"/>
          <w:iCs/>
          <w:sz w:val="24"/>
          <w:szCs w:val="24"/>
          <w:lang w:eastAsia="es-CR"/>
        </w:rPr>
        <w:t>a cambio</w:t>
      </w:r>
      <w:r w:rsidR="000965C7">
        <w:rPr>
          <w:rFonts w:ascii="Bookman Old Style" w:eastAsia="Times New Roman" w:hAnsi="Bookman Old Style" w:cs="Helvetica"/>
          <w:iCs/>
          <w:sz w:val="24"/>
          <w:szCs w:val="24"/>
          <w:lang w:eastAsia="es-CR"/>
        </w:rPr>
        <w:t xml:space="preserve">, </w:t>
      </w:r>
      <w:r w:rsidR="0032472B">
        <w:rPr>
          <w:rFonts w:ascii="Bookman Old Style" w:eastAsia="Times New Roman" w:hAnsi="Bookman Old Style" w:cs="Helvetica"/>
          <w:iCs/>
          <w:sz w:val="24"/>
          <w:szCs w:val="24"/>
          <w:lang w:eastAsia="es-CR"/>
        </w:rPr>
        <w:t>“</w:t>
      </w:r>
      <w:r w:rsidR="000965C7">
        <w:rPr>
          <w:rFonts w:ascii="Bookman Old Style" w:eastAsia="Times New Roman" w:hAnsi="Bookman Old Style" w:cs="Helvetica"/>
          <w:iCs/>
          <w:sz w:val="24"/>
          <w:szCs w:val="24"/>
          <w:lang w:eastAsia="es-CR"/>
        </w:rPr>
        <w:t>reciclando</w:t>
      </w:r>
      <w:r w:rsidR="0032472B">
        <w:rPr>
          <w:rFonts w:ascii="Bookman Old Style" w:eastAsia="Times New Roman" w:hAnsi="Bookman Old Style" w:cs="Helvetica"/>
          <w:iCs/>
          <w:sz w:val="24"/>
          <w:szCs w:val="24"/>
          <w:lang w:eastAsia="es-CR"/>
        </w:rPr>
        <w:t>”</w:t>
      </w:r>
      <w:r w:rsidR="000965C7">
        <w:rPr>
          <w:rFonts w:ascii="Bookman Old Style" w:eastAsia="Times New Roman" w:hAnsi="Bookman Old Style" w:cs="Helvetica"/>
          <w:iCs/>
          <w:sz w:val="24"/>
          <w:szCs w:val="24"/>
          <w:lang w:eastAsia="es-CR"/>
        </w:rPr>
        <w:t xml:space="preserve"> así buena parte de los petrodólares hacia EEUU. </w:t>
      </w:r>
      <w:r w:rsidR="000965C7" w:rsidRPr="006C4882">
        <w:rPr>
          <w:rFonts w:ascii="Bookman Old Style" w:eastAsia="Times New Roman" w:hAnsi="Bookman Old Style" w:cs="Helvetica"/>
          <w:iCs/>
          <w:sz w:val="24"/>
          <w:szCs w:val="24"/>
          <w:lang w:eastAsia="es-CR"/>
        </w:rPr>
        <w:t xml:space="preserve"> </w:t>
      </w:r>
    </w:p>
    <w:p w:rsidR="000965C7" w:rsidRDefault="000965C7" w:rsidP="000965C7">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iCs/>
          <w:sz w:val="24"/>
          <w:szCs w:val="24"/>
          <w:lang w:eastAsia="es-CR"/>
        </w:rPr>
        <w:t xml:space="preserve">El </w:t>
      </w:r>
      <w:r w:rsidR="00D13BA4" w:rsidRPr="00B43AEF">
        <w:rPr>
          <w:rFonts w:ascii="Bookman Old Style" w:eastAsia="Times New Roman" w:hAnsi="Bookman Old Style" w:cs="Helvetica"/>
          <w:iCs/>
          <w:sz w:val="24"/>
          <w:szCs w:val="24"/>
          <w:lang w:eastAsia="es-CR"/>
        </w:rPr>
        <w:t>“acuerdo”</w:t>
      </w:r>
      <w:r w:rsidRPr="00B43AEF">
        <w:rPr>
          <w:rFonts w:ascii="Bookman Old Style" w:eastAsia="Times New Roman" w:hAnsi="Bookman Old Style" w:cs="Helvetica"/>
          <w:iCs/>
          <w:sz w:val="24"/>
          <w:szCs w:val="24"/>
          <w:lang w:eastAsia="es-CR"/>
        </w:rPr>
        <w:t xml:space="preserve"> le dio al dólar </w:t>
      </w:r>
      <w:r w:rsidR="00D13BA4" w:rsidRPr="00B43AEF">
        <w:rPr>
          <w:rFonts w:ascii="Bookman Old Style" w:eastAsia="Times New Roman" w:hAnsi="Bookman Old Style" w:cs="Helvetica"/>
          <w:iCs/>
          <w:sz w:val="24"/>
          <w:szCs w:val="24"/>
          <w:lang w:eastAsia="es-CR"/>
        </w:rPr>
        <w:t xml:space="preserve">un </w:t>
      </w:r>
      <w:r w:rsidRPr="00B43AEF">
        <w:rPr>
          <w:rFonts w:ascii="Bookman Old Style" w:eastAsia="Times New Roman" w:hAnsi="Bookman Old Style" w:cs="Helvetica"/>
          <w:iCs/>
          <w:sz w:val="24"/>
          <w:szCs w:val="24"/>
          <w:lang w:eastAsia="es-CR"/>
        </w:rPr>
        <w:t xml:space="preserve">poder artificial, con </w:t>
      </w:r>
      <w:r w:rsidR="00D13BA4" w:rsidRPr="00B43AEF">
        <w:rPr>
          <w:rFonts w:ascii="Bookman Old Style" w:eastAsia="Times New Roman" w:hAnsi="Bookman Old Style" w:cs="Helvetica"/>
          <w:iCs/>
          <w:sz w:val="24"/>
          <w:szCs w:val="24"/>
          <w:lang w:eastAsia="es-CR"/>
        </w:rPr>
        <w:t>inmensos</w:t>
      </w:r>
      <w:r w:rsidRPr="00B43AEF">
        <w:rPr>
          <w:rFonts w:ascii="Bookman Old Style" w:eastAsia="Times New Roman" w:hAnsi="Bookman Old Style" w:cs="Helvetica"/>
          <w:iCs/>
          <w:sz w:val="24"/>
          <w:szCs w:val="24"/>
          <w:lang w:eastAsia="es-CR"/>
        </w:rPr>
        <w:t xml:space="preserve"> beneficios</w:t>
      </w:r>
      <w:r w:rsidRPr="006C4882">
        <w:rPr>
          <w:rFonts w:ascii="Bookman Old Style" w:eastAsia="Times New Roman" w:hAnsi="Bookman Old Style" w:cs="Helvetica"/>
          <w:iCs/>
          <w:sz w:val="24"/>
          <w:szCs w:val="24"/>
          <w:lang w:eastAsia="es-CR"/>
        </w:rPr>
        <w:t xml:space="preserve"> financieros para los Estados Unidos</w:t>
      </w:r>
      <w:r w:rsidR="00D7727B">
        <w:rPr>
          <w:rFonts w:ascii="Bookman Old Style" w:eastAsia="Times New Roman" w:hAnsi="Bookman Old Style" w:cs="Helvetica"/>
          <w:iCs/>
          <w:sz w:val="24"/>
          <w:szCs w:val="24"/>
          <w:lang w:eastAsia="es-CR"/>
        </w:rPr>
        <w:t xml:space="preserve">, </w:t>
      </w:r>
      <w:r w:rsidR="00D7727B" w:rsidRPr="004F0102">
        <w:rPr>
          <w:rFonts w:ascii="Bookman Old Style" w:eastAsia="Times New Roman" w:hAnsi="Bookman Old Style" w:cs="Helvetica"/>
          <w:iCs/>
          <w:sz w:val="24"/>
          <w:szCs w:val="24"/>
          <w:lang w:eastAsia="es-CR"/>
        </w:rPr>
        <w:t>especialmente para esa oligarquía financiera tricontinental, que aun tenia a EEUU como pilar principal de la triada</w:t>
      </w:r>
      <w:r w:rsidR="0032472B">
        <w:rPr>
          <w:rFonts w:ascii="Bookman Old Style" w:eastAsia="Times New Roman" w:hAnsi="Bookman Old Style" w:cs="Helvetica"/>
          <w:iCs/>
          <w:sz w:val="24"/>
          <w:szCs w:val="24"/>
          <w:lang w:eastAsia="es-CR"/>
        </w:rPr>
        <w:t xml:space="preserve"> de apoyo</w:t>
      </w:r>
      <w:r w:rsidRPr="004F0102">
        <w:rPr>
          <w:rFonts w:ascii="Bookman Old Style" w:eastAsia="Times New Roman" w:hAnsi="Bookman Old Style" w:cs="Helvetica"/>
          <w:iCs/>
          <w:sz w:val="24"/>
          <w:szCs w:val="24"/>
          <w:lang w:eastAsia="es-CR"/>
        </w:rPr>
        <w:t>.</w:t>
      </w:r>
      <w:r w:rsidRPr="006C4882">
        <w:rPr>
          <w:rFonts w:ascii="Bookman Old Style" w:eastAsia="Times New Roman" w:hAnsi="Bookman Old Style" w:cs="Helvetica"/>
          <w:iCs/>
          <w:sz w:val="24"/>
          <w:szCs w:val="24"/>
          <w:lang w:eastAsia="es-CR"/>
        </w:rPr>
        <w:t xml:space="preserve"> Este </w:t>
      </w:r>
      <w:r w:rsidR="00171C31">
        <w:rPr>
          <w:rFonts w:ascii="Bookman Old Style" w:eastAsia="Times New Roman" w:hAnsi="Bookman Old Style" w:cs="Helvetica"/>
          <w:iCs/>
          <w:sz w:val="24"/>
          <w:szCs w:val="24"/>
          <w:lang w:eastAsia="es-CR"/>
        </w:rPr>
        <w:t>“</w:t>
      </w:r>
      <w:r w:rsidRPr="006C4882">
        <w:rPr>
          <w:rFonts w:ascii="Bookman Old Style" w:eastAsia="Times New Roman" w:hAnsi="Bookman Old Style" w:cs="Helvetica"/>
          <w:iCs/>
          <w:sz w:val="24"/>
          <w:szCs w:val="24"/>
          <w:lang w:eastAsia="es-CR"/>
        </w:rPr>
        <w:t>arreglo</w:t>
      </w:r>
      <w:r w:rsidR="00171C31">
        <w:rPr>
          <w:rFonts w:ascii="Bookman Old Style" w:eastAsia="Times New Roman" w:hAnsi="Bookman Old Style" w:cs="Helvetica"/>
          <w:iCs/>
          <w:sz w:val="24"/>
          <w:szCs w:val="24"/>
          <w:lang w:eastAsia="es-CR"/>
        </w:rPr>
        <w:t>”</w:t>
      </w:r>
      <w:r w:rsidRPr="006C4882">
        <w:rPr>
          <w:rFonts w:ascii="Bookman Old Style" w:eastAsia="Times New Roman" w:hAnsi="Bookman Old Style" w:cs="Helvetica"/>
          <w:iCs/>
          <w:sz w:val="24"/>
          <w:szCs w:val="24"/>
          <w:lang w:eastAsia="es-CR"/>
        </w:rPr>
        <w:t xml:space="preserve"> ayudó </w:t>
      </w:r>
      <w:r>
        <w:rPr>
          <w:rFonts w:ascii="Bookman Old Style" w:eastAsia="Times New Roman" w:hAnsi="Bookman Old Style" w:cs="Helvetica"/>
          <w:iCs/>
          <w:sz w:val="24"/>
          <w:szCs w:val="24"/>
          <w:lang w:eastAsia="es-CR"/>
        </w:rPr>
        <w:t xml:space="preserve">a la vez </w:t>
      </w:r>
      <w:r w:rsidRPr="006C4882">
        <w:rPr>
          <w:rFonts w:ascii="Bookman Old Style" w:eastAsia="Times New Roman" w:hAnsi="Bookman Old Style" w:cs="Helvetica"/>
          <w:iCs/>
          <w:sz w:val="24"/>
          <w:szCs w:val="24"/>
          <w:lang w:eastAsia="es-CR"/>
        </w:rPr>
        <w:t xml:space="preserve">a </w:t>
      </w:r>
      <w:r w:rsidR="00171C31">
        <w:rPr>
          <w:rFonts w:ascii="Bookman Old Style" w:eastAsia="Times New Roman" w:hAnsi="Bookman Old Style" w:cs="Helvetica"/>
          <w:iCs/>
          <w:sz w:val="24"/>
          <w:szCs w:val="24"/>
          <w:lang w:eastAsia="es-CR"/>
        </w:rPr>
        <w:t>“</w:t>
      </w:r>
      <w:r w:rsidRPr="006C4882">
        <w:rPr>
          <w:rFonts w:ascii="Bookman Old Style" w:eastAsia="Times New Roman" w:hAnsi="Bookman Old Style" w:cs="Helvetica"/>
          <w:iCs/>
          <w:sz w:val="24"/>
          <w:szCs w:val="24"/>
          <w:lang w:eastAsia="es-CR"/>
        </w:rPr>
        <w:t>encender</w:t>
      </w:r>
      <w:r w:rsidR="00171C31">
        <w:rPr>
          <w:rFonts w:ascii="Bookman Old Style" w:eastAsia="Times New Roman" w:hAnsi="Bookman Old Style" w:cs="Helvetica"/>
          <w:iCs/>
          <w:sz w:val="24"/>
          <w:szCs w:val="24"/>
          <w:lang w:eastAsia="es-CR"/>
        </w:rPr>
        <w:t>”</w:t>
      </w:r>
      <w:r w:rsidRPr="006C4882">
        <w:rPr>
          <w:rFonts w:ascii="Bookman Old Style" w:eastAsia="Times New Roman" w:hAnsi="Bookman Old Style" w:cs="Helvetica"/>
          <w:iCs/>
          <w:sz w:val="24"/>
          <w:szCs w:val="24"/>
          <w:lang w:eastAsia="es-CR"/>
        </w:rPr>
        <w:t xml:space="preserve"> el movimiento islámico radical</w:t>
      </w:r>
      <w:r>
        <w:rPr>
          <w:rFonts w:ascii="Bookman Old Style" w:eastAsia="Times New Roman" w:hAnsi="Bookman Old Style" w:cs="Helvetica"/>
          <w:iCs/>
          <w:sz w:val="24"/>
          <w:szCs w:val="24"/>
          <w:lang w:eastAsia="es-CR"/>
        </w:rPr>
        <w:t>. Para EEUU</w:t>
      </w:r>
      <w:r w:rsidR="00D13BA4">
        <w:rPr>
          <w:rFonts w:ascii="Bookman Old Style" w:eastAsia="Times New Roman" w:hAnsi="Bookman Old Style" w:cs="Helvetica"/>
          <w:iCs/>
          <w:sz w:val="24"/>
          <w:szCs w:val="24"/>
          <w:lang w:eastAsia="es-CR"/>
        </w:rPr>
        <w:t>,</w:t>
      </w:r>
      <w:r>
        <w:rPr>
          <w:rFonts w:ascii="Bookman Old Style" w:eastAsia="Times New Roman" w:hAnsi="Bookman Old Style" w:cs="Helvetica"/>
          <w:iCs/>
          <w:sz w:val="24"/>
          <w:szCs w:val="24"/>
          <w:lang w:eastAsia="es-CR"/>
        </w:rPr>
        <w:t xml:space="preserve"> el arreglo p</w:t>
      </w:r>
      <w:r w:rsidRPr="006C4882">
        <w:rPr>
          <w:rFonts w:ascii="Bookman Old Style" w:eastAsia="Times New Roman" w:hAnsi="Bookman Old Style" w:cs="Helvetica"/>
          <w:iCs/>
          <w:sz w:val="24"/>
          <w:szCs w:val="24"/>
          <w:lang w:eastAsia="es-CR"/>
        </w:rPr>
        <w:t xml:space="preserve">ermitió exportar </w:t>
      </w:r>
      <w:r>
        <w:rPr>
          <w:rFonts w:ascii="Bookman Old Style" w:eastAsia="Times New Roman" w:hAnsi="Bookman Old Style" w:cs="Helvetica"/>
          <w:iCs/>
          <w:sz w:val="24"/>
          <w:szCs w:val="24"/>
          <w:lang w:eastAsia="es-CR"/>
        </w:rPr>
        <w:t xml:space="preserve">la </w:t>
      </w:r>
      <w:r w:rsidRPr="006C4882">
        <w:rPr>
          <w:rFonts w:ascii="Bookman Old Style" w:eastAsia="Times New Roman" w:hAnsi="Bookman Old Style" w:cs="Helvetica"/>
          <w:iCs/>
          <w:sz w:val="24"/>
          <w:szCs w:val="24"/>
          <w:lang w:eastAsia="es-CR"/>
        </w:rPr>
        <w:t xml:space="preserve">inflación monetaria comprando petróleo y otros bienes </w:t>
      </w:r>
      <w:r>
        <w:rPr>
          <w:rFonts w:ascii="Bookman Old Style" w:eastAsia="Times New Roman" w:hAnsi="Bookman Old Style" w:cs="Helvetica"/>
          <w:iCs/>
          <w:sz w:val="24"/>
          <w:szCs w:val="24"/>
          <w:lang w:eastAsia="es-CR"/>
        </w:rPr>
        <w:t>en dólares sin respaldo</w:t>
      </w:r>
      <w:r w:rsidR="00D13BA4">
        <w:rPr>
          <w:rFonts w:ascii="Bookman Old Style" w:eastAsia="Times New Roman" w:hAnsi="Bookman Old Style" w:cs="Helvetica"/>
          <w:iCs/>
          <w:sz w:val="24"/>
          <w:szCs w:val="24"/>
          <w:lang w:eastAsia="es-CR"/>
        </w:rPr>
        <w:t>,</w:t>
      </w:r>
      <w:r>
        <w:rPr>
          <w:rFonts w:ascii="Bookman Old Style" w:eastAsia="Times New Roman" w:hAnsi="Bookman Old Style" w:cs="Helvetica"/>
          <w:iCs/>
          <w:sz w:val="24"/>
          <w:szCs w:val="24"/>
          <w:lang w:eastAsia="es-CR"/>
        </w:rPr>
        <w:t xml:space="preserve"> causando una depreciación de la moneda en términos de poder adquisitivo durante 50 años</w:t>
      </w:r>
      <w:r w:rsidR="00D13BA4">
        <w:rPr>
          <w:rFonts w:ascii="Bookman Old Style" w:eastAsia="Times New Roman" w:hAnsi="Bookman Old Style" w:cs="Helvetica"/>
          <w:iCs/>
          <w:sz w:val="24"/>
          <w:szCs w:val="24"/>
          <w:lang w:eastAsia="es-CR"/>
        </w:rPr>
        <w:t xml:space="preserve"> (1971-2022)</w:t>
      </w:r>
      <w:r>
        <w:rPr>
          <w:rFonts w:ascii="Bookman Old Style" w:eastAsia="Times New Roman" w:hAnsi="Bookman Old Style" w:cs="Helvetica"/>
          <w:iCs/>
          <w:sz w:val="24"/>
          <w:szCs w:val="24"/>
          <w:lang w:eastAsia="es-CR"/>
        </w:rPr>
        <w:t xml:space="preserve">. Desde principios de los </w:t>
      </w:r>
      <w:r w:rsidR="007C6ABA">
        <w:rPr>
          <w:rFonts w:ascii="Bookman Old Style" w:eastAsia="Times New Roman" w:hAnsi="Bookman Old Style" w:cs="Helvetica"/>
          <w:iCs/>
          <w:sz w:val="24"/>
          <w:szCs w:val="24"/>
          <w:lang w:eastAsia="es-CR"/>
        </w:rPr>
        <w:t xml:space="preserve">años </w:t>
      </w:r>
      <w:r>
        <w:rPr>
          <w:rFonts w:ascii="Bookman Old Style" w:eastAsia="Times New Roman" w:hAnsi="Bookman Old Style" w:cs="Helvetica"/>
          <w:iCs/>
          <w:sz w:val="24"/>
          <w:szCs w:val="24"/>
          <w:lang w:eastAsia="es-CR"/>
        </w:rPr>
        <w:t>setenta al día de hoy</w:t>
      </w:r>
      <w:r w:rsidR="00D13BA4">
        <w:rPr>
          <w:rFonts w:ascii="Bookman Old Style" w:eastAsia="Times New Roman" w:hAnsi="Bookman Old Style" w:cs="Helvetica"/>
          <w:iCs/>
          <w:sz w:val="24"/>
          <w:szCs w:val="24"/>
          <w:lang w:eastAsia="es-CR"/>
        </w:rPr>
        <w:t>,</w:t>
      </w:r>
      <w:r>
        <w:rPr>
          <w:rFonts w:ascii="Bookman Old Style" w:eastAsia="Times New Roman" w:hAnsi="Bookman Old Style" w:cs="Helvetica"/>
          <w:iCs/>
          <w:sz w:val="24"/>
          <w:szCs w:val="24"/>
          <w:lang w:eastAsia="es-CR"/>
        </w:rPr>
        <w:t xml:space="preserve"> </w:t>
      </w:r>
      <w:r w:rsidRPr="00275CA1">
        <w:rPr>
          <w:rFonts w:ascii="Bookman Old Style" w:eastAsia="Times New Roman" w:hAnsi="Bookman Old Style" w:cs="Helvetica"/>
          <w:sz w:val="24"/>
          <w:szCs w:val="24"/>
          <w:lang w:eastAsia="es-CR"/>
        </w:rPr>
        <w:t>el dólar ha perdido el 98% de</w:t>
      </w:r>
      <w:r>
        <w:rPr>
          <w:rFonts w:ascii="Bookman Old Style" w:eastAsia="Times New Roman" w:hAnsi="Bookman Old Style" w:cs="Helvetica"/>
          <w:sz w:val="24"/>
          <w:szCs w:val="24"/>
          <w:lang w:eastAsia="es-CR"/>
        </w:rPr>
        <w:t xml:space="preserve"> su poder adquisitivo. </w:t>
      </w:r>
      <w:r w:rsidRPr="00B43AEF">
        <w:rPr>
          <w:rFonts w:ascii="Bookman Old Style" w:eastAsia="Times New Roman" w:hAnsi="Bookman Old Style" w:cs="Helvetica"/>
          <w:sz w:val="24"/>
          <w:szCs w:val="24"/>
          <w:lang w:eastAsia="es-CR"/>
        </w:rPr>
        <w:t xml:space="preserve">Esto indicaría que el precio del oro para el dólar debería estar cercano al 1/3.600, es decir, el oro debería </w:t>
      </w:r>
      <w:r w:rsidR="00D13BA4" w:rsidRPr="00B43AEF">
        <w:rPr>
          <w:rFonts w:ascii="Bookman Old Style" w:eastAsia="Times New Roman" w:hAnsi="Bookman Old Style" w:cs="Helvetica"/>
          <w:sz w:val="24"/>
          <w:szCs w:val="24"/>
          <w:lang w:eastAsia="es-CR"/>
        </w:rPr>
        <w:t>“tener”</w:t>
      </w:r>
      <w:r w:rsidRPr="00B43AEF">
        <w:rPr>
          <w:rFonts w:ascii="Bookman Old Style" w:eastAsia="Times New Roman" w:hAnsi="Bookman Old Style" w:cs="Helvetica"/>
          <w:sz w:val="24"/>
          <w:szCs w:val="24"/>
          <w:lang w:eastAsia="es-CR"/>
        </w:rPr>
        <w:t xml:space="preserve"> un precio </w:t>
      </w:r>
      <w:r w:rsidR="00D13BA4" w:rsidRPr="00B43AEF">
        <w:rPr>
          <w:rFonts w:ascii="Bookman Old Style" w:eastAsia="Times New Roman" w:hAnsi="Bookman Old Style" w:cs="Helvetica"/>
          <w:sz w:val="24"/>
          <w:szCs w:val="24"/>
          <w:lang w:eastAsia="es-CR"/>
        </w:rPr>
        <w:t>de</w:t>
      </w:r>
      <w:r w:rsidRPr="00B43AEF">
        <w:rPr>
          <w:rFonts w:ascii="Bookman Old Style" w:eastAsia="Times New Roman" w:hAnsi="Bookman Old Style" w:cs="Helvetica"/>
          <w:sz w:val="24"/>
          <w:szCs w:val="24"/>
          <w:lang w:eastAsia="es-CR"/>
        </w:rPr>
        <w:t xml:space="preserve"> 3.600 dólares por una onza</w:t>
      </w:r>
      <w:r w:rsidR="00282E66">
        <w:rPr>
          <w:rFonts w:ascii="Bookman Old Style" w:eastAsia="Times New Roman" w:hAnsi="Bookman Old Style" w:cs="Helvetica"/>
          <w:sz w:val="24"/>
          <w:szCs w:val="24"/>
          <w:lang w:eastAsia="es-CR"/>
        </w:rPr>
        <w:t xml:space="preserve"> de oro</w:t>
      </w:r>
      <w:r w:rsidRPr="00B43AEF">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p>
    <w:p w:rsidR="000965C7" w:rsidRPr="00C40D2A" w:rsidRDefault="000965C7" w:rsidP="000965C7">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lastRenderedPageBreak/>
        <w:t>Al considerar el endeudamiento como oferta de dinero (ficticio), s</w:t>
      </w:r>
      <w:r w:rsidRPr="00C40D2A">
        <w:rPr>
          <w:rFonts w:ascii="Bookman Old Style" w:eastAsia="Times New Roman" w:hAnsi="Bookman Old Style" w:cs="Helvetica"/>
          <w:sz w:val="24"/>
          <w:szCs w:val="24"/>
          <w:lang w:eastAsia="es-CR"/>
        </w:rPr>
        <w:t xml:space="preserve">on las monedas fiduciarias las que han perdido </w:t>
      </w:r>
      <w:r w:rsidRPr="00D13BA4">
        <w:rPr>
          <w:rFonts w:ascii="Bookman Old Style" w:eastAsia="Times New Roman" w:hAnsi="Bookman Old Style" w:cs="Helvetica"/>
          <w:i/>
          <w:sz w:val="24"/>
          <w:szCs w:val="24"/>
          <w:lang w:eastAsia="es-CR"/>
        </w:rPr>
        <w:t>poder adquisitivo</w:t>
      </w:r>
      <w:r w:rsidRPr="00C40D2A">
        <w:rPr>
          <w:rFonts w:ascii="Bookman Old Style" w:eastAsia="Times New Roman" w:hAnsi="Bookman Old Style" w:cs="Helvetica"/>
          <w:sz w:val="24"/>
          <w:szCs w:val="24"/>
          <w:lang w:eastAsia="es-CR"/>
        </w:rPr>
        <w:t xml:space="preserve"> </w:t>
      </w:r>
      <w:r w:rsidR="00D13BA4">
        <w:rPr>
          <w:rFonts w:ascii="Bookman Old Style" w:eastAsia="Times New Roman" w:hAnsi="Bookman Old Style" w:cs="Helvetica"/>
          <w:sz w:val="24"/>
          <w:szCs w:val="24"/>
          <w:lang w:eastAsia="es-CR"/>
        </w:rPr>
        <w:t>y</w:t>
      </w:r>
      <w:r w:rsidR="007C6ABA">
        <w:rPr>
          <w:rFonts w:ascii="Bookman Old Style" w:eastAsia="Times New Roman" w:hAnsi="Bookman Old Style" w:cs="Helvetica"/>
          <w:sz w:val="24"/>
          <w:szCs w:val="24"/>
          <w:lang w:eastAsia="es-CR"/>
        </w:rPr>
        <w:t>,</w:t>
      </w:r>
      <w:r w:rsidR="00D13BA4">
        <w:rPr>
          <w:rFonts w:ascii="Bookman Old Style" w:eastAsia="Times New Roman" w:hAnsi="Bookman Old Style" w:cs="Helvetica"/>
          <w:sz w:val="24"/>
          <w:szCs w:val="24"/>
          <w:lang w:eastAsia="es-CR"/>
        </w:rPr>
        <w:t xml:space="preserve"> </w:t>
      </w:r>
      <w:r w:rsidR="007C6ABA">
        <w:rPr>
          <w:rFonts w:ascii="Bookman Old Style" w:eastAsia="Times New Roman" w:hAnsi="Bookman Old Style" w:cs="Helvetica"/>
          <w:sz w:val="24"/>
          <w:szCs w:val="24"/>
          <w:lang w:eastAsia="es-CR"/>
        </w:rPr>
        <w:t>por sobre</w:t>
      </w:r>
      <w:r w:rsidR="00D13BA4">
        <w:rPr>
          <w:rFonts w:ascii="Bookman Old Style" w:eastAsia="Times New Roman" w:hAnsi="Bookman Old Style" w:cs="Helvetica"/>
          <w:sz w:val="24"/>
          <w:szCs w:val="24"/>
          <w:lang w:eastAsia="es-CR"/>
        </w:rPr>
        <w:t xml:space="preserve"> todas</w:t>
      </w:r>
      <w:r w:rsidR="00DD7C99">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el dólar</w:t>
      </w:r>
      <w:r w:rsidR="00D13BA4">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7C6ABA">
        <w:rPr>
          <w:rFonts w:ascii="Bookman Old Style" w:eastAsia="Times New Roman" w:hAnsi="Bookman Old Style" w:cs="Helvetica"/>
          <w:sz w:val="24"/>
          <w:szCs w:val="24"/>
          <w:lang w:eastAsia="es-CR"/>
        </w:rPr>
        <w:t xml:space="preserve">a </w:t>
      </w:r>
      <w:r w:rsidR="00D13BA4">
        <w:rPr>
          <w:rFonts w:ascii="Bookman Old Style" w:eastAsia="Times New Roman" w:hAnsi="Bookman Old Style" w:cs="Helvetica"/>
          <w:sz w:val="24"/>
          <w:szCs w:val="24"/>
          <w:lang w:eastAsia="es-CR"/>
        </w:rPr>
        <w:t>punto</w:t>
      </w:r>
      <w:r w:rsidR="007C6ABA">
        <w:rPr>
          <w:rFonts w:ascii="Bookman Old Style" w:eastAsia="Times New Roman" w:hAnsi="Bookman Old Style" w:cs="Helvetica"/>
          <w:sz w:val="24"/>
          <w:szCs w:val="24"/>
          <w:lang w:eastAsia="es-CR"/>
        </w:rPr>
        <w:t xml:space="preserve"> tal</w:t>
      </w:r>
      <w:r w:rsidR="00D13BA4">
        <w:rPr>
          <w:rFonts w:ascii="Bookman Old Style" w:eastAsia="Times New Roman" w:hAnsi="Bookman Old Style" w:cs="Helvetica"/>
          <w:sz w:val="24"/>
          <w:szCs w:val="24"/>
          <w:lang w:eastAsia="es-CR"/>
        </w:rPr>
        <w:t xml:space="preserve"> que desde 1971</w:t>
      </w:r>
      <w:r w:rsidRPr="00C40D2A">
        <w:rPr>
          <w:rFonts w:ascii="Bookman Old Style" w:eastAsia="Times New Roman" w:hAnsi="Bookman Old Style" w:cs="Helvetica"/>
          <w:sz w:val="24"/>
          <w:szCs w:val="24"/>
          <w:lang w:eastAsia="es-CR"/>
        </w:rPr>
        <w:t xml:space="preserve"> ha perdido el 98% del mismo. La </w:t>
      </w:r>
      <w:r w:rsidRPr="00DD7C99">
        <w:rPr>
          <w:rFonts w:ascii="Bookman Old Style" w:eastAsia="Times New Roman" w:hAnsi="Bookman Old Style" w:cs="Helvetica"/>
          <w:i/>
          <w:sz w:val="24"/>
          <w:szCs w:val="24"/>
          <w:lang w:eastAsia="es-CR"/>
        </w:rPr>
        <w:t>comparación entre el oro y el dólar es simplemente una entre el dinero legal y el crédito fiduciario</w:t>
      </w:r>
      <w:r w:rsidRPr="00C40D2A">
        <w:rPr>
          <w:rFonts w:ascii="Bookman Old Style" w:eastAsia="Times New Roman" w:hAnsi="Bookman Old Style" w:cs="Helvetica"/>
          <w:sz w:val="24"/>
          <w:szCs w:val="24"/>
          <w:lang w:eastAsia="es-CR"/>
        </w:rPr>
        <w:t xml:space="preserve">, la única forma en que se pueden determinar los valores relativos entre ellos. </w:t>
      </w:r>
      <w:r>
        <w:rPr>
          <w:rFonts w:ascii="Bookman Old Style" w:eastAsia="Times New Roman" w:hAnsi="Bookman Old Style" w:cs="Helvetica"/>
          <w:sz w:val="24"/>
          <w:szCs w:val="24"/>
          <w:lang w:eastAsia="es-CR"/>
        </w:rPr>
        <w:t>L</w:t>
      </w:r>
      <w:r w:rsidR="00DD7C99">
        <w:rPr>
          <w:rFonts w:ascii="Bookman Old Style" w:eastAsia="Times New Roman" w:hAnsi="Bookman Old Style" w:cs="Helvetica"/>
          <w:sz w:val="24"/>
          <w:szCs w:val="24"/>
          <w:lang w:eastAsia="es-CR"/>
        </w:rPr>
        <w:t>os analistas de</w:t>
      </w:r>
      <w:r w:rsidRPr="00C40D2A">
        <w:rPr>
          <w:rFonts w:ascii="Bookman Old Style" w:eastAsia="Times New Roman" w:hAnsi="Bookman Old Style" w:cs="Helvetica"/>
          <w:sz w:val="24"/>
          <w:szCs w:val="24"/>
          <w:lang w:eastAsia="es-CR"/>
        </w:rPr>
        <w:t xml:space="preserve"> mercado occidental </w:t>
      </w:r>
      <w:r>
        <w:rPr>
          <w:rFonts w:ascii="Bookman Old Style" w:eastAsia="Times New Roman" w:hAnsi="Bookman Old Style" w:cs="Helvetica"/>
          <w:sz w:val="24"/>
          <w:szCs w:val="24"/>
          <w:lang w:eastAsia="es-CR"/>
        </w:rPr>
        <w:t xml:space="preserve">siguen sin entender </w:t>
      </w:r>
      <w:r w:rsidRPr="00C40D2A">
        <w:rPr>
          <w:rFonts w:ascii="Bookman Old Style" w:eastAsia="Times New Roman" w:hAnsi="Bookman Old Style" w:cs="Helvetica"/>
          <w:sz w:val="24"/>
          <w:szCs w:val="24"/>
          <w:lang w:eastAsia="es-CR"/>
        </w:rPr>
        <w:t>este punto, al creer que</w:t>
      </w:r>
      <w:r w:rsidR="00D7727B">
        <w:rPr>
          <w:rFonts w:ascii="Bookman Old Style" w:eastAsia="Times New Roman" w:hAnsi="Bookman Old Style" w:cs="Helvetica"/>
          <w:sz w:val="24"/>
          <w:szCs w:val="24"/>
          <w:lang w:eastAsia="es-CR"/>
        </w:rPr>
        <w:t xml:space="preserve"> la oferta de</w:t>
      </w:r>
      <w:r>
        <w:rPr>
          <w:rFonts w:ascii="Bookman Old Style" w:eastAsia="Times New Roman" w:hAnsi="Bookman Old Style" w:cs="Helvetica"/>
          <w:sz w:val="24"/>
          <w:szCs w:val="24"/>
          <w:lang w:eastAsia="es-CR"/>
        </w:rPr>
        <w:t xml:space="preserve"> dinero subió y</w:t>
      </w:r>
      <w:r w:rsidRPr="00C40D2A">
        <w:rPr>
          <w:rFonts w:ascii="Bookman Old Style" w:eastAsia="Times New Roman" w:hAnsi="Bookman Old Style" w:cs="Helvetica"/>
          <w:sz w:val="24"/>
          <w:szCs w:val="24"/>
          <w:lang w:eastAsia="es-CR"/>
        </w:rPr>
        <w:t xml:space="preserve"> el </w:t>
      </w:r>
      <w:r>
        <w:rPr>
          <w:rFonts w:ascii="Bookman Old Style" w:eastAsia="Times New Roman" w:hAnsi="Bookman Old Style" w:cs="Helvetica"/>
          <w:sz w:val="24"/>
          <w:szCs w:val="24"/>
          <w:lang w:eastAsia="es-CR"/>
        </w:rPr>
        <w:t xml:space="preserve">precio del </w:t>
      </w:r>
      <w:r w:rsidRPr="00C40D2A">
        <w:rPr>
          <w:rFonts w:ascii="Bookman Old Style" w:eastAsia="Times New Roman" w:hAnsi="Bookman Old Style" w:cs="Helvetica"/>
          <w:sz w:val="24"/>
          <w:szCs w:val="24"/>
          <w:lang w:eastAsia="es-CR"/>
        </w:rPr>
        <w:t>oro no</w:t>
      </w:r>
      <w:r>
        <w:rPr>
          <w:rFonts w:ascii="Bookman Old Style" w:eastAsia="Times New Roman" w:hAnsi="Bookman Old Style" w:cs="Helvetica"/>
          <w:sz w:val="24"/>
          <w:szCs w:val="24"/>
          <w:lang w:eastAsia="es-CR"/>
        </w:rPr>
        <w:t>. E</w:t>
      </w:r>
      <w:r w:rsidRPr="00C40D2A">
        <w:rPr>
          <w:rFonts w:ascii="Bookman Old Style" w:eastAsia="Times New Roman" w:hAnsi="Bookman Old Style" w:cs="Helvetica"/>
          <w:sz w:val="24"/>
          <w:szCs w:val="24"/>
          <w:lang w:eastAsia="es-CR"/>
        </w:rPr>
        <w:t>n realidad</w:t>
      </w:r>
      <w:r>
        <w:rPr>
          <w:rFonts w:ascii="Bookman Old Style" w:eastAsia="Times New Roman" w:hAnsi="Bookman Old Style" w:cs="Helvetica"/>
          <w:sz w:val="24"/>
          <w:szCs w:val="24"/>
          <w:lang w:eastAsia="es-CR"/>
        </w:rPr>
        <w:t xml:space="preserve">, es la moneda </w:t>
      </w:r>
      <w:r w:rsidR="00D7727B">
        <w:rPr>
          <w:rFonts w:ascii="Bookman Old Style" w:eastAsia="Times New Roman" w:hAnsi="Bookman Old Style" w:cs="Helvetica"/>
          <w:sz w:val="24"/>
          <w:szCs w:val="24"/>
          <w:lang w:eastAsia="es-CR"/>
        </w:rPr>
        <w:t xml:space="preserve">la </w:t>
      </w:r>
      <w:r>
        <w:rPr>
          <w:rFonts w:ascii="Bookman Old Style" w:eastAsia="Times New Roman" w:hAnsi="Bookman Old Style" w:cs="Helvetica"/>
          <w:sz w:val="24"/>
          <w:szCs w:val="24"/>
          <w:lang w:eastAsia="es-CR"/>
        </w:rPr>
        <w:t xml:space="preserve">que </w:t>
      </w:r>
      <w:r w:rsidR="00DD7C99">
        <w:rPr>
          <w:rFonts w:ascii="Bookman Old Style" w:eastAsia="Times New Roman" w:hAnsi="Bookman Old Style" w:cs="Helvetica"/>
          <w:sz w:val="24"/>
          <w:szCs w:val="24"/>
          <w:lang w:eastAsia="es-CR"/>
        </w:rPr>
        <w:t xml:space="preserve">ha perdido su </w:t>
      </w:r>
      <w:r w:rsidR="00DD7C99" w:rsidRPr="00DD7C99">
        <w:rPr>
          <w:rFonts w:ascii="Bookman Old Style" w:eastAsia="Times New Roman" w:hAnsi="Bookman Old Style" w:cs="Helvetica"/>
          <w:i/>
          <w:sz w:val="24"/>
          <w:szCs w:val="24"/>
          <w:lang w:eastAsia="es-CR"/>
        </w:rPr>
        <w:t>poder adquisitivo</w:t>
      </w:r>
      <w:r>
        <w:rPr>
          <w:rFonts w:ascii="Bookman Old Style" w:eastAsia="Times New Roman" w:hAnsi="Bookman Old Style" w:cs="Helvetica"/>
          <w:sz w:val="24"/>
          <w:szCs w:val="24"/>
          <w:lang w:eastAsia="es-CR"/>
        </w:rPr>
        <w:t xml:space="preserve">, como se observa en el </w:t>
      </w:r>
      <w:r w:rsidRPr="00C40D2A">
        <w:rPr>
          <w:rFonts w:ascii="Bookman Old Style" w:eastAsia="Times New Roman" w:hAnsi="Bookman Old Style" w:cs="Helvetica"/>
          <w:sz w:val="24"/>
          <w:szCs w:val="24"/>
          <w:lang w:eastAsia="es-CR"/>
        </w:rPr>
        <w:t>gráfico</w:t>
      </w:r>
      <w:r w:rsidR="00DD7C99">
        <w:rPr>
          <w:rFonts w:ascii="Bookman Old Style" w:eastAsia="Times New Roman" w:hAnsi="Bookman Old Style" w:cs="Helvetica"/>
          <w:sz w:val="24"/>
          <w:szCs w:val="24"/>
          <w:lang w:eastAsia="es-CR"/>
        </w:rPr>
        <w:t>,</w:t>
      </w:r>
      <w:r w:rsidRPr="00C40D2A">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 xml:space="preserve">que </w:t>
      </w:r>
      <w:r w:rsidRPr="00C40D2A">
        <w:rPr>
          <w:rFonts w:ascii="Bookman Old Style" w:eastAsia="Times New Roman" w:hAnsi="Bookman Old Style" w:cs="Helvetica"/>
          <w:sz w:val="24"/>
          <w:szCs w:val="24"/>
          <w:lang w:eastAsia="es-CR"/>
        </w:rPr>
        <w:t xml:space="preserve">no es una presentación técnica del </w:t>
      </w:r>
      <w:r>
        <w:rPr>
          <w:rFonts w:ascii="Bookman Old Style" w:eastAsia="Times New Roman" w:hAnsi="Bookman Old Style" w:cs="Helvetica"/>
          <w:sz w:val="24"/>
          <w:szCs w:val="24"/>
          <w:lang w:eastAsia="es-CR"/>
        </w:rPr>
        <w:t xml:space="preserve">movimiento del </w:t>
      </w:r>
      <w:r w:rsidRPr="00C40D2A">
        <w:rPr>
          <w:rFonts w:ascii="Bookman Old Style" w:eastAsia="Times New Roman" w:hAnsi="Bookman Old Style" w:cs="Helvetica"/>
          <w:sz w:val="24"/>
          <w:szCs w:val="24"/>
          <w:lang w:eastAsia="es-CR"/>
        </w:rPr>
        <w:t>oro</w:t>
      </w:r>
      <w:r>
        <w:rPr>
          <w:rFonts w:ascii="Bookman Old Style" w:eastAsia="Times New Roman" w:hAnsi="Bookman Old Style" w:cs="Helvetica"/>
          <w:sz w:val="24"/>
          <w:szCs w:val="24"/>
          <w:lang w:eastAsia="es-CR"/>
        </w:rPr>
        <w:t xml:space="preserve"> hacia arriba</w:t>
      </w:r>
      <w:r w:rsidRPr="00C40D2A">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 xml:space="preserve">como sugiere el gráfico anterior, </w:t>
      </w:r>
      <w:r w:rsidRPr="00C40D2A">
        <w:rPr>
          <w:rFonts w:ascii="Bookman Old Style" w:eastAsia="Times New Roman" w:hAnsi="Bookman Old Style" w:cs="Helvetica"/>
          <w:sz w:val="24"/>
          <w:szCs w:val="24"/>
          <w:lang w:eastAsia="es-CR"/>
        </w:rPr>
        <w:t>sino del dólar</w:t>
      </w:r>
      <w:r>
        <w:rPr>
          <w:rFonts w:ascii="Bookman Old Style" w:eastAsia="Times New Roman" w:hAnsi="Bookman Old Style" w:cs="Helvetica"/>
          <w:sz w:val="24"/>
          <w:szCs w:val="24"/>
          <w:lang w:eastAsia="es-CR"/>
        </w:rPr>
        <w:t xml:space="preserve"> </w:t>
      </w:r>
      <w:r w:rsidR="00B43AEF">
        <w:rPr>
          <w:rFonts w:ascii="Bookman Old Style" w:eastAsia="Times New Roman" w:hAnsi="Bookman Old Style" w:cs="Helvetica"/>
          <w:sz w:val="24"/>
          <w:szCs w:val="24"/>
          <w:lang w:eastAsia="es-CR"/>
        </w:rPr>
        <w:t xml:space="preserve">hacia abajo </w:t>
      </w:r>
      <w:r>
        <w:rPr>
          <w:rFonts w:ascii="Bookman Old Style" w:eastAsia="Times New Roman" w:hAnsi="Bookman Old Style" w:cs="Helvetica"/>
          <w:sz w:val="24"/>
          <w:szCs w:val="24"/>
          <w:lang w:eastAsia="es-CR"/>
        </w:rPr>
        <w:t xml:space="preserve">en su </w:t>
      </w:r>
      <w:r w:rsidR="00DD7C99">
        <w:rPr>
          <w:rFonts w:ascii="Bookman Old Style" w:eastAsia="Times New Roman" w:hAnsi="Bookman Old Style" w:cs="Helvetica"/>
          <w:sz w:val="24"/>
          <w:szCs w:val="24"/>
          <w:lang w:eastAsia="es-CR"/>
        </w:rPr>
        <w:t>poder adquisitivo</w:t>
      </w:r>
      <w:r>
        <w:rPr>
          <w:rFonts w:ascii="Bookman Old Style" w:eastAsia="Times New Roman" w:hAnsi="Bookman Old Style" w:cs="Helvetica"/>
          <w:sz w:val="24"/>
          <w:szCs w:val="24"/>
          <w:lang w:eastAsia="es-CR"/>
        </w:rPr>
        <w:t xml:space="preserve">. </w:t>
      </w:r>
    </w:p>
    <w:p w:rsidR="000965C7" w:rsidRPr="00C40D2A" w:rsidRDefault="000965C7" w:rsidP="000965C7">
      <w:pPr>
        <w:spacing w:before="60" w:after="180"/>
        <w:jc w:val="both"/>
        <w:rPr>
          <w:rFonts w:ascii="Bookman Old Style" w:eastAsia="Times New Roman" w:hAnsi="Bookman Old Style" w:cs="Helvetica"/>
          <w:sz w:val="24"/>
          <w:szCs w:val="24"/>
          <w:lang w:eastAsia="es-CR"/>
        </w:rPr>
      </w:pPr>
      <w:r w:rsidRPr="00C40D2A">
        <w:rPr>
          <w:rFonts w:ascii="Bookman Old Style" w:eastAsia="Times New Roman" w:hAnsi="Bookman Old Style" w:cs="Helvetica"/>
          <w:noProof/>
          <w:sz w:val="24"/>
          <w:szCs w:val="24"/>
          <w:lang w:eastAsia="es-CR"/>
        </w:rPr>
        <w:drawing>
          <wp:inline distT="0" distB="0" distL="0" distR="0" wp14:anchorId="7AF2D9ED" wp14:editId="519F61B1">
            <wp:extent cx="4762500" cy="1760561"/>
            <wp:effectExtent l="0" t="0" r="0" b="0"/>
            <wp:docPr id="17" name="Imagen 17" descr="https://assets.zerohedge.com/s3fs-public/styles/inline_image_mobile/public/inline-images/image_e171870357.png?itok=9JrVED4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ts.zerohedge.com/s3fs-public/styles/inline_image_mobile/public/inline-images/image_e171870357.png?itok=9JrVED4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410" cy="1761267"/>
                    </a:xfrm>
                    <a:prstGeom prst="rect">
                      <a:avLst/>
                    </a:prstGeom>
                    <a:noFill/>
                    <a:ln>
                      <a:noFill/>
                    </a:ln>
                  </pic:spPr>
                </pic:pic>
              </a:graphicData>
            </a:graphic>
          </wp:inline>
        </w:drawing>
      </w:r>
    </w:p>
    <w:p w:rsidR="000965C7" w:rsidRDefault="000965C7" w:rsidP="000965C7">
      <w:pPr>
        <w:spacing w:before="60" w:after="180"/>
        <w:jc w:val="both"/>
        <w:rPr>
          <w:rFonts w:ascii="Bookman Old Style" w:eastAsia="Times New Roman" w:hAnsi="Bookman Old Style" w:cs="Helvetica"/>
          <w:sz w:val="24"/>
          <w:szCs w:val="24"/>
          <w:lang w:eastAsia="es-CR"/>
        </w:rPr>
      </w:pPr>
    </w:p>
    <w:p w:rsidR="000965C7" w:rsidRDefault="000965C7" w:rsidP="000F3361">
      <w:pPr>
        <w:jc w:val="both"/>
        <w:rPr>
          <w:rFonts w:ascii="Bookman Old Style" w:eastAsia="Times New Roman" w:hAnsi="Bookman Old Style" w:cs="Helvetica"/>
          <w:sz w:val="24"/>
          <w:szCs w:val="24"/>
          <w:lang w:eastAsia="es-CR"/>
        </w:rPr>
      </w:pPr>
      <w:r w:rsidRPr="008B6AE6">
        <w:rPr>
          <w:rFonts w:ascii="Bookman Old Style" w:eastAsia="Times New Roman" w:hAnsi="Bookman Old Style" w:cs="Arial"/>
          <w:bCs/>
          <w:sz w:val="24"/>
          <w:szCs w:val="24"/>
          <w:lang w:eastAsia="es-CR"/>
        </w:rPr>
        <w:t>Saxo Bank</w:t>
      </w:r>
      <w:r w:rsidRPr="004B3D2A">
        <w:rPr>
          <w:rFonts w:ascii="Bookman Old Style" w:eastAsia="Times New Roman" w:hAnsi="Bookman Old Style" w:cs="Times New Roman"/>
          <w:sz w:val="24"/>
          <w:szCs w:val="24"/>
          <w:lang w:eastAsia="es-CR"/>
        </w:rPr>
        <w:t xml:space="preserve"> pronostica que el precio del oro alcanzará </w:t>
      </w:r>
      <w:r>
        <w:rPr>
          <w:rFonts w:ascii="Bookman Old Style" w:eastAsia="Times New Roman" w:hAnsi="Bookman Old Style" w:cs="Times New Roman"/>
          <w:sz w:val="24"/>
          <w:szCs w:val="24"/>
          <w:lang w:eastAsia="es-CR"/>
        </w:rPr>
        <w:t>en 2023</w:t>
      </w:r>
      <w:r w:rsidR="00D7727B">
        <w:rPr>
          <w:rFonts w:ascii="Bookman Old Style" w:eastAsia="Times New Roman" w:hAnsi="Bookman Old Style" w:cs="Times New Roman"/>
          <w:sz w:val="24"/>
          <w:szCs w:val="24"/>
          <w:lang w:eastAsia="es-CR"/>
        </w:rPr>
        <w:t>,</w:t>
      </w:r>
      <w:r>
        <w:rPr>
          <w:rFonts w:ascii="Bookman Old Style" w:eastAsia="Times New Roman" w:hAnsi="Bookman Old Style" w:cs="Times New Roman"/>
          <w:sz w:val="24"/>
          <w:szCs w:val="24"/>
          <w:lang w:eastAsia="es-CR"/>
        </w:rPr>
        <w:t xml:space="preserve"> </w:t>
      </w:r>
      <w:r w:rsidRPr="004B3D2A">
        <w:rPr>
          <w:rFonts w:ascii="Bookman Old Style" w:eastAsia="Times New Roman" w:hAnsi="Bookman Old Style" w:cs="Times New Roman"/>
          <w:sz w:val="24"/>
          <w:szCs w:val="24"/>
          <w:lang w:eastAsia="es-CR"/>
        </w:rPr>
        <w:t>los 3,000 dólares la onza</w:t>
      </w:r>
      <w:r w:rsidR="000F3361">
        <w:rPr>
          <w:rFonts w:ascii="Bookman Old Style" w:eastAsia="Times New Roman" w:hAnsi="Bookman Old Style" w:cs="Times New Roman"/>
          <w:sz w:val="24"/>
          <w:szCs w:val="24"/>
          <w:lang w:eastAsia="es-CR"/>
        </w:rPr>
        <w:t xml:space="preserve"> </w:t>
      </w:r>
      <w:r w:rsidR="000F3361" w:rsidRPr="007B33FD">
        <w:rPr>
          <w:rFonts w:ascii="Bookman Old Style" w:eastAsia="Times New Roman" w:hAnsi="Bookman Old Style" w:cs="Times New Roman"/>
          <w:i/>
          <w:sz w:val="24"/>
          <w:szCs w:val="24"/>
          <w:lang w:eastAsia="es-CR"/>
        </w:rPr>
        <w:t>(</w:t>
      </w:r>
      <w:r w:rsidR="007B33FD">
        <w:rPr>
          <w:rFonts w:ascii="Bookman Old Style" w:eastAsia="Times New Roman" w:hAnsi="Bookman Old Style" w:cs="Times New Roman"/>
          <w:i/>
          <w:sz w:val="24"/>
          <w:szCs w:val="24"/>
          <w:lang w:eastAsia="es-CR"/>
        </w:rPr>
        <w:t>e</w:t>
      </w:r>
      <w:r w:rsidR="007B33FD" w:rsidRPr="007B33FD">
        <w:rPr>
          <w:rFonts w:ascii="Bookman Old Style" w:eastAsia="Times New Roman" w:hAnsi="Bookman Old Style" w:cs="Times New Roman"/>
          <w:i/>
          <w:sz w:val="24"/>
          <w:szCs w:val="24"/>
          <w:lang w:eastAsia="es-CR"/>
        </w:rPr>
        <w:t xml:space="preserve">sta en </w:t>
      </w:r>
      <w:r w:rsidR="000F3361" w:rsidRPr="007B33FD">
        <w:rPr>
          <w:rFonts w:ascii="Bookman Old Style" w:eastAsia="Times New Roman" w:hAnsi="Bookman Old Style" w:cs="Arial"/>
          <w:i/>
          <w:color w:val="202124"/>
          <w:sz w:val="24"/>
          <w:szCs w:val="24"/>
          <w:lang w:eastAsia="es-CR"/>
        </w:rPr>
        <w:t>$1.987,93 el 17 de marzo de 2023)</w:t>
      </w:r>
      <w:r w:rsidR="000F3361" w:rsidRPr="00282E66">
        <w:rPr>
          <w:rFonts w:ascii="Bookman Old Style" w:eastAsia="Times New Roman" w:hAnsi="Bookman Old Style" w:cs="Arial"/>
          <w:color w:val="202124"/>
          <w:sz w:val="24"/>
          <w:szCs w:val="24"/>
          <w:lang w:eastAsia="es-CR"/>
        </w:rPr>
        <w:t>.</w:t>
      </w:r>
      <w:r w:rsidR="000F3361">
        <w:rPr>
          <w:rFonts w:ascii="Arial" w:eastAsia="Times New Roman" w:hAnsi="Arial" w:cs="Arial"/>
          <w:color w:val="202124"/>
          <w:sz w:val="21"/>
          <w:szCs w:val="21"/>
          <w:lang w:eastAsia="es-CR"/>
        </w:rPr>
        <w:t xml:space="preserve"> </w:t>
      </w:r>
      <w:r w:rsidRPr="004B3D2A">
        <w:rPr>
          <w:rFonts w:ascii="Bookman Old Style" w:eastAsia="Times New Roman" w:hAnsi="Bookman Old Style" w:cs="Times New Roman"/>
          <w:sz w:val="24"/>
          <w:szCs w:val="24"/>
          <w:lang w:eastAsia="es-CR"/>
        </w:rPr>
        <w:t xml:space="preserve">El Jefe de Estrategia de Materias Primas del banco, Ole Hansen, </w:t>
      </w:r>
      <w:r>
        <w:rPr>
          <w:rFonts w:ascii="Bookman Old Style" w:eastAsia="Times New Roman" w:hAnsi="Bookman Old Style" w:cs="Times New Roman"/>
          <w:sz w:val="24"/>
          <w:szCs w:val="24"/>
          <w:lang w:eastAsia="es-CR"/>
        </w:rPr>
        <w:t xml:space="preserve">estima </w:t>
      </w:r>
      <w:r w:rsidRPr="004B3D2A">
        <w:rPr>
          <w:rFonts w:ascii="Bookman Old Style" w:eastAsia="Times New Roman" w:hAnsi="Bookman Old Style" w:cs="Times New Roman"/>
          <w:sz w:val="24"/>
          <w:szCs w:val="24"/>
          <w:lang w:eastAsia="es-CR"/>
        </w:rPr>
        <w:t xml:space="preserve">que </w:t>
      </w:r>
      <w:r>
        <w:rPr>
          <w:rFonts w:ascii="Bookman Old Style" w:eastAsia="Times New Roman" w:hAnsi="Bookman Old Style" w:cs="Times New Roman"/>
          <w:sz w:val="24"/>
          <w:szCs w:val="24"/>
          <w:lang w:eastAsia="es-CR"/>
        </w:rPr>
        <w:t xml:space="preserve">el </w:t>
      </w:r>
      <w:r w:rsidRPr="004B3D2A">
        <w:rPr>
          <w:rFonts w:ascii="Bookman Old Style" w:eastAsia="Times New Roman" w:hAnsi="Bookman Old Style" w:cs="Times New Roman"/>
          <w:sz w:val="24"/>
          <w:szCs w:val="24"/>
          <w:lang w:eastAsia="es-CR"/>
        </w:rPr>
        <w:t>oro podría llegar a superar los 3,000 dólares</w:t>
      </w:r>
      <w:r>
        <w:rPr>
          <w:rFonts w:ascii="Bookman Old Style" w:eastAsia="Times New Roman" w:hAnsi="Bookman Old Style" w:cs="Times New Roman"/>
          <w:sz w:val="24"/>
          <w:szCs w:val="24"/>
          <w:lang w:eastAsia="es-CR"/>
        </w:rPr>
        <w:t xml:space="preserve">, lo que indica que </w:t>
      </w:r>
      <w:r w:rsidR="007C6ABA">
        <w:rPr>
          <w:rFonts w:ascii="Bookman Old Style" w:eastAsia="Times New Roman" w:hAnsi="Bookman Old Style" w:cs="Times New Roman"/>
          <w:i/>
          <w:sz w:val="24"/>
          <w:szCs w:val="24"/>
          <w:lang w:eastAsia="es-CR"/>
        </w:rPr>
        <w:t>el dólar manifiesta</w:t>
      </w:r>
      <w:r w:rsidR="00DD7C99" w:rsidRPr="00DD7C99">
        <w:rPr>
          <w:rFonts w:ascii="Bookman Old Style" w:eastAsia="Times New Roman" w:hAnsi="Bookman Old Style" w:cs="Times New Roman"/>
          <w:i/>
          <w:sz w:val="24"/>
          <w:szCs w:val="24"/>
          <w:lang w:eastAsia="es-CR"/>
        </w:rPr>
        <w:t xml:space="preserve"> claramente</w:t>
      </w:r>
      <w:r w:rsidRPr="00DD7C99">
        <w:rPr>
          <w:rFonts w:ascii="Bookman Old Style" w:eastAsia="Times New Roman" w:hAnsi="Bookman Old Style" w:cs="Times New Roman"/>
          <w:i/>
          <w:sz w:val="24"/>
          <w:szCs w:val="24"/>
          <w:lang w:eastAsia="es-CR"/>
        </w:rPr>
        <w:t xml:space="preserve"> su pérdida de poder adquisitivo</w:t>
      </w:r>
      <w:r>
        <w:rPr>
          <w:rFonts w:ascii="Bookman Old Style" w:eastAsia="Times New Roman" w:hAnsi="Bookman Old Style" w:cs="Times New Roman"/>
          <w:sz w:val="24"/>
          <w:szCs w:val="24"/>
          <w:lang w:eastAsia="es-CR"/>
        </w:rPr>
        <w:t>.</w:t>
      </w:r>
    </w:p>
    <w:p w:rsidR="00716322" w:rsidRDefault="00716322" w:rsidP="006C4882">
      <w:pPr>
        <w:spacing w:before="60" w:after="180"/>
        <w:jc w:val="both"/>
        <w:rPr>
          <w:rFonts w:ascii="Bookman Old Style" w:eastAsia="Times New Roman" w:hAnsi="Bookman Old Style" w:cs="Helvetica"/>
          <w:b/>
          <w:sz w:val="28"/>
          <w:szCs w:val="28"/>
          <w:lang w:eastAsia="es-CR"/>
        </w:rPr>
      </w:pPr>
    </w:p>
    <w:p w:rsidR="00F343F1" w:rsidRDefault="00716322" w:rsidP="006C4882">
      <w:pPr>
        <w:spacing w:before="60" w:after="180"/>
        <w:jc w:val="both"/>
        <w:rPr>
          <w:rFonts w:ascii="Bookman Old Style" w:eastAsia="Times New Roman" w:hAnsi="Bookman Old Style" w:cs="Helvetica"/>
          <w:b/>
          <w:sz w:val="28"/>
          <w:szCs w:val="28"/>
          <w:lang w:eastAsia="es-CR"/>
        </w:rPr>
      </w:pPr>
      <w:r>
        <w:rPr>
          <w:rFonts w:ascii="Bookman Old Style" w:eastAsia="Times New Roman" w:hAnsi="Bookman Old Style" w:cs="Helvetica"/>
          <w:b/>
          <w:sz w:val="28"/>
          <w:szCs w:val="28"/>
          <w:lang w:eastAsia="es-CR"/>
        </w:rPr>
        <w:tab/>
      </w:r>
      <w:r>
        <w:rPr>
          <w:rFonts w:ascii="Bookman Old Style" w:eastAsia="Times New Roman" w:hAnsi="Bookman Old Style" w:cs="Helvetica"/>
          <w:b/>
          <w:sz w:val="28"/>
          <w:szCs w:val="28"/>
          <w:lang w:eastAsia="es-CR"/>
        </w:rPr>
        <w:tab/>
      </w:r>
      <w:r>
        <w:rPr>
          <w:rFonts w:ascii="Bookman Old Style" w:eastAsia="Times New Roman" w:hAnsi="Bookman Old Style" w:cs="Helvetica"/>
          <w:b/>
          <w:sz w:val="28"/>
          <w:szCs w:val="28"/>
          <w:lang w:eastAsia="es-CR"/>
        </w:rPr>
        <w:tab/>
      </w:r>
      <w:r>
        <w:rPr>
          <w:rFonts w:ascii="Bookman Old Style" w:eastAsia="Times New Roman" w:hAnsi="Bookman Old Style" w:cs="Helvetica"/>
          <w:b/>
          <w:sz w:val="28"/>
          <w:szCs w:val="28"/>
          <w:lang w:eastAsia="es-CR"/>
        </w:rPr>
        <w:tab/>
      </w:r>
      <w:r>
        <w:rPr>
          <w:rFonts w:ascii="Bookman Old Style" w:eastAsia="Times New Roman" w:hAnsi="Bookman Old Style" w:cs="Helvetica"/>
          <w:b/>
          <w:sz w:val="28"/>
          <w:szCs w:val="28"/>
          <w:lang w:eastAsia="es-CR"/>
        </w:rPr>
        <w:tab/>
      </w: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F343F1" w:rsidRDefault="00F343F1" w:rsidP="006C4882">
      <w:pPr>
        <w:spacing w:before="60" w:after="180"/>
        <w:jc w:val="both"/>
        <w:rPr>
          <w:rFonts w:ascii="Bookman Old Style" w:eastAsia="Times New Roman" w:hAnsi="Bookman Old Style" w:cs="Helvetica"/>
          <w:b/>
          <w:sz w:val="28"/>
          <w:szCs w:val="28"/>
          <w:lang w:eastAsia="es-CR"/>
        </w:rPr>
      </w:pPr>
    </w:p>
    <w:p w:rsidR="00716322" w:rsidRDefault="00716322" w:rsidP="00F343F1">
      <w:pPr>
        <w:spacing w:before="60" w:after="180"/>
        <w:ind w:left="2832" w:firstLine="708"/>
        <w:jc w:val="both"/>
        <w:rPr>
          <w:rFonts w:ascii="Bookman Old Style" w:eastAsia="Times New Roman" w:hAnsi="Bookman Old Style" w:cs="Helvetica"/>
          <w:b/>
          <w:sz w:val="28"/>
          <w:szCs w:val="28"/>
          <w:lang w:eastAsia="es-CR"/>
        </w:rPr>
      </w:pPr>
      <w:r>
        <w:rPr>
          <w:rFonts w:ascii="Bookman Old Style" w:eastAsia="Times New Roman" w:hAnsi="Bookman Old Style" w:cs="Helvetica"/>
          <w:b/>
          <w:sz w:val="28"/>
          <w:szCs w:val="28"/>
          <w:lang w:eastAsia="es-CR"/>
        </w:rPr>
        <w:t>Capítulo II</w:t>
      </w:r>
    </w:p>
    <w:p w:rsidR="00716322" w:rsidRDefault="00716322" w:rsidP="006C4882">
      <w:pPr>
        <w:spacing w:before="60" w:after="180"/>
        <w:jc w:val="both"/>
        <w:rPr>
          <w:rFonts w:ascii="Bookman Old Style" w:eastAsia="Times New Roman" w:hAnsi="Bookman Old Style" w:cs="Helvetica"/>
          <w:b/>
          <w:sz w:val="28"/>
          <w:szCs w:val="28"/>
          <w:lang w:eastAsia="es-CR"/>
        </w:rPr>
      </w:pPr>
      <w:r>
        <w:rPr>
          <w:rFonts w:ascii="Bookman Old Style" w:eastAsia="Times New Roman" w:hAnsi="Bookman Old Style" w:cs="Helvetica"/>
          <w:b/>
          <w:sz w:val="28"/>
          <w:szCs w:val="28"/>
          <w:lang w:eastAsia="es-CR"/>
        </w:rPr>
        <w:t xml:space="preserve">           Lo Militar: Fuente de poder y de decadencia</w:t>
      </w:r>
    </w:p>
    <w:p w:rsidR="00716322" w:rsidRDefault="00716322" w:rsidP="006C4882">
      <w:pPr>
        <w:spacing w:before="60" w:after="180"/>
        <w:jc w:val="both"/>
        <w:rPr>
          <w:rFonts w:ascii="Bookman Old Style" w:eastAsia="Times New Roman" w:hAnsi="Bookman Old Style" w:cs="Helvetica"/>
          <w:b/>
          <w:sz w:val="28"/>
          <w:szCs w:val="28"/>
          <w:lang w:eastAsia="es-CR"/>
        </w:rPr>
      </w:pPr>
    </w:p>
    <w:p w:rsidR="00441498" w:rsidRDefault="00641823" w:rsidP="006C4882">
      <w:pPr>
        <w:spacing w:before="60" w:after="180"/>
        <w:jc w:val="both"/>
        <w:rPr>
          <w:rFonts w:ascii="Bookman Old Style" w:eastAsia="Times New Roman" w:hAnsi="Bookman Old Style" w:cs="Helvetica"/>
          <w:b/>
          <w:sz w:val="28"/>
          <w:szCs w:val="28"/>
          <w:lang w:eastAsia="es-CR"/>
        </w:rPr>
      </w:pPr>
      <w:r>
        <w:rPr>
          <w:rFonts w:ascii="Bookman Old Style" w:eastAsia="Times New Roman" w:hAnsi="Bookman Old Style" w:cs="Helvetica"/>
          <w:b/>
          <w:sz w:val="28"/>
          <w:szCs w:val="28"/>
          <w:lang w:eastAsia="es-CR"/>
        </w:rPr>
        <w:t xml:space="preserve">Introducción </w:t>
      </w:r>
      <w:r w:rsidR="00651F24" w:rsidRPr="00651F24">
        <w:rPr>
          <w:rFonts w:ascii="Bookman Old Style" w:eastAsia="Times New Roman" w:hAnsi="Bookman Old Style" w:cs="Helvetica"/>
          <w:b/>
          <w:sz w:val="28"/>
          <w:szCs w:val="28"/>
          <w:lang w:eastAsia="es-CR"/>
        </w:rPr>
        <w:t xml:space="preserve"> </w:t>
      </w:r>
    </w:p>
    <w:p w:rsidR="00427BE8" w:rsidRDefault="008726B9" w:rsidP="006C4882">
      <w:pPr>
        <w:spacing w:before="60" w:after="180"/>
        <w:jc w:val="both"/>
        <w:rPr>
          <w:rFonts w:ascii="Bookman Old Style" w:eastAsia="Times New Roman" w:hAnsi="Bookman Old Style" w:cs="Helvetica"/>
          <w:sz w:val="24"/>
          <w:szCs w:val="24"/>
          <w:lang w:eastAsia="es-CR"/>
        </w:rPr>
      </w:pPr>
      <w:r w:rsidRPr="00B43AEF">
        <w:rPr>
          <w:rFonts w:ascii="Bookman Old Style" w:eastAsia="Times New Roman" w:hAnsi="Bookman Old Style" w:cs="Helvetica"/>
          <w:sz w:val="24"/>
          <w:szCs w:val="24"/>
          <w:lang w:eastAsia="es-CR"/>
        </w:rPr>
        <w:t xml:space="preserve">Sabemos </w:t>
      </w:r>
      <w:r w:rsidR="008828C2" w:rsidRPr="00B43AEF">
        <w:rPr>
          <w:rFonts w:ascii="Bookman Old Style" w:eastAsia="Times New Roman" w:hAnsi="Bookman Old Style" w:cs="Helvetica"/>
          <w:sz w:val="24"/>
          <w:szCs w:val="24"/>
          <w:lang w:eastAsia="es-CR"/>
        </w:rPr>
        <w:t>que el dólar</w:t>
      </w:r>
      <w:r w:rsidR="00DD7C99" w:rsidRPr="00B43AEF">
        <w:rPr>
          <w:rFonts w:ascii="Bookman Old Style" w:eastAsia="Times New Roman" w:hAnsi="Bookman Old Style" w:cs="Helvetica"/>
          <w:sz w:val="24"/>
          <w:szCs w:val="24"/>
          <w:lang w:eastAsia="es-CR"/>
        </w:rPr>
        <w:t>,</w:t>
      </w:r>
      <w:r w:rsidR="00651F24" w:rsidRPr="00B43AEF">
        <w:rPr>
          <w:rFonts w:ascii="Bookman Old Style" w:eastAsia="Times New Roman" w:hAnsi="Bookman Old Style" w:cs="Helvetica"/>
          <w:sz w:val="24"/>
          <w:szCs w:val="24"/>
          <w:lang w:eastAsia="es-CR"/>
        </w:rPr>
        <w:t xml:space="preserve"> </w:t>
      </w:r>
      <w:r w:rsidR="00497072">
        <w:rPr>
          <w:rFonts w:ascii="Bookman Old Style" w:eastAsia="Times New Roman" w:hAnsi="Bookman Old Style" w:cs="Helvetica"/>
          <w:sz w:val="24"/>
          <w:szCs w:val="24"/>
          <w:lang w:eastAsia="es-CR"/>
        </w:rPr>
        <w:t>en particular</w:t>
      </w:r>
      <w:r w:rsidR="00651F24" w:rsidRPr="00B43AEF">
        <w:rPr>
          <w:rFonts w:ascii="Bookman Old Style" w:eastAsia="Times New Roman" w:hAnsi="Bookman Old Style" w:cs="Helvetica"/>
          <w:sz w:val="24"/>
          <w:szCs w:val="24"/>
          <w:lang w:eastAsia="es-CR"/>
        </w:rPr>
        <w:t xml:space="preserve"> el petrodólar</w:t>
      </w:r>
      <w:r w:rsidR="00DD7C99" w:rsidRPr="00B43AEF">
        <w:rPr>
          <w:rFonts w:ascii="Bookman Old Style" w:eastAsia="Times New Roman" w:hAnsi="Bookman Old Style" w:cs="Helvetica"/>
          <w:sz w:val="24"/>
          <w:szCs w:val="24"/>
          <w:lang w:eastAsia="es-CR"/>
        </w:rPr>
        <w:t>,</w:t>
      </w:r>
      <w:r w:rsidR="00651F24" w:rsidRPr="00B43AEF">
        <w:rPr>
          <w:rFonts w:ascii="Bookman Old Style" w:eastAsia="Times New Roman" w:hAnsi="Bookman Old Style" w:cs="Helvetica"/>
          <w:sz w:val="24"/>
          <w:szCs w:val="24"/>
          <w:lang w:eastAsia="es-CR"/>
        </w:rPr>
        <w:t xml:space="preserve"> </w:t>
      </w:r>
      <w:r w:rsidR="00F77041">
        <w:rPr>
          <w:rFonts w:ascii="Bookman Old Style" w:eastAsia="Times New Roman" w:hAnsi="Bookman Old Style" w:cs="Helvetica"/>
          <w:sz w:val="24"/>
          <w:szCs w:val="24"/>
          <w:lang w:eastAsia="es-CR"/>
        </w:rPr>
        <w:t>está</w:t>
      </w:r>
      <w:r w:rsidR="008828C2" w:rsidRPr="00B43AEF">
        <w:rPr>
          <w:rFonts w:ascii="Bookman Old Style" w:eastAsia="Times New Roman" w:hAnsi="Bookman Old Style" w:cs="Helvetica"/>
          <w:sz w:val="24"/>
          <w:szCs w:val="24"/>
          <w:lang w:eastAsia="es-CR"/>
        </w:rPr>
        <w:t xml:space="preserve"> </w:t>
      </w:r>
      <w:r w:rsidR="00F77041">
        <w:rPr>
          <w:rFonts w:ascii="Bookman Old Style" w:eastAsia="Times New Roman" w:hAnsi="Bookman Old Style" w:cs="Helvetica"/>
          <w:sz w:val="24"/>
          <w:szCs w:val="24"/>
          <w:lang w:eastAsia="es-CR"/>
        </w:rPr>
        <w:t>respaldado</w:t>
      </w:r>
      <w:r w:rsidR="00DD7C99" w:rsidRPr="00B43AEF">
        <w:rPr>
          <w:rFonts w:ascii="Bookman Old Style" w:eastAsia="Times New Roman" w:hAnsi="Bookman Old Style" w:cs="Helvetica"/>
          <w:sz w:val="24"/>
          <w:szCs w:val="24"/>
          <w:lang w:eastAsia="es-CR"/>
        </w:rPr>
        <w:t>-</w:t>
      </w:r>
      <w:r w:rsidR="008828C2" w:rsidRPr="00B43AEF">
        <w:rPr>
          <w:rFonts w:ascii="Bookman Old Style" w:eastAsia="Times New Roman" w:hAnsi="Bookman Old Style" w:cs="Helvetica"/>
          <w:sz w:val="24"/>
          <w:szCs w:val="24"/>
          <w:lang w:eastAsia="es-CR"/>
        </w:rPr>
        <w:t xml:space="preserve">defendido </w:t>
      </w:r>
      <w:r w:rsidR="00651F24" w:rsidRPr="00B43AEF">
        <w:rPr>
          <w:rFonts w:ascii="Bookman Old Style" w:eastAsia="Times New Roman" w:hAnsi="Bookman Old Style" w:cs="Helvetica"/>
          <w:sz w:val="24"/>
          <w:szCs w:val="24"/>
          <w:lang w:eastAsia="es-CR"/>
        </w:rPr>
        <w:t xml:space="preserve">por </w:t>
      </w:r>
      <w:r w:rsidR="00DD7C99" w:rsidRPr="00B43AEF">
        <w:rPr>
          <w:rFonts w:ascii="Bookman Old Style" w:eastAsia="Times New Roman" w:hAnsi="Bookman Old Style" w:cs="Helvetica"/>
          <w:sz w:val="24"/>
          <w:szCs w:val="24"/>
          <w:lang w:eastAsia="es-CR"/>
        </w:rPr>
        <w:t xml:space="preserve">el </w:t>
      </w:r>
      <w:r w:rsidR="00DD7C99" w:rsidRPr="00B43AEF">
        <w:rPr>
          <w:rFonts w:ascii="Bookman Old Style" w:eastAsia="Times New Roman" w:hAnsi="Bookman Old Style" w:cs="Helvetica"/>
          <w:i/>
          <w:sz w:val="24"/>
          <w:szCs w:val="24"/>
          <w:lang w:eastAsia="es-CR"/>
        </w:rPr>
        <w:t>Pentágono/OTAN</w:t>
      </w:r>
      <w:r w:rsidR="00DD7C99" w:rsidRPr="00B43AEF">
        <w:rPr>
          <w:rFonts w:ascii="Bookman Old Style" w:eastAsia="Times New Roman" w:hAnsi="Bookman Old Style" w:cs="Helvetica"/>
          <w:sz w:val="24"/>
          <w:szCs w:val="24"/>
          <w:lang w:eastAsia="es-CR"/>
        </w:rPr>
        <w:t xml:space="preserve"> en “ultima instancia”</w:t>
      </w:r>
      <w:r w:rsidR="00651F24" w:rsidRPr="00B43AEF">
        <w:rPr>
          <w:rFonts w:ascii="Bookman Old Style" w:eastAsia="Times New Roman" w:hAnsi="Bookman Old Style" w:cs="Helvetica"/>
          <w:sz w:val="24"/>
          <w:szCs w:val="24"/>
          <w:lang w:eastAsia="es-CR"/>
        </w:rPr>
        <w:t xml:space="preserve">. </w:t>
      </w:r>
      <w:r w:rsidR="00956314" w:rsidRPr="00B43AEF">
        <w:rPr>
          <w:rFonts w:ascii="Bookman Old Style" w:eastAsia="Times New Roman" w:hAnsi="Bookman Old Style" w:cs="Helvetica"/>
          <w:sz w:val="24"/>
          <w:szCs w:val="24"/>
          <w:lang w:eastAsia="es-CR"/>
        </w:rPr>
        <w:t xml:space="preserve">Desarrollar </w:t>
      </w:r>
      <w:r w:rsidRPr="00B43AEF">
        <w:rPr>
          <w:rFonts w:ascii="Bookman Old Style" w:eastAsia="Times New Roman" w:hAnsi="Bookman Old Style" w:cs="Helvetica"/>
          <w:sz w:val="24"/>
          <w:szCs w:val="24"/>
          <w:lang w:eastAsia="es-CR"/>
        </w:rPr>
        <w:t xml:space="preserve">un </w:t>
      </w:r>
      <w:r w:rsidR="008828C2" w:rsidRPr="00B43AEF">
        <w:rPr>
          <w:rFonts w:ascii="Bookman Old Style" w:eastAsia="Times New Roman" w:hAnsi="Bookman Old Style" w:cs="Helvetica"/>
          <w:sz w:val="24"/>
          <w:szCs w:val="24"/>
          <w:lang w:eastAsia="es-CR"/>
        </w:rPr>
        <w:t xml:space="preserve">complejo industrial-militar </w:t>
      </w:r>
      <w:r w:rsidR="00DF19D4" w:rsidRPr="00B43AEF">
        <w:rPr>
          <w:rFonts w:ascii="Bookman Old Style" w:eastAsia="Times New Roman" w:hAnsi="Bookman Old Style" w:cs="Helvetica"/>
          <w:i/>
          <w:sz w:val="24"/>
          <w:szCs w:val="24"/>
          <w:lang w:eastAsia="es-CR"/>
        </w:rPr>
        <w:t>(economía-de-uso-militar)</w:t>
      </w:r>
      <w:r w:rsidR="00DF19D4" w:rsidRPr="00B43AEF">
        <w:rPr>
          <w:rFonts w:ascii="Bookman Old Style" w:eastAsia="Times New Roman" w:hAnsi="Bookman Old Style" w:cs="Helvetica"/>
          <w:sz w:val="24"/>
          <w:szCs w:val="24"/>
          <w:lang w:eastAsia="es-CR"/>
        </w:rPr>
        <w:t xml:space="preserve"> </w:t>
      </w:r>
      <w:r w:rsidRPr="00B43AEF">
        <w:rPr>
          <w:rFonts w:ascii="Bookman Old Style" w:eastAsia="Times New Roman" w:hAnsi="Bookman Old Style" w:cs="Helvetica"/>
          <w:sz w:val="24"/>
          <w:szCs w:val="24"/>
          <w:lang w:eastAsia="es-CR"/>
        </w:rPr>
        <w:t xml:space="preserve">e ir a </w:t>
      </w:r>
      <w:r w:rsidR="008828C2" w:rsidRPr="00B43AEF">
        <w:rPr>
          <w:rFonts w:ascii="Bookman Old Style" w:eastAsia="Times New Roman" w:hAnsi="Bookman Old Style" w:cs="Helvetica"/>
          <w:sz w:val="24"/>
          <w:szCs w:val="24"/>
          <w:lang w:eastAsia="es-CR"/>
        </w:rPr>
        <w:t>la guerra</w:t>
      </w:r>
      <w:r w:rsidR="00651F24" w:rsidRPr="00B43AEF">
        <w:rPr>
          <w:rFonts w:ascii="Bookman Old Style" w:eastAsia="Times New Roman" w:hAnsi="Bookman Old Style" w:cs="Helvetica"/>
          <w:sz w:val="24"/>
          <w:szCs w:val="24"/>
          <w:lang w:eastAsia="es-CR"/>
        </w:rPr>
        <w:t xml:space="preserve"> requieren </w:t>
      </w:r>
      <w:r w:rsidR="00DD7C99" w:rsidRPr="00B43AEF">
        <w:rPr>
          <w:rFonts w:ascii="Bookman Old Style" w:eastAsia="Times New Roman" w:hAnsi="Bookman Old Style" w:cs="Helvetica"/>
          <w:sz w:val="24"/>
          <w:szCs w:val="24"/>
          <w:lang w:eastAsia="es-CR"/>
        </w:rPr>
        <w:t xml:space="preserve">un gasto </w:t>
      </w:r>
      <w:r w:rsidR="008828C2" w:rsidRPr="00B43AEF">
        <w:rPr>
          <w:rFonts w:ascii="Bookman Old Style" w:eastAsia="Times New Roman" w:hAnsi="Bookman Old Style" w:cs="Helvetica"/>
          <w:sz w:val="24"/>
          <w:szCs w:val="24"/>
          <w:lang w:eastAsia="es-CR"/>
        </w:rPr>
        <w:t xml:space="preserve">improductivo </w:t>
      </w:r>
      <w:r w:rsidR="0032472B" w:rsidRPr="0032472B">
        <w:rPr>
          <w:rFonts w:ascii="Bookman Old Style" w:eastAsia="Times New Roman" w:hAnsi="Bookman Old Style" w:cs="Helvetica"/>
          <w:sz w:val="24"/>
          <w:szCs w:val="24"/>
          <w:lang w:eastAsia="es-CR"/>
        </w:rPr>
        <w:t xml:space="preserve">significativo </w:t>
      </w:r>
      <w:r w:rsidR="00A548B8" w:rsidRPr="00B43AEF">
        <w:rPr>
          <w:rFonts w:ascii="Bookman Old Style" w:eastAsia="Times New Roman" w:hAnsi="Bookman Old Style" w:cs="Helvetica"/>
          <w:sz w:val="24"/>
          <w:szCs w:val="24"/>
          <w:lang w:eastAsia="es-CR"/>
        </w:rPr>
        <w:t>y</w:t>
      </w:r>
      <w:r w:rsidR="00DD7C99" w:rsidRPr="00B43AEF">
        <w:rPr>
          <w:rFonts w:ascii="Bookman Old Style" w:eastAsia="Times New Roman" w:hAnsi="Bookman Old Style" w:cs="Helvetica"/>
          <w:sz w:val="24"/>
          <w:szCs w:val="24"/>
          <w:lang w:eastAsia="es-CR"/>
        </w:rPr>
        <w:t>,</w:t>
      </w:r>
      <w:r w:rsidR="00A548B8" w:rsidRPr="00B43AEF">
        <w:rPr>
          <w:rFonts w:ascii="Bookman Old Style" w:eastAsia="Times New Roman" w:hAnsi="Bookman Old Style" w:cs="Helvetica"/>
          <w:sz w:val="24"/>
          <w:szCs w:val="24"/>
          <w:lang w:eastAsia="es-CR"/>
        </w:rPr>
        <w:t xml:space="preserve"> </w:t>
      </w:r>
      <w:r w:rsidR="00956314" w:rsidRPr="00B43AEF">
        <w:rPr>
          <w:rFonts w:ascii="Bookman Old Style" w:eastAsia="Times New Roman" w:hAnsi="Bookman Old Style" w:cs="Helvetica"/>
          <w:sz w:val="24"/>
          <w:szCs w:val="24"/>
          <w:lang w:eastAsia="es-CR"/>
        </w:rPr>
        <w:t>a la vez</w:t>
      </w:r>
      <w:r w:rsidR="00DD7C99" w:rsidRPr="00B43AEF">
        <w:rPr>
          <w:rFonts w:ascii="Bookman Old Style" w:eastAsia="Times New Roman" w:hAnsi="Bookman Old Style" w:cs="Helvetica"/>
          <w:sz w:val="24"/>
          <w:szCs w:val="24"/>
          <w:lang w:eastAsia="es-CR"/>
        </w:rPr>
        <w:t>,</w:t>
      </w:r>
      <w:r w:rsidR="00956314" w:rsidRPr="00B43AEF">
        <w:rPr>
          <w:rFonts w:ascii="Bookman Old Style" w:eastAsia="Times New Roman" w:hAnsi="Bookman Old Style" w:cs="Helvetica"/>
          <w:sz w:val="24"/>
          <w:szCs w:val="24"/>
          <w:lang w:eastAsia="es-CR"/>
        </w:rPr>
        <w:t xml:space="preserve"> </w:t>
      </w:r>
      <w:r w:rsidR="00651F24" w:rsidRPr="00B43AEF">
        <w:rPr>
          <w:rFonts w:ascii="Bookman Old Style" w:eastAsia="Times New Roman" w:hAnsi="Bookman Old Style" w:cs="Helvetica"/>
          <w:sz w:val="24"/>
          <w:szCs w:val="24"/>
          <w:lang w:eastAsia="es-CR"/>
        </w:rPr>
        <w:t xml:space="preserve">constituye otra fuente </w:t>
      </w:r>
      <w:r w:rsidRPr="00B43AEF">
        <w:rPr>
          <w:rFonts w:ascii="Bookman Old Style" w:eastAsia="Times New Roman" w:hAnsi="Bookman Old Style" w:cs="Helvetica"/>
          <w:sz w:val="24"/>
          <w:szCs w:val="24"/>
          <w:lang w:eastAsia="es-CR"/>
        </w:rPr>
        <w:t xml:space="preserve">importante </w:t>
      </w:r>
      <w:r w:rsidR="00DD7C99" w:rsidRPr="00B43AEF">
        <w:rPr>
          <w:rFonts w:ascii="Bookman Old Style" w:eastAsia="Times New Roman" w:hAnsi="Bookman Old Style" w:cs="Helvetica"/>
          <w:sz w:val="24"/>
          <w:szCs w:val="24"/>
          <w:lang w:eastAsia="es-CR"/>
        </w:rPr>
        <w:t>de poder,</w:t>
      </w:r>
      <w:r w:rsidR="00956314" w:rsidRPr="00B43AEF">
        <w:rPr>
          <w:rFonts w:ascii="Bookman Old Style" w:eastAsia="Times New Roman" w:hAnsi="Bookman Old Style" w:cs="Helvetica"/>
          <w:sz w:val="24"/>
          <w:szCs w:val="24"/>
          <w:lang w:eastAsia="es-CR"/>
        </w:rPr>
        <w:t xml:space="preserve"> particularmente </w:t>
      </w:r>
      <w:r w:rsidR="00FB6D01">
        <w:rPr>
          <w:rFonts w:ascii="Bookman Old Style" w:eastAsia="Times New Roman" w:hAnsi="Bookman Old Style" w:cs="Helvetica"/>
          <w:sz w:val="24"/>
          <w:szCs w:val="24"/>
          <w:lang w:eastAsia="es-CR"/>
        </w:rPr>
        <w:t xml:space="preserve">lo fue </w:t>
      </w:r>
      <w:r w:rsidR="00651F24" w:rsidRPr="00B43AEF">
        <w:rPr>
          <w:rFonts w:ascii="Bookman Old Style" w:eastAsia="Times New Roman" w:hAnsi="Bookman Old Style" w:cs="Helvetica"/>
          <w:sz w:val="24"/>
          <w:szCs w:val="24"/>
          <w:lang w:eastAsia="es-CR"/>
        </w:rPr>
        <w:t xml:space="preserve">en el capitalismo de la </w:t>
      </w:r>
      <w:r w:rsidR="00FB6D01">
        <w:rPr>
          <w:rFonts w:ascii="Bookman Old Style" w:eastAsia="Times New Roman" w:hAnsi="Bookman Old Style" w:cs="Helvetica"/>
          <w:sz w:val="24"/>
          <w:szCs w:val="24"/>
          <w:lang w:eastAsia="es-CR"/>
        </w:rPr>
        <w:t xml:space="preserve">pos segunda </w:t>
      </w:r>
      <w:r w:rsidR="00651F24" w:rsidRPr="00B43AEF">
        <w:rPr>
          <w:rFonts w:ascii="Bookman Old Style" w:eastAsia="Times New Roman" w:hAnsi="Bookman Old Style" w:cs="Helvetica"/>
          <w:sz w:val="24"/>
          <w:szCs w:val="24"/>
          <w:lang w:eastAsia="es-CR"/>
        </w:rPr>
        <w:t>guerra</w:t>
      </w:r>
      <w:r w:rsidR="00F77041">
        <w:rPr>
          <w:rFonts w:ascii="Bookman Old Style" w:eastAsia="Times New Roman" w:hAnsi="Bookman Old Style" w:cs="Helvetica"/>
          <w:sz w:val="24"/>
          <w:szCs w:val="24"/>
          <w:lang w:eastAsia="es-CR"/>
        </w:rPr>
        <w:t xml:space="preserve"> </w:t>
      </w:r>
      <w:r w:rsidR="00FB6D01">
        <w:rPr>
          <w:rFonts w:ascii="Bookman Old Style" w:eastAsia="Times New Roman" w:hAnsi="Bookman Old Style" w:cs="Helvetica"/>
          <w:sz w:val="24"/>
          <w:szCs w:val="24"/>
          <w:lang w:eastAsia="es-CR"/>
        </w:rPr>
        <w:t xml:space="preserve">mundial </w:t>
      </w:r>
      <w:r w:rsidR="00F77041">
        <w:rPr>
          <w:rFonts w:ascii="Bookman Old Style" w:eastAsia="Times New Roman" w:hAnsi="Bookman Old Style" w:cs="Helvetica"/>
          <w:sz w:val="24"/>
          <w:szCs w:val="24"/>
          <w:lang w:eastAsia="es-CR"/>
        </w:rPr>
        <w:t>de 1944</w:t>
      </w:r>
      <w:r w:rsidR="00FB6D01">
        <w:rPr>
          <w:rFonts w:ascii="Bookman Old Style" w:eastAsia="Times New Roman" w:hAnsi="Bookman Old Style" w:cs="Helvetica"/>
          <w:sz w:val="24"/>
          <w:szCs w:val="24"/>
          <w:lang w:eastAsia="es-CR"/>
        </w:rPr>
        <w:t>-50</w:t>
      </w:r>
      <w:r w:rsidR="0032472B">
        <w:rPr>
          <w:rFonts w:ascii="Bookman Old Style" w:eastAsia="Times New Roman" w:hAnsi="Bookman Old Style" w:cs="Helvetica"/>
          <w:sz w:val="24"/>
          <w:szCs w:val="24"/>
          <w:lang w:eastAsia="es-CR"/>
        </w:rPr>
        <w:t xml:space="preserve"> y, también, en la pos guerra de Vietnam</w:t>
      </w:r>
      <w:r w:rsidR="00427BE8">
        <w:rPr>
          <w:rFonts w:ascii="Bookman Old Style" w:eastAsia="Times New Roman" w:hAnsi="Bookman Old Style" w:cs="Helvetica"/>
          <w:sz w:val="24"/>
          <w:szCs w:val="24"/>
          <w:lang w:eastAsia="es-CR"/>
        </w:rPr>
        <w:t xml:space="preserve"> cuando la oligarquía financiera logro imponerse en EEUU y logro otro punto de apoyo, ahora en el Asia Central</w:t>
      </w:r>
      <w:r w:rsidR="00651F24" w:rsidRPr="00B43AEF">
        <w:rPr>
          <w:rFonts w:ascii="Bookman Old Style" w:eastAsia="Times New Roman" w:hAnsi="Bookman Old Style" w:cs="Helvetica"/>
          <w:sz w:val="24"/>
          <w:szCs w:val="24"/>
          <w:lang w:eastAsia="es-CR"/>
        </w:rPr>
        <w:t>.</w:t>
      </w:r>
      <w:r w:rsidR="00651F24">
        <w:rPr>
          <w:rFonts w:ascii="Bookman Old Style" w:eastAsia="Times New Roman" w:hAnsi="Bookman Old Style" w:cs="Helvetica"/>
          <w:sz w:val="24"/>
          <w:szCs w:val="24"/>
          <w:lang w:eastAsia="es-CR"/>
        </w:rPr>
        <w:t xml:space="preserve"> </w:t>
      </w:r>
    </w:p>
    <w:p w:rsidR="002E5224" w:rsidRDefault="00DF19D4" w:rsidP="006C4882">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Por otro lado, </w:t>
      </w:r>
      <w:r w:rsidR="00A548B8">
        <w:rPr>
          <w:rFonts w:ascii="Bookman Old Style" w:eastAsia="Times New Roman" w:hAnsi="Bookman Old Style" w:cs="Helvetica"/>
          <w:sz w:val="24"/>
          <w:szCs w:val="24"/>
          <w:lang w:eastAsia="es-CR"/>
        </w:rPr>
        <w:t>EEUU n</w:t>
      </w:r>
      <w:r w:rsidR="008828C2">
        <w:rPr>
          <w:rFonts w:ascii="Bookman Old Style" w:eastAsia="Times New Roman" w:hAnsi="Bookman Old Style" w:cs="Helvetica"/>
          <w:sz w:val="24"/>
          <w:szCs w:val="24"/>
          <w:lang w:eastAsia="es-CR"/>
        </w:rPr>
        <w:t xml:space="preserve">o </w:t>
      </w:r>
      <w:r w:rsidR="00A548B8">
        <w:rPr>
          <w:rFonts w:ascii="Bookman Old Style" w:eastAsia="Times New Roman" w:hAnsi="Bookman Old Style" w:cs="Helvetica"/>
          <w:sz w:val="24"/>
          <w:szCs w:val="24"/>
          <w:lang w:eastAsia="es-CR"/>
        </w:rPr>
        <w:t>ha sido</w:t>
      </w:r>
      <w:r w:rsidR="008828C2">
        <w:rPr>
          <w:rFonts w:ascii="Bookman Old Style" w:eastAsia="Times New Roman" w:hAnsi="Bookman Old Style" w:cs="Helvetica"/>
          <w:sz w:val="24"/>
          <w:szCs w:val="24"/>
          <w:lang w:eastAsia="es-CR"/>
        </w:rPr>
        <w:t xml:space="preserve"> el país que más avanz</w:t>
      </w:r>
      <w:r w:rsidR="00171681">
        <w:rPr>
          <w:rFonts w:ascii="Bookman Old Style" w:eastAsia="Times New Roman" w:hAnsi="Bookman Old Style" w:cs="Helvetica"/>
          <w:sz w:val="24"/>
          <w:szCs w:val="24"/>
          <w:lang w:eastAsia="es-CR"/>
        </w:rPr>
        <w:t>ó</w:t>
      </w:r>
      <w:r w:rsidR="00171681" w:rsidRPr="00171681">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en la economía-</w:t>
      </w:r>
      <w:r w:rsidR="00DD7C99">
        <w:rPr>
          <w:rFonts w:ascii="Bookman Old Style" w:eastAsia="Times New Roman" w:hAnsi="Bookman Old Style" w:cs="Helvetica"/>
          <w:sz w:val="24"/>
          <w:szCs w:val="24"/>
          <w:lang w:eastAsia="es-CR"/>
        </w:rPr>
        <w:t>de-uso-</w:t>
      </w:r>
      <w:r w:rsidR="00171681">
        <w:rPr>
          <w:rFonts w:ascii="Bookman Old Style" w:eastAsia="Times New Roman" w:hAnsi="Bookman Old Style" w:cs="Helvetica"/>
          <w:sz w:val="24"/>
          <w:szCs w:val="24"/>
          <w:lang w:eastAsia="es-CR"/>
        </w:rPr>
        <w:t xml:space="preserve">civil </w:t>
      </w:r>
      <w:r w:rsidRPr="00B43AEF">
        <w:rPr>
          <w:rFonts w:ascii="Bookman Old Style" w:eastAsia="Times New Roman" w:hAnsi="Bookman Old Style" w:cs="Helvetica"/>
          <w:sz w:val="24"/>
          <w:szCs w:val="24"/>
          <w:lang w:eastAsia="es-CR"/>
        </w:rPr>
        <w:t>desde</w:t>
      </w:r>
      <w:r w:rsidR="00171681" w:rsidRPr="00B43AEF">
        <w:rPr>
          <w:rFonts w:ascii="Bookman Old Style" w:eastAsia="Times New Roman" w:hAnsi="Bookman Old Style" w:cs="Helvetica"/>
          <w:sz w:val="24"/>
          <w:szCs w:val="24"/>
          <w:lang w:eastAsia="es-CR"/>
        </w:rPr>
        <w:t xml:space="preserve"> la posguerra</w:t>
      </w:r>
      <w:r w:rsidR="008726B9">
        <w:rPr>
          <w:rFonts w:ascii="Bookman Old Style" w:eastAsia="Times New Roman" w:hAnsi="Bookman Old Style" w:cs="Helvetica"/>
          <w:sz w:val="24"/>
          <w:szCs w:val="24"/>
          <w:lang w:eastAsia="es-CR"/>
        </w:rPr>
        <w:t xml:space="preserve">. </w:t>
      </w:r>
      <w:r w:rsidR="00655AEF">
        <w:rPr>
          <w:rFonts w:ascii="Bookman Old Style" w:eastAsia="Times New Roman" w:hAnsi="Bookman Old Style" w:cs="Helvetica"/>
          <w:sz w:val="24"/>
          <w:szCs w:val="24"/>
          <w:lang w:eastAsia="es-CR"/>
        </w:rPr>
        <w:t xml:space="preserve">En </w:t>
      </w:r>
      <w:r w:rsidR="00956314">
        <w:rPr>
          <w:rFonts w:ascii="Bookman Old Style" w:eastAsia="Times New Roman" w:hAnsi="Bookman Old Style" w:cs="Helvetica"/>
          <w:sz w:val="24"/>
          <w:szCs w:val="24"/>
          <w:lang w:eastAsia="es-CR"/>
        </w:rPr>
        <w:t>dicho período han sido</w:t>
      </w:r>
      <w:r w:rsidR="00655AEF">
        <w:rPr>
          <w:rFonts w:ascii="Bookman Old Style" w:eastAsia="Times New Roman" w:hAnsi="Bookman Old Style" w:cs="Helvetica"/>
          <w:sz w:val="24"/>
          <w:szCs w:val="24"/>
          <w:lang w:eastAsia="es-CR"/>
        </w:rPr>
        <w:t xml:space="preserve"> </w:t>
      </w:r>
      <w:r w:rsidR="008828C2">
        <w:rPr>
          <w:rFonts w:ascii="Bookman Old Style" w:eastAsia="Times New Roman" w:hAnsi="Bookman Old Style" w:cs="Helvetica"/>
          <w:sz w:val="24"/>
          <w:szCs w:val="24"/>
          <w:lang w:eastAsia="es-CR"/>
        </w:rPr>
        <w:t xml:space="preserve">Alemania </w:t>
      </w:r>
      <w:r w:rsidR="002E5224">
        <w:rPr>
          <w:rFonts w:ascii="Bookman Old Style" w:eastAsia="Times New Roman" w:hAnsi="Bookman Old Style" w:cs="Helvetica"/>
          <w:sz w:val="24"/>
          <w:szCs w:val="24"/>
          <w:lang w:eastAsia="es-CR"/>
        </w:rPr>
        <w:t>y</w:t>
      </w:r>
      <w:r w:rsidR="008828C2">
        <w:rPr>
          <w:rFonts w:ascii="Bookman Old Style" w:eastAsia="Times New Roman" w:hAnsi="Bookman Old Style" w:cs="Helvetica"/>
          <w:sz w:val="24"/>
          <w:szCs w:val="24"/>
          <w:lang w:eastAsia="es-CR"/>
        </w:rPr>
        <w:t xml:space="preserve"> Japón</w:t>
      </w:r>
      <w:r w:rsidR="00655AEF">
        <w:rPr>
          <w:rFonts w:ascii="Bookman Old Style" w:eastAsia="Times New Roman" w:hAnsi="Bookman Old Style" w:cs="Helvetica"/>
          <w:sz w:val="24"/>
          <w:szCs w:val="24"/>
          <w:lang w:eastAsia="es-CR"/>
        </w:rPr>
        <w:t xml:space="preserve"> los </w:t>
      </w:r>
      <w:r>
        <w:rPr>
          <w:rFonts w:ascii="Bookman Old Style" w:eastAsia="Times New Roman" w:hAnsi="Bookman Old Style" w:cs="Helvetica"/>
          <w:sz w:val="24"/>
          <w:szCs w:val="24"/>
          <w:lang w:eastAsia="es-CR"/>
        </w:rPr>
        <w:t>principales</w:t>
      </w:r>
      <w:r w:rsidR="002E5224">
        <w:rPr>
          <w:rFonts w:ascii="Bookman Old Style" w:eastAsia="Times New Roman" w:hAnsi="Bookman Old Style" w:cs="Helvetica"/>
          <w:sz w:val="24"/>
          <w:szCs w:val="24"/>
          <w:lang w:eastAsia="es-CR"/>
        </w:rPr>
        <w:t xml:space="preserve"> </w:t>
      </w:r>
      <w:r w:rsidR="00F77041">
        <w:rPr>
          <w:rFonts w:ascii="Bookman Old Style" w:eastAsia="Times New Roman" w:hAnsi="Bookman Old Style" w:cs="Helvetica"/>
          <w:sz w:val="24"/>
          <w:szCs w:val="24"/>
          <w:lang w:eastAsia="es-CR"/>
        </w:rPr>
        <w:t>“</w:t>
      </w:r>
      <w:r w:rsidR="00655AEF">
        <w:rPr>
          <w:rFonts w:ascii="Bookman Old Style" w:eastAsia="Times New Roman" w:hAnsi="Bookman Old Style" w:cs="Helvetica"/>
          <w:sz w:val="24"/>
          <w:szCs w:val="24"/>
          <w:lang w:eastAsia="es-CR"/>
        </w:rPr>
        <w:t>milagros</w:t>
      </w:r>
      <w:r w:rsidR="00F77041">
        <w:rPr>
          <w:rFonts w:ascii="Bookman Old Style" w:eastAsia="Times New Roman" w:hAnsi="Bookman Old Style" w:cs="Helvetica"/>
          <w:sz w:val="24"/>
          <w:szCs w:val="24"/>
          <w:lang w:eastAsia="es-CR"/>
        </w:rPr>
        <w:t>”</w:t>
      </w:r>
      <w:r w:rsidR="00655AEF">
        <w:rPr>
          <w:rFonts w:ascii="Bookman Old Style" w:eastAsia="Times New Roman" w:hAnsi="Bookman Old Style" w:cs="Helvetica"/>
          <w:sz w:val="24"/>
          <w:szCs w:val="24"/>
          <w:lang w:eastAsia="es-CR"/>
        </w:rPr>
        <w:t xml:space="preserve"> </w:t>
      </w:r>
      <w:r w:rsidR="008726B9">
        <w:rPr>
          <w:rFonts w:ascii="Bookman Old Style" w:eastAsia="Times New Roman" w:hAnsi="Bookman Old Style" w:cs="Helvetica"/>
          <w:sz w:val="24"/>
          <w:szCs w:val="24"/>
          <w:lang w:eastAsia="es-CR"/>
        </w:rPr>
        <w:t>económicos</w:t>
      </w:r>
      <w:r w:rsidR="00956314">
        <w:rPr>
          <w:rFonts w:ascii="Bookman Old Style" w:eastAsia="Times New Roman" w:hAnsi="Bookman Old Style" w:cs="Helvetica"/>
          <w:sz w:val="24"/>
          <w:szCs w:val="24"/>
          <w:lang w:eastAsia="es-CR"/>
        </w:rPr>
        <w:t xml:space="preserve">. Al haber sido los derrotados </w:t>
      </w:r>
      <w:r w:rsidR="00956314" w:rsidRPr="00B43AEF">
        <w:rPr>
          <w:rFonts w:ascii="Bookman Old Style" w:eastAsia="Times New Roman" w:hAnsi="Bookman Old Style" w:cs="Helvetica"/>
          <w:sz w:val="24"/>
          <w:szCs w:val="24"/>
          <w:lang w:eastAsia="es-CR"/>
        </w:rPr>
        <w:t xml:space="preserve">en la </w:t>
      </w:r>
      <w:r w:rsidRPr="00B43AEF">
        <w:rPr>
          <w:rFonts w:ascii="Bookman Old Style" w:eastAsia="Times New Roman" w:hAnsi="Bookman Old Style" w:cs="Helvetica"/>
          <w:sz w:val="24"/>
          <w:szCs w:val="24"/>
          <w:lang w:eastAsia="es-CR"/>
        </w:rPr>
        <w:t>2da Guerra Mundial 1933-1950</w:t>
      </w:r>
      <w:r>
        <w:rPr>
          <w:rFonts w:ascii="Bookman Old Style" w:eastAsia="Times New Roman" w:hAnsi="Bookman Old Style" w:cs="Helvetica"/>
          <w:sz w:val="24"/>
          <w:szCs w:val="24"/>
          <w:lang w:eastAsia="es-CR"/>
        </w:rPr>
        <w:t>,</w:t>
      </w:r>
      <w:r w:rsidR="00956314">
        <w:rPr>
          <w:rFonts w:ascii="Bookman Old Style" w:eastAsia="Times New Roman" w:hAnsi="Bookman Old Style" w:cs="Helvetica"/>
          <w:sz w:val="24"/>
          <w:szCs w:val="24"/>
          <w:lang w:eastAsia="es-CR"/>
        </w:rPr>
        <w:t xml:space="preserve"> ambos países se han </w:t>
      </w:r>
      <w:r w:rsidR="008726B9">
        <w:rPr>
          <w:rFonts w:ascii="Bookman Old Style" w:eastAsia="Times New Roman" w:hAnsi="Bookman Old Style" w:cs="Helvetica"/>
          <w:sz w:val="24"/>
          <w:szCs w:val="24"/>
          <w:lang w:eastAsia="es-CR"/>
        </w:rPr>
        <w:t xml:space="preserve">visto </w:t>
      </w:r>
      <w:r w:rsidR="00FB6D01">
        <w:rPr>
          <w:rFonts w:ascii="Bookman Old Style" w:eastAsia="Times New Roman" w:hAnsi="Bookman Old Style" w:cs="Helvetica"/>
          <w:sz w:val="24"/>
          <w:szCs w:val="24"/>
          <w:lang w:eastAsia="es-CR"/>
        </w:rPr>
        <w:t>bloqueados para</w:t>
      </w:r>
      <w:r w:rsidR="008726B9">
        <w:rPr>
          <w:rFonts w:ascii="Bookman Old Style" w:eastAsia="Times New Roman" w:hAnsi="Bookman Old Style" w:cs="Helvetica"/>
          <w:sz w:val="24"/>
          <w:szCs w:val="24"/>
          <w:lang w:eastAsia="es-CR"/>
        </w:rPr>
        <w:t xml:space="preserve"> </w:t>
      </w:r>
      <w:r w:rsidR="00956314">
        <w:rPr>
          <w:rFonts w:ascii="Bookman Old Style" w:eastAsia="Times New Roman" w:hAnsi="Bookman Old Style" w:cs="Helvetica"/>
          <w:sz w:val="24"/>
          <w:szCs w:val="24"/>
          <w:lang w:eastAsia="es-CR"/>
        </w:rPr>
        <w:t>poder desarrollar</w:t>
      </w:r>
      <w:r w:rsidR="00655AEF">
        <w:rPr>
          <w:rFonts w:ascii="Bookman Old Style" w:eastAsia="Times New Roman" w:hAnsi="Bookman Old Style" w:cs="Helvetica"/>
          <w:sz w:val="24"/>
          <w:szCs w:val="24"/>
          <w:lang w:eastAsia="es-CR"/>
        </w:rPr>
        <w:t xml:space="preserve"> un complejo industrial y militar</w:t>
      </w:r>
      <w:r>
        <w:rPr>
          <w:rFonts w:ascii="Bookman Old Style" w:eastAsia="Times New Roman" w:hAnsi="Bookman Old Style" w:cs="Helvetica"/>
          <w:sz w:val="24"/>
          <w:szCs w:val="24"/>
          <w:lang w:eastAsia="es-CR"/>
        </w:rPr>
        <w:t>. Y</w:t>
      </w:r>
      <w:r w:rsidR="002E5224">
        <w:rPr>
          <w:rFonts w:ascii="Bookman Old Style" w:eastAsia="Times New Roman" w:hAnsi="Bookman Old Style" w:cs="Helvetica"/>
          <w:sz w:val="24"/>
          <w:szCs w:val="24"/>
          <w:lang w:eastAsia="es-CR"/>
        </w:rPr>
        <w:t xml:space="preserve"> </w:t>
      </w:r>
      <w:r w:rsidR="00956314">
        <w:rPr>
          <w:rFonts w:ascii="Bookman Old Style" w:eastAsia="Times New Roman" w:hAnsi="Bookman Old Style" w:cs="Helvetica"/>
          <w:sz w:val="24"/>
          <w:szCs w:val="24"/>
          <w:lang w:eastAsia="es-CR"/>
        </w:rPr>
        <w:t>más recientemente</w:t>
      </w:r>
      <w:r>
        <w:rPr>
          <w:rFonts w:ascii="Bookman Old Style" w:eastAsia="Times New Roman" w:hAnsi="Bookman Old Style" w:cs="Helvetica"/>
          <w:sz w:val="24"/>
          <w:szCs w:val="24"/>
          <w:lang w:eastAsia="es-CR"/>
        </w:rPr>
        <w:t xml:space="preserve"> </w:t>
      </w:r>
      <w:r w:rsidRPr="00B43AEF">
        <w:rPr>
          <w:rFonts w:ascii="Bookman Old Style" w:eastAsia="Times New Roman" w:hAnsi="Bookman Old Style" w:cs="Helvetica"/>
          <w:sz w:val="24"/>
          <w:szCs w:val="24"/>
          <w:lang w:eastAsia="es-CR"/>
        </w:rPr>
        <w:t>-1997/2014-</w:t>
      </w:r>
      <w:r w:rsidR="00956314">
        <w:rPr>
          <w:rFonts w:ascii="Bookman Old Style" w:eastAsia="Times New Roman" w:hAnsi="Bookman Old Style" w:cs="Helvetica"/>
          <w:sz w:val="24"/>
          <w:szCs w:val="24"/>
          <w:lang w:eastAsia="es-CR"/>
        </w:rPr>
        <w:t xml:space="preserve"> </w:t>
      </w:r>
      <w:r w:rsidR="00427BE8">
        <w:rPr>
          <w:rFonts w:ascii="Bookman Old Style" w:eastAsia="Times New Roman" w:hAnsi="Bookman Old Style" w:cs="Helvetica"/>
          <w:sz w:val="24"/>
          <w:szCs w:val="24"/>
          <w:lang w:eastAsia="es-CR"/>
        </w:rPr>
        <w:t>se consolido</w:t>
      </w:r>
      <w:r>
        <w:rPr>
          <w:rFonts w:ascii="Bookman Old Style" w:eastAsia="Times New Roman" w:hAnsi="Bookman Old Style" w:cs="Helvetica"/>
          <w:sz w:val="24"/>
          <w:szCs w:val="24"/>
          <w:lang w:eastAsia="es-CR"/>
        </w:rPr>
        <w:t xml:space="preserve"> China como el Gran Taller del M</w:t>
      </w:r>
      <w:r w:rsidR="002E5224">
        <w:rPr>
          <w:rFonts w:ascii="Bookman Old Style" w:eastAsia="Times New Roman" w:hAnsi="Bookman Old Style" w:cs="Helvetica"/>
          <w:sz w:val="24"/>
          <w:szCs w:val="24"/>
          <w:lang w:eastAsia="es-CR"/>
        </w:rPr>
        <w:t>undo</w:t>
      </w:r>
      <w:r w:rsidR="00497072">
        <w:rPr>
          <w:rFonts w:ascii="Bookman Old Style" w:eastAsia="Times New Roman" w:hAnsi="Bookman Old Style" w:cs="Helvetica"/>
          <w:sz w:val="24"/>
          <w:szCs w:val="24"/>
          <w:lang w:eastAsia="es-CR"/>
        </w:rPr>
        <w:t xml:space="preserve">, con las </w:t>
      </w:r>
      <w:r w:rsidR="00E70BFE">
        <w:rPr>
          <w:rFonts w:ascii="Bookman Old Style" w:eastAsia="Times New Roman" w:hAnsi="Bookman Old Style" w:cs="Helvetica"/>
          <w:sz w:val="24"/>
          <w:szCs w:val="24"/>
          <w:lang w:eastAsia="es-CR"/>
        </w:rPr>
        <w:t xml:space="preserve">redes </w:t>
      </w:r>
      <w:r w:rsidR="00497072">
        <w:rPr>
          <w:rFonts w:ascii="Bookman Old Style" w:eastAsia="Times New Roman" w:hAnsi="Bookman Old Style" w:cs="Helvetica"/>
          <w:sz w:val="24"/>
          <w:szCs w:val="24"/>
          <w:lang w:eastAsia="es-CR"/>
        </w:rPr>
        <w:t>t</w:t>
      </w:r>
      <w:r w:rsidR="00E70BFE">
        <w:rPr>
          <w:rFonts w:ascii="Bookman Old Style" w:eastAsia="Times New Roman" w:hAnsi="Bookman Old Style" w:cs="Helvetica"/>
          <w:sz w:val="24"/>
          <w:szCs w:val="24"/>
          <w:lang w:eastAsia="es-CR"/>
        </w:rPr>
        <w:t>ransnacionales globales -1999</w:t>
      </w:r>
      <w:r w:rsidR="00427BE8">
        <w:rPr>
          <w:rFonts w:ascii="Bookman Old Style" w:eastAsia="Times New Roman" w:hAnsi="Bookman Old Style" w:cs="Helvetica"/>
          <w:sz w:val="24"/>
          <w:szCs w:val="24"/>
          <w:lang w:eastAsia="es-CR"/>
        </w:rPr>
        <w:t>/2010- como su gran motor</w:t>
      </w:r>
      <w:r w:rsidR="00E70BFE">
        <w:rPr>
          <w:rFonts w:ascii="Bookman Old Style" w:eastAsia="Times New Roman" w:hAnsi="Bookman Old Style" w:cs="Helvetica"/>
          <w:sz w:val="24"/>
          <w:szCs w:val="24"/>
          <w:lang w:eastAsia="es-CR"/>
        </w:rPr>
        <w:t xml:space="preserve"> con punto apoyo en la City Financiera de Hong Kong-Shanghái, de la aún China británica</w:t>
      </w:r>
      <w:r w:rsidR="008A2110">
        <w:rPr>
          <w:rFonts w:ascii="Bookman Old Style" w:eastAsia="Times New Roman" w:hAnsi="Bookman Old Style" w:cs="Helvetica"/>
          <w:sz w:val="24"/>
          <w:szCs w:val="24"/>
          <w:lang w:eastAsia="es-CR"/>
        </w:rPr>
        <w:t xml:space="preserve"> hasta</w:t>
      </w:r>
      <w:r w:rsidR="00E70BFE">
        <w:rPr>
          <w:rFonts w:ascii="Bookman Old Style" w:eastAsia="Times New Roman" w:hAnsi="Bookman Old Style" w:cs="Helvetica"/>
          <w:sz w:val="24"/>
          <w:szCs w:val="24"/>
          <w:lang w:eastAsia="es-CR"/>
        </w:rPr>
        <w:t xml:space="preserve"> julio de 2020 (1860-2020</w:t>
      </w:r>
      <w:r w:rsidR="00E70BFE">
        <w:rPr>
          <w:rStyle w:val="Refdenotaalpie"/>
          <w:rFonts w:ascii="Bookman Old Style" w:eastAsia="Times New Roman" w:hAnsi="Bookman Old Style" w:cs="Helvetica"/>
          <w:sz w:val="24"/>
          <w:szCs w:val="24"/>
          <w:lang w:eastAsia="es-CR"/>
        </w:rPr>
        <w:footnoteReference w:id="9"/>
      </w:r>
      <w:r w:rsidR="00E70BFE">
        <w:rPr>
          <w:rFonts w:ascii="Bookman Old Style" w:eastAsia="Times New Roman" w:hAnsi="Bookman Old Style" w:cs="Helvetica"/>
          <w:sz w:val="24"/>
          <w:szCs w:val="24"/>
          <w:lang w:eastAsia="es-CR"/>
        </w:rPr>
        <w:t>).</w:t>
      </w:r>
      <w:r w:rsidR="00655AEF">
        <w:rPr>
          <w:rFonts w:ascii="Bookman Old Style" w:eastAsia="Times New Roman" w:hAnsi="Bookman Old Style" w:cs="Helvetica"/>
          <w:sz w:val="24"/>
          <w:szCs w:val="24"/>
          <w:lang w:eastAsia="es-CR"/>
        </w:rPr>
        <w:t xml:space="preserve">  </w:t>
      </w:r>
    </w:p>
    <w:p w:rsidR="00313C43" w:rsidRDefault="002E5224" w:rsidP="00994637">
      <w:pPr>
        <w:spacing w:before="60" w:after="180"/>
        <w:jc w:val="both"/>
        <w:rPr>
          <w:rFonts w:ascii="Bookman Old Style" w:eastAsia="Times New Roman" w:hAnsi="Bookman Old Style" w:cs="Helvetica"/>
          <w:sz w:val="24"/>
          <w:szCs w:val="24"/>
          <w:lang w:eastAsia="es-CR"/>
        </w:rPr>
      </w:pPr>
      <w:r w:rsidRPr="00956314">
        <w:rPr>
          <w:rFonts w:ascii="Bookman Old Style" w:eastAsia="Times New Roman" w:hAnsi="Bookman Old Style" w:cs="Helvetica"/>
          <w:sz w:val="24"/>
          <w:szCs w:val="24"/>
          <w:lang w:eastAsia="es-CR"/>
        </w:rPr>
        <w:t xml:space="preserve">Ya vimos que </w:t>
      </w:r>
      <w:r w:rsidR="00171681" w:rsidRPr="00956314">
        <w:rPr>
          <w:rFonts w:ascii="Bookman Old Style" w:eastAsia="Times New Roman" w:hAnsi="Bookman Old Style" w:cs="Helvetica"/>
          <w:sz w:val="24"/>
          <w:szCs w:val="24"/>
          <w:lang w:eastAsia="es-CR"/>
        </w:rPr>
        <w:t xml:space="preserve">EEUU </w:t>
      </w:r>
      <w:r w:rsidR="008726B9" w:rsidRPr="00956314">
        <w:rPr>
          <w:rFonts w:ascii="Bookman Old Style" w:eastAsia="Times New Roman" w:hAnsi="Bookman Old Style" w:cs="Helvetica"/>
          <w:sz w:val="24"/>
          <w:szCs w:val="24"/>
          <w:lang w:eastAsia="es-CR"/>
        </w:rPr>
        <w:t xml:space="preserve">estaba en la condición de </w:t>
      </w:r>
      <w:r w:rsidR="00DF19D4">
        <w:rPr>
          <w:rFonts w:ascii="Bookman Old Style" w:eastAsia="Times New Roman" w:hAnsi="Bookman Old Style" w:cs="Helvetica"/>
          <w:sz w:val="24"/>
          <w:szCs w:val="24"/>
          <w:lang w:eastAsia="es-CR"/>
        </w:rPr>
        <w:t xml:space="preserve">poder </w:t>
      </w:r>
      <w:r w:rsidR="008726B9" w:rsidRPr="00956314">
        <w:rPr>
          <w:rFonts w:ascii="Bookman Old Style" w:eastAsia="Times New Roman" w:hAnsi="Bookman Old Style" w:cs="Helvetica"/>
          <w:sz w:val="24"/>
          <w:szCs w:val="24"/>
          <w:lang w:eastAsia="es-CR"/>
        </w:rPr>
        <w:t xml:space="preserve">crear </w:t>
      </w:r>
      <w:r w:rsidR="00655AEF" w:rsidRPr="00956314">
        <w:rPr>
          <w:rFonts w:ascii="Bookman Old Style" w:eastAsia="Times New Roman" w:hAnsi="Bookman Old Style" w:cs="Helvetica"/>
          <w:sz w:val="24"/>
          <w:szCs w:val="24"/>
          <w:lang w:eastAsia="es-CR"/>
        </w:rPr>
        <w:t>dinero sin respaldo</w:t>
      </w:r>
      <w:r w:rsidR="008726B9" w:rsidRPr="00956314">
        <w:rPr>
          <w:rFonts w:ascii="Bookman Old Style" w:eastAsia="Times New Roman" w:hAnsi="Bookman Old Style" w:cs="Helvetica"/>
          <w:sz w:val="24"/>
          <w:szCs w:val="24"/>
          <w:lang w:eastAsia="es-CR"/>
        </w:rPr>
        <w:t>, es decir</w:t>
      </w:r>
      <w:r w:rsidR="00956314">
        <w:rPr>
          <w:rFonts w:ascii="Bookman Old Style" w:eastAsia="Times New Roman" w:hAnsi="Bookman Old Style" w:cs="Helvetica"/>
          <w:sz w:val="24"/>
          <w:szCs w:val="24"/>
          <w:lang w:eastAsia="es-CR"/>
        </w:rPr>
        <w:t xml:space="preserve"> </w:t>
      </w:r>
      <w:r w:rsidR="008726B9" w:rsidRPr="00956314">
        <w:rPr>
          <w:rFonts w:ascii="Bookman Old Style" w:eastAsia="Times New Roman" w:hAnsi="Bookman Old Style" w:cs="Helvetica"/>
          <w:sz w:val="24"/>
          <w:szCs w:val="24"/>
          <w:lang w:eastAsia="es-CR"/>
        </w:rPr>
        <w:t>endeudándose</w:t>
      </w:r>
      <w:r w:rsidR="008A2110">
        <w:rPr>
          <w:rFonts w:ascii="Bookman Old Style" w:eastAsia="Times New Roman" w:hAnsi="Bookman Old Style" w:cs="Helvetica"/>
          <w:sz w:val="24"/>
          <w:szCs w:val="24"/>
          <w:lang w:eastAsia="es-CR"/>
        </w:rPr>
        <w:t>, e</w:t>
      </w:r>
      <w:r w:rsidR="00956314">
        <w:rPr>
          <w:rFonts w:ascii="Bookman Old Style" w:eastAsia="Times New Roman" w:hAnsi="Bookman Old Style" w:cs="Helvetica"/>
          <w:sz w:val="24"/>
          <w:szCs w:val="24"/>
          <w:lang w:eastAsia="es-CR"/>
        </w:rPr>
        <w:t xml:space="preserve">ntre otras cosas, </w:t>
      </w:r>
      <w:r w:rsidR="00DF19D4" w:rsidRPr="00956314">
        <w:rPr>
          <w:rFonts w:ascii="Bookman Old Style" w:eastAsia="Times New Roman" w:hAnsi="Bookman Old Style" w:cs="Helvetica"/>
          <w:sz w:val="24"/>
          <w:szCs w:val="24"/>
          <w:lang w:eastAsia="es-CR"/>
        </w:rPr>
        <w:t>para el</w:t>
      </w:r>
      <w:r w:rsidR="008828C2" w:rsidRPr="00956314">
        <w:rPr>
          <w:rFonts w:ascii="Bookman Old Style" w:eastAsia="Times New Roman" w:hAnsi="Bookman Old Style" w:cs="Helvetica"/>
          <w:sz w:val="24"/>
          <w:szCs w:val="24"/>
          <w:lang w:eastAsia="es-CR"/>
        </w:rPr>
        <w:t xml:space="preserve"> desarrollo de </w:t>
      </w:r>
      <w:r w:rsidR="00956314">
        <w:rPr>
          <w:rFonts w:ascii="Bookman Old Style" w:eastAsia="Times New Roman" w:hAnsi="Bookman Old Style" w:cs="Helvetica"/>
          <w:sz w:val="24"/>
          <w:szCs w:val="24"/>
          <w:lang w:eastAsia="es-CR"/>
        </w:rPr>
        <w:t>un complejo industrial y militar</w:t>
      </w:r>
      <w:r w:rsidR="00DF19D4">
        <w:rPr>
          <w:rFonts w:ascii="Bookman Old Style" w:eastAsia="Times New Roman" w:hAnsi="Bookman Old Style" w:cs="Helvetica"/>
          <w:sz w:val="24"/>
          <w:szCs w:val="24"/>
          <w:lang w:eastAsia="es-CR"/>
        </w:rPr>
        <w:t>.</w:t>
      </w:r>
      <w:r w:rsidR="00956314">
        <w:rPr>
          <w:rFonts w:ascii="Bookman Old Style" w:eastAsia="Times New Roman" w:hAnsi="Bookman Old Style" w:cs="Helvetica"/>
          <w:sz w:val="24"/>
          <w:szCs w:val="24"/>
          <w:lang w:eastAsia="es-CR"/>
        </w:rPr>
        <w:t xml:space="preserve"> </w:t>
      </w:r>
      <w:r w:rsidR="00DF19D4" w:rsidRPr="00B43AEF">
        <w:rPr>
          <w:rFonts w:ascii="Bookman Old Style" w:eastAsia="Times New Roman" w:hAnsi="Bookman Old Style" w:cs="Helvetica"/>
          <w:sz w:val="24"/>
          <w:szCs w:val="24"/>
          <w:lang w:eastAsia="es-CR"/>
        </w:rPr>
        <w:t>Q</w:t>
      </w:r>
      <w:r w:rsidR="008726B9" w:rsidRPr="00B43AEF">
        <w:rPr>
          <w:rFonts w:ascii="Bookman Old Style" w:eastAsia="Times New Roman" w:hAnsi="Bookman Old Style" w:cs="Helvetica"/>
          <w:sz w:val="24"/>
          <w:szCs w:val="24"/>
          <w:lang w:eastAsia="es-CR"/>
        </w:rPr>
        <w:t xml:space="preserve">ue a su vez </w:t>
      </w:r>
      <w:r w:rsidR="00427BE8">
        <w:rPr>
          <w:rFonts w:ascii="Bookman Old Style" w:eastAsia="Times New Roman" w:hAnsi="Bookman Old Style" w:cs="Helvetica"/>
          <w:sz w:val="24"/>
          <w:szCs w:val="24"/>
          <w:lang w:eastAsia="es-CR"/>
        </w:rPr>
        <w:t>sirviera</w:t>
      </w:r>
      <w:r w:rsidR="00956314" w:rsidRPr="00B43AEF">
        <w:rPr>
          <w:rFonts w:ascii="Bookman Old Style" w:eastAsia="Times New Roman" w:hAnsi="Bookman Old Style" w:cs="Helvetica"/>
          <w:sz w:val="24"/>
          <w:szCs w:val="24"/>
          <w:lang w:eastAsia="es-CR"/>
        </w:rPr>
        <w:t xml:space="preserve"> de garantía</w:t>
      </w:r>
      <w:r w:rsidR="00DF19D4" w:rsidRPr="00B43AEF">
        <w:rPr>
          <w:rFonts w:ascii="Bookman Old Style" w:eastAsia="Times New Roman" w:hAnsi="Bookman Old Style" w:cs="Helvetica"/>
          <w:sz w:val="24"/>
          <w:szCs w:val="24"/>
          <w:lang w:eastAsia="es-CR"/>
        </w:rPr>
        <w:t>/respaldo</w:t>
      </w:r>
      <w:r w:rsidR="00956314" w:rsidRPr="00B43AEF">
        <w:rPr>
          <w:rFonts w:ascii="Bookman Old Style" w:eastAsia="Times New Roman" w:hAnsi="Bookman Old Style" w:cs="Helvetica"/>
          <w:sz w:val="24"/>
          <w:szCs w:val="24"/>
          <w:lang w:eastAsia="es-CR"/>
        </w:rPr>
        <w:t xml:space="preserve"> d</w:t>
      </w:r>
      <w:r w:rsidR="00DF19D4" w:rsidRPr="00B43AEF">
        <w:rPr>
          <w:rFonts w:ascii="Bookman Old Style" w:eastAsia="Times New Roman" w:hAnsi="Bookman Old Style" w:cs="Helvetica"/>
          <w:sz w:val="24"/>
          <w:szCs w:val="24"/>
          <w:lang w:eastAsia="es-CR"/>
        </w:rPr>
        <w:t>e la posición dominante</w:t>
      </w:r>
      <w:r w:rsidR="00D35B91" w:rsidRPr="00B43AEF">
        <w:rPr>
          <w:rFonts w:ascii="Bookman Old Style" w:eastAsia="Times New Roman" w:hAnsi="Bookman Old Style" w:cs="Helvetica"/>
          <w:sz w:val="24"/>
          <w:szCs w:val="24"/>
          <w:lang w:eastAsia="es-CR"/>
        </w:rPr>
        <w:t xml:space="preserve"> </w:t>
      </w:r>
      <w:r w:rsidR="00DF19D4" w:rsidRPr="00B43AEF">
        <w:rPr>
          <w:rFonts w:ascii="Bookman Old Style" w:eastAsia="Times New Roman" w:hAnsi="Bookman Old Style" w:cs="Helvetica"/>
          <w:sz w:val="24"/>
          <w:szCs w:val="24"/>
          <w:lang w:eastAsia="es-CR"/>
        </w:rPr>
        <w:t>d</w:t>
      </w:r>
      <w:r w:rsidR="00D35B91" w:rsidRPr="00B43AEF">
        <w:rPr>
          <w:rFonts w:ascii="Bookman Old Style" w:eastAsia="Times New Roman" w:hAnsi="Bookman Old Style" w:cs="Helvetica"/>
          <w:sz w:val="24"/>
          <w:szCs w:val="24"/>
          <w:lang w:eastAsia="es-CR"/>
        </w:rPr>
        <w:t xml:space="preserve">el </w:t>
      </w:r>
      <w:r w:rsidR="00651F24" w:rsidRPr="00B43AEF">
        <w:rPr>
          <w:rFonts w:ascii="Bookman Old Style" w:eastAsia="Times New Roman" w:hAnsi="Bookman Old Style" w:cs="Helvetica"/>
          <w:sz w:val="24"/>
          <w:szCs w:val="24"/>
          <w:lang w:eastAsia="es-CR"/>
        </w:rPr>
        <w:t>dólar</w:t>
      </w:r>
      <w:r w:rsidR="00DF19D4" w:rsidRPr="00B43AEF">
        <w:rPr>
          <w:rFonts w:ascii="Bookman Old Style" w:eastAsia="Times New Roman" w:hAnsi="Bookman Old Style" w:cs="Helvetica"/>
          <w:sz w:val="24"/>
          <w:szCs w:val="24"/>
          <w:lang w:eastAsia="es-CR"/>
        </w:rPr>
        <w:t>,</w:t>
      </w:r>
      <w:r w:rsidR="0019756A" w:rsidRPr="00B43AEF">
        <w:rPr>
          <w:rFonts w:ascii="Bookman Old Style" w:eastAsia="Times New Roman" w:hAnsi="Bookman Old Style" w:cs="Helvetica"/>
          <w:sz w:val="24"/>
          <w:szCs w:val="24"/>
          <w:lang w:eastAsia="es-CR"/>
        </w:rPr>
        <w:t xml:space="preserve"> sobre todo </w:t>
      </w:r>
      <w:r w:rsidR="00DF19D4" w:rsidRPr="00B43AEF">
        <w:rPr>
          <w:rFonts w:ascii="Bookman Old Style" w:eastAsia="Times New Roman" w:hAnsi="Bookman Old Style" w:cs="Helvetica"/>
          <w:sz w:val="24"/>
          <w:szCs w:val="24"/>
          <w:lang w:eastAsia="es-CR"/>
        </w:rPr>
        <w:t>d</w:t>
      </w:r>
      <w:r w:rsidR="0019756A" w:rsidRPr="00B43AEF">
        <w:rPr>
          <w:rFonts w:ascii="Bookman Old Style" w:eastAsia="Times New Roman" w:hAnsi="Bookman Old Style" w:cs="Helvetica"/>
          <w:sz w:val="24"/>
          <w:szCs w:val="24"/>
          <w:lang w:eastAsia="es-CR"/>
        </w:rPr>
        <w:t>el petrodólar.</w:t>
      </w:r>
      <w:r w:rsidR="0019756A">
        <w:rPr>
          <w:rFonts w:ascii="Bookman Old Style" w:eastAsia="Times New Roman" w:hAnsi="Bookman Old Style" w:cs="Helvetica"/>
          <w:sz w:val="24"/>
          <w:szCs w:val="24"/>
          <w:lang w:eastAsia="es-CR"/>
        </w:rPr>
        <w:t xml:space="preserve"> </w:t>
      </w:r>
      <w:r w:rsidR="00994637">
        <w:rPr>
          <w:rFonts w:ascii="Bookman Old Style" w:eastAsia="Times New Roman" w:hAnsi="Bookman Old Style" w:cs="Helvetica"/>
          <w:sz w:val="24"/>
          <w:szCs w:val="24"/>
          <w:lang w:eastAsia="es-CR"/>
        </w:rPr>
        <w:t>Es preciso catalogar la producción de armas y el desa</w:t>
      </w:r>
      <w:r w:rsidR="00427BE8">
        <w:rPr>
          <w:rFonts w:ascii="Bookman Old Style" w:eastAsia="Times New Roman" w:hAnsi="Bookman Old Style" w:cs="Helvetica"/>
          <w:sz w:val="24"/>
          <w:szCs w:val="24"/>
          <w:lang w:eastAsia="es-CR"/>
        </w:rPr>
        <w:t>rrollo del complejo industrial</w:t>
      </w:r>
      <w:r w:rsidR="00994637">
        <w:rPr>
          <w:rFonts w:ascii="Bookman Old Style" w:eastAsia="Times New Roman" w:hAnsi="Bookman Old Style" w:cs="Helvetica"/>
          <w:sz w:val="24"/>
          <w:szCs w:val="24"/>
          <w:lang w:eastAsia="es-CR"/>
        </w:rPr>
        <w:t xml:space="preserve"> militar como un sector improductivo</w:t>
      </w:r>
      <w:r w:rsidR="00DF19D4">
        <w:rPr>
          <w:rFonts w:ascii="Bookman Old Style" w:eastAsia="Times New Roman" w:hAnsi="Bookman Old Style" w:cs="Helvetica"/>
          <w:sz w:val="24"/>
          <w:szCs w:val="24"/>
          <w:lang w:eastAsia="es-CR"/>
        </w:rPr>
        <w:t xml:space="preserve"> de la economía como un todo. </w:t>
      </w:r>
      <w:r w:rsidR="00DF19D4" w:rsidRPr="00B43AEF">
        <w:rPr>
          <w:rFonts w:ascii="Bookman Old Style" w:eastAsia="Times New Roman" w:hAnsi="Bookman Old Style" w:cs="Helvetica"/>
          <w:sz w:val="24"/>
          <w:szCs w:val="24"/>
          <w:lang w:eastAsia="es-CR"/>
        </w:rPr>
        <w:t>Porque</w:t>
      </w:r>
      <w:r w:rsidR="00FB6D01">
        <w:rPr>
          <w:rFonts w:ascii="Bookman Old Style" w:eastAsia="Times New Roman" w:hAnsi="Bookman Old Style" w:cs="Helvetica"/>
          <w:sz w:val="24"/>
          <w:szCs w:val="24"/>
          <w:lang w:eastAsia="es-CR"/>
        </w:rPr>
        <w:t xml:space="preserve"> </w:t>
      </w:r>
      <w:r w:rsidR="00DF19D4" w:rsidRPr="00B43AEF">
        <w:rPr>
          <w:rFonts w:ascii="Bookman Old Style" w:eastAsia="Times New Roman" w:hAnsi="Bookman Old Style" w:cs="Helvetica"/>
          <w:sz w:val="24"/>
          <w:szCs w:val="24"/>
          <w:lang w:eastAsia="es-CR"/>
        </w:rPr>
        <w:t>en</w:t>
      </w:r>
      <w:r w:rsidR="00994637" w:rsidRPr="00B43AEF">
        <w:rPr>
          <w:rFonts w:ascii="Bookman Old Style" w:eastAsia="Times New Roman" w:hAnsi="Bookman Old Style" w:cs="Helvetica"/>
          <w:sz w:val="24"/>
          <w:szCs w:val="24"/>
          <w:lang w:eastAsia="es-CR"/>
        </w:rPr>
        <w:t xml:space="preserve"> un ciclo económico, generalmente </w:t>
      </w:r>
      <w:r w:rsidR="00DF19D4" w:rsidRPr="00B43AEF">
        <w:rPr>
          <w:rFonts w:ascii="Bookman Old Style" w:eastAsia="Times New Roman" w:hAnsi="Bookman Old Style" w:cs="Helvetica"/>
          <w:sz w:val="24"/>
          <w:szCs w:val="24"/>
          <w:lang w:eastAsia="es-CR"/>
        </w:rPr>
        <w:t xml:space="preserve">de </w:t>
      </w:r>
      <w:r w:rsidR="00994637" w:rsidRPr="00B43AEF">
        <w:rPr>
          <w:rFonts w:ascii="Bookman Old Style" w:eastAsia="Times New Roman" w:hAnsi="Bookman Old Style" w:cs="Helvetica"/>
          <w:sz w:val="24"/>
          <w:szCs w:val="24"/>
          <w:lang w:eastAsia="es-CR"/>
        </w:rPr>
        <w:t>un año</w:t>
      </w:r>
      <w:r w:rsidR="00994637">
        <w:rPr>
          <w:rFonts w:ascii="Bookman Old Style" w:eastAsia="Times New Roman" w:hAnsi="Bookman Old Style" w:cs="Helvetica"/>
          <w:sz w:val="24"/>
          <w:szCs w:val="24"/>
          <w:lang w:eastAsia="es-CR"/>
        </w:rPr>
        <w:t xml:space="preserve">, se </w:t>
      </w:r>
      <w:r w:rsidR="00994637">
        <w:rPr>
          <w:rFonts w:ascii="Bookman Old Style" w:eastAsia="Times New Roman" w:hAnsi="Bookman Old Style" w:cs="Helvetica"/>
          <w:sz w:val="24"/>
          <w:szCs w:val="24"/>
          <w:lang w:eastAsia="es-CR"/>
        </w:rPr>
        <w:lastRenderedPageBreak/>
        <w:t xml:space="preserve">producen armas que luego se venden y aparecen como </w:t>
      </w:r>
      <w:r w:rsidR="00313C43">
        <w:rPr>
          <w:rFonts w:ascii="Bookman Old Style" w:eastAsia="Times New Roman" w:hAnsi="Bookman Old Style" w:cs="Helvetica"/>
          <w:sz w:val="24"/>
          <w:szCs w:val="24"/>
          <w:lang w:eastAsia="es-CR"/>
        </w:rPr>
        <w:t xml:space="preserve">una </w:t>
      </w:r>
      <w:r w:rsidR="00994637">
        <w:rPr>
          <w:rFonts w:ascii="Bookman Old Style" w:eastAsia="Times New Roman" w:hAnsi="Bookman Old Style" w:cs="Helvetica"/>
          <w:sz w:val="24"/>
          <w:szCs w:val="24"/>
          <w:lang w:eastAsia="es-CR"/>
        </w:rPr>
        <w:t xml:space="preserve">actividad productiva. </w:t>
      </w:r>
    </w:p>
    <w:p w:rsidR="0019756A" w:rsidRDefault="00994637" w:rsidP="00994637">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Si en el siguiente ciclo de producción</w:t>
      </w:r>
      <w:r w:rsidR="00313C43">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estos productos no aparecen como medios de producción para ampliar la escala productiva de la economía civil</w:t>
      </w:r>
      <w:r w:rsidR="00313C43">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ni como medios de consumo para la reproducción de la fuerza de trabajo en la economía real, sino </w:t>
      </w:r>
      <w:r w:rsidR="00313C43">
        <w:rPr>
          <w:rFonts w:ascii="Bookman Old Style" w:eastAsia="Times New Roman" w:hAnsi="Bookman Old Style" w:cs="Helvetica"/>
          <w:sz w:val="24"/>
          <w:szCs w:val="24"/>
          <w:lang w:eastAsia="es-CR"/>
        </w:rPr>
        <w:t xml:space="preserve">que </w:t>
      </w:r>
      <w:r>
        <w:rPr>
          <w:rFonts w:ascii="Bookman Old Style" w:eastAsia="Times New Roman" w:hAnsi="Bookman Old Style" w:cs="Helvetica"/>
          <w:sz w:val="24"/>
          <w:szCs w:val="24"/>
          <w:lang w:eastAsia="es-CR"/>
        </w:rPr>
        <w:t xml:space="preserve">su producto final se destina para </w:t>
      </w:r>
      <w:r w:rsidR="0019756A">
        <w:rPr>
          <w:rFonts w:ascii="Bookman Old Style" w:eastAsia="Times New Roman" w:hAnsi="Bookman Old Style" w:cs="Helvetica"/>
          <w:sz w:val="24"/>
          <w:szCs w:val="24"/>
          <w:lang w:eastAsia="es-CR"/>
        </w:rPr>
        <w:t xml:space="preserve">fines de </w:t>
      </w:r>
      <w:r w:rsidR="00313C43">
        <w:rPr>
          <w:rFonts w:ascii="Bookman Old Style" w:eastAsia="Times New Roman" w:hAnsi="Bookman Old Style" w:cs="Helvetica"/>
          <w:sz w:val="24"/>
          <w:szCs w:val="24"/>
          <w:lang w:eastAsia="es-CR"/>
        </w:rPr>
        <w:t>guerra defensiva u ofensiva</w:t>
      </w:r>
      <w:r>
        <w:rPr>
          <w:rFonts w:ascii="Bookman Old Style" w:eastAsia="Times New Roman" w:hAnsi="Bookman Old Style" w:cs="Helvetica"/>
          <w:sz w:val="24"/>
          <w:szCs w:val="24"/>
          <w:lang w:eastAsia="es-CR"/>
        </w:rPr>
        <w:t>, limita</w:t>
      </w:r>
      <w:r w:rsidR="00313C43">
        <w:rPr>
          <w:rFonts w:ascii="Bookman Old Style" w:eastAsia="Times New Roman" w:hAnsi="Bookman Old Style" w:cs="Helvetica"/>
          <w:sz w:val="24"/>
          <w:szCs w:val="24"/>
          <w:lang w:eastAsia="es-CR"/>
        </w:rPr>
        <w:t>ran</w:t>
      </w:r>
      <w:r>
        <w:rPr>
          <w:rFonts w:ascii="Bookman Old Style" w:eastAsia="Times New Roman" w:hAnsi="Bookman Old Style" w:cs="Helvetica"/>
          <w:sz w:val="24"/>
          <w:szCs w:val="24"/>
          <w:lang w:eastAsia="es-CR"/>
        </w:rPr>
        <w:t xml:space="preserve"> la reproducción de la economía en su conjunto</w:t>
      </w:r>
      <w:r w:rsidR="00313C43">
        <w:rPr>
          <w:rFonts w:ascii="Bookman Old Style" w:eastAsia="Times New Roman" w:hAnsi="Bookman Old Style" w:cs="Helvetica"/>
          <w:sz w:val="24"/>
          <w:szCs w:val="24"/>
          <w:lang w:eastAsia="es-CR"/>
        </w:rPr>
        <w:t>. Lo cual</w:t>
      </w:r>
      <w:r w:rsidR="0019756A">
        <w:rPr>
          <w:rFonts w:ascii="Bookman Old Style" w:eastAsia="Times New Roman" w:hAnsi="Bookman Old Style" w:cs="Helvetica"/>
          <w:sz w:val="24"/>
          <w:szCs w:val="24"/>
          <w:lang w:eastAsia="es-CR"/>
        </w:rPr>
        <w:t xml:space="preserve"> se </w:t>
      </w:r>
      <w:r w:rsidR="00313C43">
        <w:rPr>
          <w:rFonts w:ascii="Bookman Old Style" w:eastAsia="Times New Roman" w:hAnsi="Bookman Old Style" w:cs="Helvetica"/>
          <w:sz w:val="24"/>
          <w:szCs w:val="24"/>
          <w:lang w:eastAsia="es-CR"/>
        </w:rPr>
        <w:t>expresará</w:t>
      </w:r>
      <w:r w:rsidR="0019756A">
        <w:rPr>
          <w:rFonts w:ascii="Bookman Old Style" w:eastAsia="Times New Roman" w:hAnsi="Bookman Old Style" w:cs="Helvetica"/>
          <w:sz w:val="24"/>
          <w:szCs w:val="24"/>
          <w:lang w:eastAsia="es-CR"/>
        </w:rPr>
        <w:t xml:space="preserve"> </w:t>
      </w:r>
      <w:r w:rsidR="00313C43">
        <w:rPr>
          <w:rFonts w:ascii="Bookman Old Style" w:eastAsia="Times New Roman" w:hAnsi="Bookman Old Style" w:cs="Helvetica"/>
          <w:sz w:val="24"/>
          <w:szCs w:val="24"/>
          <w:lang w:eastAsia="es-CR"/>
        </w:rPr>
        <w:t>en</w:t>
      </w:r>
      <w:r w:rsidR="0019756A">
        <w:rPr>
          <w:rFonts w:ascii="Bookman Old Style" w:eastAsia="Times New Roman" w:hAnsi="Bookman Old Style" w:cs="Helvetica"/>
          <w:sz w:val="24"/>
          <w:szCs w:val="24"/>
          <w:lang w:eastAsia="es-CR"/>
        </w:rPr>
        <w:t xml:space="preserve"> un crecimiento más reducido e incluso, llegando a un extremo, </w:t>
      </w:r>
      <w:r w:rsidR="00313C43">
        <w:rPr>
          <w:rFonts w:ascii="Bookman Old Style" w:eastAsia="Times New Roman" w:hAnsi="Bookman Old Style" w:cs="Helvetica"/>
          <w:sz w:val="24"/>
          <w:szCs w:val="24"/>
          <w:lang w:eastAsia="es-CR"/>
        </w:rPr>
        <w:t xml:space="preserve">en un </w:t>
      </w:r>
      <w:r w:rsidR="0019756A">
        <w:rPr>
          <w:rFonts w:ascii="Bookman Old Style" w:eastAsia="Times New Roman" w:hAnsi="Bookman Old Style" w:cs="Helvetica"/>
          <w:sz w:val="24"/>
          <w:szCs w:val="24"/>
          <w:lang w:eastAsia="es-CR"/>
        </w:rPr>
        <w:t xml:space="preserve">crecimiento negativo. </w:t>
      </w:r>
      <w:r>
        <w:rPr>
          <w:rFonts w:ascii="Bookman Old Style" w:eastAsia="Times New Roman" w:hAnsi="Bookman Old Style" w:cs="Helvetica"/>
          <w:sz w:val="24"/>
          <w:szCs w:val="24"/>
          <w:lang w:eastAsia="es-CR"/>
        </w:rPr>
        <w:t xml:space="preserve">Su desarrollo ampliado puede significar un </w:t>
      </w:r>
      <w:r w:rsidR="0019756A">
        <w:rPr>
          <w:rFonts w:ascii="Bookman Old Style" w:eastAsia="Times New Roman" w:hAnsi="Bookman Old Style" w:cs="Helvetica"/>
          <w:sz w:val="24"/>
          <w:szCs w:val="24"/>
          <w:lang w:eastAsia="es-CR"/>
        </w:rPr>
        <w:t xml:space="preserve">gran </w:t>
      </w:r>
      <w:r>
        <w:rPr>
          <w:rFonts w:ascii="Bookman Old Style" w:eastAsia="Times New Roman" w:hAnsi="Bookman Old Style" w:cs="Helvetica"/>
          <w:sz w:val="24"/>
          <w:szCs w:val="24"/>
          <w:lang w:eastAsia="es-CR"/>
        </w:rPr>
        <w:t xml:space="preserve">complejo industrial y militar </w:t>
      </w:r>
      <w:r w:rsidR="0019756A">
        <w:rPr>
          <w:rFonts w:ascii="Bookman Old Style" w:eastAsia="Times New Roman" w:hAnsi="Bookman Old Style" w:cs="Helvetica"/>
          <w:sz w:val="24"/>
          <w:szCs w:val="24"/>
          <w:lang w:eastAsia="es-CR"/>
        </w:rPr>
        <w:t xml:space="preserve">garante de un gran poder, </w:t>
      </w:r>
      <w:r>
        <w:rPr>
          <w:rFonts w:ascii="Bookman Old Style" w:eastAsia="Times New Roman" w:hAnsi="Bookman Old Style" w:cs="Helvetica"/>
          <w:sz w:val="24"/>
          <w:szCs w:val="24"/>
          <w:lang w:eastAsia="es-CR"/>
        </w:rPr>
        <w:t>pero a la vez significa un freno para la reproducción de</w:t>
      </w:r>
      <w:r w:rsidR="00313C43">
        <w:rPr>
          <w:rFonts w:ascii="Bookman Old Style" w:eastAsia="Times New Roman" w:hAnsi="Bookman Old Style" w:cs="Helvetica"/>
          <w:sz w:val="24"/>
          <w:szCs w:val="24"/>
          <w:lang w:eastAsia="es-CR"/>
        </w:rPr>
        <w:t xml:space="preserve"> la</w:t>
      </w:r>
      <w:r>
        <w:rPr>
          <w:rFonts w:ascii="Bookman Old Style" w:eastAsia="Times New Roman" w:hAnsi="Bookman Old Style" w:cs="Helvetica"/>
          <w:sz w:val="24"/>
          <w:szCs w:val="24"/>
          <w:lang w:eastAsia="es-CR"/>
        </w:rPr>
        <w:t xml:space="preserve"> riqueza en la economía real</w:t>
      </w:r>
      <w:r w:rsidR="00FB6D01">
        <w:rPr>
          <w:rFonts w:ascii="Bookman Old Style" w:eastAsia="Times New Roman" w:hAnsi="Bookman Old Style" w:cs="Helvetica"/>
          <w:sz w:val="24"/>
          <w:szCs w:val="24"/>
          <w:lang w:eastAsia="es-CR"/>
        </w:rPr>
        <w:t xml:space="preserve"> civil</w:t>
      </w:r>
      <w:r w:rsidR="0019756A">
        <w:rPr>
          <w:rFonts w:ascii="Bookman Old Style" w:eastAsia="Times New Roman" w:hAnsi="Bookman Old Style" w:cs="Helvetica"/>
          <w:sz w:val="24"/>
          <w:szCs w:val="24"/>
          <w:lang w:eastAsia="es-CR"/>
        </w:rPr>
        <w:t>, el sostén necesario para mantener ese poder.</w:t>
      </w:r>
      <w:r>
        <w:rPr>
          <w:rFonts w:ascii="Bookman Old Style" w:eastAsia="Times New Roman" w:hAnsi="Bookman Old Style" w:cs="Helvetica"/>
          <w:sz w:val="24"/>
          <w:szCs w:val="24"/>
          <w:lang w:eastAsia="es-CR"/>
        </w:rPr>
        <w:t xml:space="preserve"> </w:t>
      </w:r>
    </w:p>
    <w:p w:rsidR="00E46515" w:rsidRDefault="00E46515" w:rsidP="00994637">
      <w:pPr>
        <w:spacing w:before="60" w:after="180"/>
        <w:jc w:val="both"/>
        <w:rPr>
          <w:rFonts w:ascii="Bookman Old Style" w:eastAsia="Times New Roman" w:hAnsi="Bookman Old Style" w:cs="Helvetica"/>
          <w:sz w:val="24"/>
          <w:szCs w:val="24"/>
          <w:lang w:eastAsia="es-CR"/>
        </w:rPr>
      </w:pPr>
    </w:p>
    <w:p w:rsidR="00641823" w:rsidRPr="00641823" w:rsidRDefault="00E46515" w:rsidP="00994637">
      <w:pPr>
        <w:spacing w:before="60" w:after="180"/>
        <w:jc w:val="both"/>
        <w:rPr>
          <w:rFonts w:ascii="Bookman Old Style" w:eastAsia="Times New Roman" w:hAnsi="Bookman Old Style" w:cs="Helvetica"/>
          <w:b/>
          <w:sz w:val="24"/>
          <w:szCs w:val="24"/>
          <w:lang w:eastAsia="es-CR"/>
        </w:rPr>
      </w:pPr>
      <w:r>
        <w:rPr>
          <w:rFonts w:ascii="Bookman Old Style" w:eastAsia="Times New Roman" w:hAnsi="Bookman Old Style" w:cs="Helvetica"/>
          <w:b/>
          <w:sz w:val="24"/>
          <w:szCs w:val="24"/>
          <w:lang w:eastAsia="es-CR"/>
        </w:rPr>
        <w:t xml:space="preserve">Lo militar </w:t>
      </w:r>
      <w:r w:rsidR="006656B7">
        <w:rPr>
          <w:rFonts w:ascii="Bookman Old Style" w:eastAsia="Times New Roman" w:hAnsi="Bookman Old Style" w:cs="Helvetica"/>
          <w:b/>
          <w:sz w:val="24"/>
          <w:szCs w:val="24"/>
          <w:lang w:eastAsia="es-CR"/>
        </w:rPr>
        <w:t xml:space="preserve">sin dinero real ni </w:t>
      </w:r>
      <w:r>
        <w:rPr>
          <w:rFonts w:ascii="Bookman Old Style" w:eastAsia="Times New Roman" w:hAnsi="Bookman Old Style" w:cs="Helvetica"/>
          <w:b/>
          <w:sz w:val="24"/>
          <w:szCs w:val="24"/>
          <w:lang w:eastAsia="es-CR"/>
        </w:rPr>
        <w:t>base productiva</w:t>
      </w:r>
      <w:r w:rsidR="006656B7">
        <w:rPr>
          <w:rFonts w:ascii="Bookman Old Style" w:eastAsia="Times New Roman" w:hAnsi="Bookman Old Style" w:cs="Helvetica"/>
          <w:b/>
          <w:sz w:val="24"/>
          <w:szCs w:val="24"/>
          <w:lang w:eastAsia="es-CR"/>
        </w:rPr>
        <w:t xml:space="preserve">: </w:t>
      </w:r>
      <w:r w:rsidR="00641823" w:rsidRPr="00641823">
        <w:rPr>
          <w:rFonts w:ascii="Bookman Old Style" w:eastAsia="Times New Roman" w:hAnsi="Bookman Old Style" w:cs="Helvetica"/>
          <w:b/>
          <w:sz w:val="24"/>
          <w:szCs w:val="24"/>
          <w:lang w:eastAsia="es-CR"/>
        </w:rPr>
        <w:t>fuente de decadencia</w:t>
      </w:r>
    </w:p>
    <w:p w:rsidR="00617EB1" w:rsidRDefault="00994637" w:rsidP="00994637">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Sin embargo, </w:t>
      </w:r>
      <w:r w:rsidR="0019756A">
        <w:rPr>
          <w:rFonts w:ascii="Bookman Old Style" w:eastAsia="Times New Roman" w:hAnsi="Bookman Old Style" w:cs="Helvetica"/>
          <w:sz w:val="24"/>
          <w:szCs w:val="24"/>
          <w:lang w:eastAsia="es-CR"/>
        </w:rPr>
        <w:t xml:space="preserve">con el monopolio sobre </w:t>
      </w:r>
      <w:r w:rsidR="0019756A" w:rsidRPr="00B43AEF">
        <w:rPr>
          <w:rFonts w:ascii="Bookman Old Style" w:eastAsia="Times New Roman" w:hAnsi="Bookman Old Style" w:cs="Helvetica"/>
          <w:sz w:val="24"/>
          <w:szCs w:val="24"/>
          <w:lang w:eastAsia="es-CR"/>
        </w:rPr>
        <w:t xml:space="preserve">la moneda </w:t>
      </w:r>
      <w:r w:rsidR="00313C43" w:rsidRPr="00B43AEF">
        <w:rPr>
          <w:rFonts w:ascii="Bookman Old Style" w:eastAsia="Times New Roman" w:hAnsi="Bookman Old Style" w:cs="Helvetica"/>
          <w:sz w:val="24"/>
          <w:szCs w:val="24"/>
          <w:lang w:eastAsia="es-CR"/>
        </w:rPr>
        <w:t>glob</w:t>
      </w:r>
      <w:r w:rsidR="0019756A" w:rsidRPr="00B43AEF">
        <w:rPr>
          <w:rFonts w:ascii="Bookman Old Style" w:eastAsia="Times New Roman" w:hAnsi="Bookman Old Style" w:cs="Helvetica"/>
          <w:sz w:val="24"/>
          <w:szCs w:val="24"/>
          <w:lang w:eastAsia="es-CR"/>
        </w:rPr>
        <w:t>al</w:t>
      </w:r>
      <w:r w:rsidR="0019756A">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 xml:space="preserve">EEUU puede importar todo lo que </w:t>
      </w:r>
      <w:r w:rsidR="00313C43">
        <w:rPr>
          <w:rFonts w:ascii="Bookman Old Style" w:eastAsia="Times New Roman" w:hAnsi="Bookman Old Style" w:cs="Helvetica"/>
          <w:sz w:val="24"/>
          <w:szCs w:val="24"/>
          <w:lang w:eastAsia="es-CR"/>
        </w:rPr>
        <w:t>decida</w:t>
      </w:r>
      <w:r>
        <w:rPr>
          <w:rFonts w:ascii="Bookman Old Style" w:eastAsia="Times New Roman" w:hAnsi="Bookman Old Style" w:cs="Helvetica"/>
          <w:sz w:val="24"/>
          <w:szCs w:val="24"/>
          <w:lang w:eastAsia="es-CR"/>
        </w:rPr>
        <w:t xml:space="preserve"> a crédito</w:t>
      </w:r>
      <w:r w:rsidR="0019756A">
        <w:rPr>
          <w:rFonts w:ascii="Bookman Old Style" w:eastAsia="Times New Roman" w:hAnsi="Bookman Old Style" w:cs="Helvetica"/>
          <w:sz w:val="24"/>
          <w:szCs w:val="24"/>
          <w:lang w:eastAsia="es-CR"/>
        </w:rPr>
        <w:t>, es decir con bonos del Tesoro, de</w:t>
      </w:r>
      <w:r>
        <w:rPr>
          <w:rFonts w:ascii="Bookman Old Style" w:eastAsia="Times New Roman" w:hAnsi="Bookman Old Style" w:cs="Helvetica"/>
          <w:sz w:val="24"/>
          <w:szCs w:val="24"/>
          <w:lang w:eastAsia="es-CR"/>
        </w:rPr>
        <w:t xml:space="preserve"> países como China </w:t>
      </w:r>
      <w:r w:rsidR="0019756A">
        <w:rPr>
          <w:rFonts w:ascii="Bookman Old Style" w:eastAsia="Times New Roman" w:hAnsi="Bookman Old Style" w:cs="Helvetica"/>
          <w:sz w:val="24"/>
          <w:szCs w:val="24"/>
          <w:lang w:eastAsia="es-CR"/>
        </w:rPr>
        <w:t>o</w:t>
      </w:r>
      <w:r>
        <w:rPr>
          <w:rFonts w:ascii="Bookman Old Style" w:eastAsia="Times New Roman" w:hAnsi="Bookman Old Style" w:cs="Helvetica"/>
          <w:sz w:val="24"/>
          <w:szCs w:val="24"/>
          <w:lang w:eastAsia="es-CR"/>
        </w:rPr>
        <w:t xml:space="preserve"> Japón</w:t>
      </w:r>
      <w:r w:rsidR="0019756A">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Un bono del Tesoro es crédito, o sea, una promesa de pago </w:t>
      </w:r>
      <w:r w:rsidRPr="00B43AEF">
        <w:rPr>
          <w:rFonts w:ascii="Bookman Old Style" w:eastAsia="Times New Roman" w:hAnsi="Bookman Old Style" w:cs="Helvetica"/>
          <w:sz w:val="24"/>
          <w:szCs w:val="24"/>
          <w:lang w:eastAsia="es-CR"/>
        </w:rPr>
        <w:t xml:space="preserve">sin más garantía </w:t>
      </w:r>
      <w:r w:rsidR="00313C43" w:rsidRPr="00B43AEF">
        <w:rPr>
          <w:rFonts w:ascii="Bookman Old Style" w:eastAsia="Times New Roman" w:hAnsi="Bookman Old Style" w:cs="Helvetica"/>
          <w:sz w:val="24"/>
          <w:szCs w:val="24"/>
          <w:lang w:eastAsia="es-CR"/>
        </w:rPr>
        <w:t>que</w:t>
      </w:r>
      <w:r w:rsidR="0019756A" w:rsidRPr="00B43AEF">
        <w:rPr>
          <w:rFonts w:ascii="Bookman Old Style" w:eastAsia="Times New Roman" w:hAnsi="Bookman Old Style" w:cs="Helvetica"/>
          <w:sz w:val="24"/>
          <w:szCs w:val="24"/>
          <w:lang w:eastAsia="es-CR"/>
        </w:rPr>
        <w:t xml:space="preserve"> </w:t>
      </w:r>
      <w:r w:rsidR="00313C43" w:rsidRPr="00B43AEF">
        <w:rPr>
          <w:rFonts w:ascii="Bookman Old Style" w:eastAsia="Times New Roman" w:hAnsi="Bookman Old Style" w:cs="Helvetica"/>
          <w:sz w:val="24"/>
          <w:szCs w:val="24"/>
          <w:lang w:eastAsia="es-CR"/>
        </w:rPr>
        <w:t>“</w:t>
      </w:r>
      <w:r w:rsidR="0019756A" w:rsidRPr="00B43AEF">
        <w:rPr>
          <w:rFonts w:ascii="Bookman Old Style" w:eastAsia="Times New Roman" w:hAnsi="Bookman Old Style" w:cs="Helvetica"/>
          <w:sz w:val="24"/>
          <w:szCs w:val="24"/>
          <w:lang w:eastAsia="es-CR"/>
        </w:rPr>
        <w:t xml:space="preserve">mantener </w:t>
      </w:r>
      <w:r w:rsidRPr="00B43AEF">
        <w:rPr>
          <w:rFonts w:ascii="Bookman Old Style" w:eastAsia="Times New Roman" w:hAnsi="Bookman Old Style" w:cs="Helvetica"/>
          <w:sz w:val="24"/>
          <w:szCs w:val="24"/>
          <w:lang w:eastAsia="es-CR"/>
        </w:rPr>
        <w:t>la fe</w:t>
      </w:r>
      <w:r w:rsidR="00313C43" w:rsidRPr="00B43AEF">
        <w:rPr>
          <w:rFonts w:ascii="Bookman Old Style" w:eastAsia="Times New Roman" w:hAnsi="Bookman Old Style" w:cs="Helvetica"/>
          <w:sz w:val="24"/>
          <w:szCs w:val="24"/>
          <w:lang w:eastAsia="es-CR"/>
        </w:rPr>
        <w:t>”</w:t>
      </w:r>
      <w:r w:rsidRPr="00B43AEF">
        <w:rPr>
          <w:rFonts w:ascii="Bookman Old Style" w:eastAsia="Times New Roman" w:hAnsi="Bookman Old Style" w:cs="Helvetica"/>
          <w:sz w:val="24"/>
          <w:szCs w:val="24"/>
          <w:lang w:eastAsia="es-CR"/>
        </w:rPr>
        <w:t xml:space="preserve"> en el sistema</w:t>
      </w:r>
      <w:r w:rsidR="00313C43" w:rsidRPr="00B43AEF">
        <w:rPr>
          <w:rFonts w:ascii="Bookman Old Style" w:eastAsia="Times New Roman" w:hAnsi="Bookman Old Style" w:cs="Helvetica"/>
          <w:sz w:val="24"/>
          <w:szCs w:val="24"/>
          <w:lang w:eastAsia="es-CR"/>
        </w:rPr>
        <w:t xml:space="preserve"> o el miedo a alguna represalia del “sistema”</w:t>
      </w:r>
      <w:r w:rsidRPr="00B43AEF">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Es como imprimir dinero falso en la economía</w:t>
      </w:r>
      <w:r w:rsidR="00617EB1">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aumentando la masa de dinero frente a la riqueza </w:t>
      </w:r>
      <w:r w:rsidR="00313C43">
        <w:rPr>
          <w:rFonts w:ascii="Bookman Old Style" w:eastAsia="Times New Roman" w:hAnsi="Bookman Old Style" w:cs="Helvetica"/>
          <w:sz w:val="24"/>
          <w:szCs w:val="24"/>
          <w:lang w:eastAsia="es-CR"/>
        </w:rPr>
        <w:t xml:space="preserve">real </w:t>
      </w:r>
      <w:r>
        <w:rPr>
          <w:rFonts w:ascii="Bookman Old Style" w:eastAsia="Times New Roman" w:hAnsi="Bookman Old Style" w:cs="Helvetica"/>
          <w:sz w:val="24"/>
          <w:szCs w:val="24"/>
          <w:lang w:eastAsia="es-CR"/>
        </w:rPr>
        <w:t>existente</w:t>
      </w:r>
      <w:r w:rsidR="00617EB1">
        <w:rPr>
          <w:rFonts w:ascii="Bookman Old Style" w:eastAsia="Times New Roman" w:hAnsi="Bookman Old Style" w:cs="Helvetica"/>
          <w:sz w:val="24"/>
          <w:szCs w:val="24"/>
          <w:lang w:eastAsia="es-CR"/>
        </w:rPr>
        <w:t xml:space="preserve">. Lo que hace es generar </w:t>
      </w:r>
      <w:r>
        <w:rPr>
          <w:rFonts w:ascii="Bookman Old Style" w:eastAsia="Times New Roman" w:hAnsi="Bookman Old Style" w:cs="Helvetica"/>
          <w:sz w:val="24"/>
          <w:szCs w:val="24"/>
          <w:lang w:eastAsia="es-CR"/>
        </w:rPr>
        <w:t>inflación, es decir aumen</w:t>
      </w:r>
      <w:r w:rsidR="00FB6D01">
        <w:rPr>
          <w:rFonts w:ascii="Bookman Old Style" w:eastAsia="Times New Roman" w:hAnsi="Bookman Old Style" w:cs="Helvetica"/>
          <w:sz w:val="24"/>
          <w:szCs w:val="24"/>
          <w:lang w:eastAsia="es-CR"/>
        </w:rPr>
        <w:t>tando el nivel de los precios. Entonces,</w:t>
      </w:r>
      <w:r>
        <w:rPr>
          <w:rFonts w:ascii="Bookman Old Style" w:eastAsia="Times New Roman" w:hAnsi="Bookman Old Style" w:cs="Helvetica"/>
          <w:sz w:val="24"/>
          <w:szCs w:val="24"/>
          <w:lang w:eastAsia="es-CR"/>
        </w:rPr>
        <w:t xml:space="preserve"> la pregunta </w:t>
      </w:r>
      <w:r w:rsidR="00313C43">
        <w:rPr>
          <w:rFonts w:ascii="Bookman Old Style" w:eastAsia="Times New Roman" w:hAnsi="Bookman Old Style" w:cs="Helvetica"/>
          <w:sz w:val="24"/>
          <w:szCs w:val="24"/>
          <w:lang w:eastAsia="es-CR"/>
        </w:rPr>
        <w:t>sería</w:t>
      </w:r>
      <w:r>
        <w:rPr>
          <w:rFonts w:ascii="Bookman Old Style" w:eastAsia="Times New Roman" w:hAnsi="Bookman Old Style" w:cs="Helvetica"/>
          <w:sz w:val="24"/>
          <w:szCs w:val="24"/>
          <w:lang w:eastAsia="es-CR"/>
        </w:rPr>
        <w:t xml:space="preserve"> ¿hasta dónde y hasta cuándo aceptarán las otras naciones promesas de pago sin garantía? </w:t>
      </w:r>
      <w:r w:rsidRPr="00B43AEF">
        <w:rPr>
          <w:rFonts w:ascii="Bookman Old Style" w:eastAsia="Times New Roman" w:hAnsi="Bookman Old Style" w:cs="Helvetica"/>
          <w:sz w:val="24"/>
          <w:szCs w:val="24"/>
          <w:lang w:eastAsia="es-CR"/>
        </w:rPr>
        <w:t>¿Cuán insegura</w:t>
      </w:r>
      <w:r w:rsidR="000F2246" w:rsidRPr="00B43AEF">
        <w:rPr>
          <w:rFonts w:ascii="Bookman Old Style" w:eastAsia="Times New Roman" w:hAnsi="Bookman Old Style" w:cs="Helvetica"/>
          <w:sz w:val="24"/>
          <w:szCs w:val="24"/>
          <w:lang w:eastAsia="es-CR"/>
        </w:rPr>
        <w:t xml:space="preserve"> o riesgosa</w:t>
      </w:r>
      <w:r w:rsidRPr="00B43AEF">
        <w:rPr>
          <w:rFonts w:ascii="Bookman Old Style" w:eastAsia="Times New Roman" w:hAnsi="Bookman Old Style" w:cs="Helvetica"/>
          <w:sz w:val="24"/>
          <w:szCs w:val="24"/>
          <w:lang w:eastAsia="es-CR"/>
        </w:rPr>
        <w:t xml:space="preserve"> se está tornando la garantía?</w:t>
      </w:r>
      <w:r>
        <w:rPr>
          <w:rFonts w:ascii="Bookman Old Style" w:eastAsia="Times New Roman" w:hAnsi="Bookman Old Style" w:cs="Helvetica"/>
          <w:sz w:val="24"/>
          <w:szCs w:val="24"/>
          <w:lang w:eastAsia="es-CR"/>
        </w:rPr>
        <w:t xml:space="preserve"> </w:t>
      </w:r>
    </w:p>
    <w:p w:rsidR="004A7EF6" w:rsidRDefault="00994637" w:rsidP="009458B6">
      <w:pPr>
        <w:spacing w:before="60" w:after="180"/>
        <w:jc w:val="both"/>
        <w:rPr>
          <w:rFonts w:ascii="Bookman Old Style" w:eastAsia="Times New Roman" w:hAnsi="Bookman Old Style" w:cs="Helvetica"/>
          <w:i/>
          <w:sz w:val="24"/>
          <w:szCs w:val="24"/>
          <w:highlight w:val="yellow"/>
          <w:lang w:eastAsia="es-CR"/>
        </w:rPr>
      </w:pPr>
      <w:r>
        <w:rPr>
          <w:rFonts w:ascii="Bookman Old Style" w:eastAsia="Times New Roman" w:hAnsi="Bookman Old Style" w:cs="Helvetica"/>
          <w:sz w:val="24"/>
          <w:szCs w:val="24"/>
          <w:lang w:eastAsia="es-CR"/>
        </w:rPr>
        <w:t>C</w:t>
      </w:r>
      <w:r w:rsidRPr="003F1AFC">
        <w:rPr>
          <w:rFonts w:ascii="Bookman Old Style" w:eastAsia="Times New Roman" w:hAnsi="Bookman Old Style" w:cs="Helvetica"/>
          <w:sz w:val="24"/>
          <w:szCs w:val="24"/>
          <w:lang w:eastAsia="es-CR"/>
        </w:rPr>
        <w:t xml:space="preserve">omo consecuencia de los </w:t>
      </w:r>
      <w:r w:rsidRPr="00E22BF9">
        <w:rPr>
          <w:rFonts w:ascii="Bookman Old Style" w:eastAsia="Times New Roman" w:hAnsi="Bookman Old Style" w:cs="Helvetica"/>
          <w:sz w:val="24"/>
          <w:szCs w:val="24"/>
          <w:lang w:eastAsia="es-CR"/>
        </w:rPr>
        <w:t>altos niveles continuos de déficit presupuestario</w:t>
      </w:r>
      <w:r w:rsidR="00FB6D01">
        <w:rPr>
          <w:rFonts w:ascii="Bookman Old Style" w:eastAsia="Times New Roman" w:hAnsi="Bookman Old Style" w:cs="Helvetica"/>
          <w:sz w:val="24"/>
          <w:szCs w:val="24"/>
          <w:lang w:eastAsia="es-CR"/>
        </w:rPr>
        <w:t>,</w:t>
      </w:r>
      <w:r w:rsidRPr="00E22BF9">
        <w:rPr>
          <w:rFonts w:ascii="Bookman Old Style" w:eastAsia="Times New Roman" w:hAnsi="Bookman Old Style" w:cs="Helvetica"/>
          <w:sz w:val="24"/>
          <w:szCs w:val="24"/>
          <w:lang w:eastAsia="es-CR"/>
        </w:rPr>
        <w:t xml:space="preserve"> </w:t>
      </w:r>
      <w:r w:rsidRPr="00852EAB">
        <w:rPr>
          <w:rFonts w:ascii="Bookman Old Style" w:eastAsia="Times New Roman" w:hAnsi="Bookman Old Style" w:cs="Helvetica"/>
          <w:sz w:val="24"/>
          <w:szCs w:val="24"/>
          <w:lang w:eastAsia="es-CR"/>
        </w:rPr>
        <w:t xml:space="preserve">EEUU </w:t>
      </w:r>
      <w:r w:rsidR="009B537D" w:rsidRPr="00852EAB">
        <w:rPr>
          <w:rFonts w:ascii="Bookman Old Style" w:eastAsia="Times New Roman" w:hAnsi="Bookman Old Style" w:cs="Helvetica"/>
          <w:sz w:val="24"/>
          <w:szCs w:val="24"/>
          <w:lang w:eastAsia="es-CR"/>
        </w:rPr>
        <w:t>utiliza y distrae</w:t>
      </w:r>
      <w:r w:rsidRPr="00852EAB">
        <w:rPr>
          <w:rFonts w:ascii="Bookman Old Style" w:eastAsia="Times New Roman" w:hAnsi="Bookman Old Style" w:cs="Helvetica"/>
          <w:sz w:val="24"/>
          <w:szCs w:val="24"/>
          <w:lang w:eastAsia="es-CR"/>
        </w:rPr>
        <w:t xml:space="preserve"> cada vez más crédito para financiar </w:t>
      </w:r>
      <w:r w:rsidR="000F2246" w:rsidRPr="00852EAB">
        <w:rPr>
          <w:rFonts w:ascii="Bookman Old Style" w:eastAsia="Times New Roman" w:hAnsi="Bookman Old Style" w:cs="Helvetica"/>
          <w:sz w:val="24"/>
          <w:szCs w:val="24"/>
          <w:lang w:eastAsia="es-CR"/>
        </w:rPr>
        <w:t>su</w:t>
      </w:r>
      <w:r w:rsidRPr="00852EAB">
        <w:rPr>
          <w:rFonts w:ascii="Bookman Old Style" w:eastAsia="Times New Roman" w:hAnsi="Bookman Old Style" w:cs="Helvetica"/>
          <w:sz w:val="24"/>
          <w:szCs w:val="24"/>
          <w:lang w:eastAsia="es-CR"/>
        </w:rPr>
        <w:t xml:space="preserve"> deuda pública. Y no solo tiene </w:t>
      </w:r>
      <w:r w:rsidR="00617EB1" w:rsidRPr="00852EAB">
        <w:rPr>
          <w:rFonts w:ascii="Bookman Old Style" w:eastAsia="Times New Roman" w:hAnsi="Bookman Old Style" w:cs="Helvetica"/>
          <w:sz w:val="24"/>
          <w:szCs w:val="24"/>
          <w:lang w:eastAsia="es-CR"/>
        </w:rPr>
        <w:t xml:space="preserve">déficits comerciales sino también </w:t>
      </w:r>
      <w:r w:rsidRPr="00852EAB">
        <w:rPr>
          <w:rFonts w:ascii="Bookman Old Style" w:eastAsia="Times New Roman" w:hAnsi="Bookman Old Style" w:cs="Helvetica"/>
          <w:sz w:val="24"/>
          <w:szCs w:val="24"/>
          <w:lang w:eastAsia="es-CR"/>
        </w:rPr>
        <w:t>déficit</w:t>
      </w:r>
      <w:r w:rsidR="00617EB1" w:rsidRPr="00852EAB">
        <w:rPr>
          <w:rFonts w:ascii="Bookman Old Style" w:eastAsia="Times New Roman" w:hAnsi="Bookman Old Style" w:cs="Helvetica"/>
          <w:sz w:val="24"/>
          <w:szCs w:val="24"/>
          <w:lang w:eastAsia="es-CR"/>
        </w:rPr>
        <w:t>s</w:t>
      </w:r>
      <w:r w:rsidRPr="00852EAB">
        <w:rPr>
          <w:rFonts w:ascii="Bookman Old Style" w:eastAsia="Times New Roman" w:hAnsi="Bookman Old Style" w:cs="Helvetica"/>
          <w:sz w:val="24"/>
          <w:szCs w:val="24"/>
          <w:lang w:eastAsia="es-CR"/>
        </w:rPr>
        <w:t xml:space="preserve"> presupuestario</w:t>
      </w:r>
      <w:r w:rsidR="00617EB1" w:rsidRPr="00852EAB">
        <w:rPr>
          <w:rFonts w:ascii="Bookman Old Style" w:eastAsia="Times New Roman" w:hAnsi="Bookman Old Style" w:cs="Helvetica"/>
          <w:sz w:val="24"/>
          <w:szCs w:val="24"/>
          <w:lang w:eastAsia="es-CR"/>
        </w:rPr>
        <w:t xml:space="preserve">s. </w:t>
      </w:r>
      <w:r w:rsidRPr="00852EAB">
        <w:rPr>
          <w:rFonts w:ascii="Bookman Old Style" w:eastAsia="Times New Roman" w:hAnsi="Bookman Old Style" w:cs="Helvetica"/>
          <w:sz w:val="24"/>
          <w:szCs w:val="24"/>
          <w:lang w:eastAsia="es-CR"/>
        </w:rPr>
        <w:t>Para la sobrevivencia del (</w:t>
      </w:r>
      <w:proofErr w:type="spellStart"/>
      <w:r w:rsidRPr="00852EAB">
        <w:rPr>
          <w:rFonts w:ascii="Bookman Old Style" w:eastAsia="Times New Roman" w:hAnsi="Bookman Old Style" w:cs="Helvetica"/>
          <w:sz w:val="24"/>
          <w:szCs w:val="24"/>
          <w:lang w:eastAsia="es-CR"/>
        </w:rPr>
        <w:t>petro</w:t>
      </w:r>
      <w:proofErr w:type="spellEnd"/>
      <w:r w:rsidRPr="00852EAB">
        <w:rPr>
          <w:rFonts w:ascii="Bookman Old Style" w:eastAsia="Times New Roman" w:hAnsi="Bookman Old Style" w:cs="Helvetica"/>
          <w:sz w:val="24"/>
          <w:szCs w:val="24"/>
          <w:lang w:eastAsia="es-CR"/>
        </w:rPr>
        <w:t>)dólar era</w:t>
      </w:r>
      <w:r w:rsidR="000F2246" w:rsidRPr="00852EAB">
        <w:rPr>
          <w:rFonts w:ascii="Bookman Old Style" w:eastAsia="Times New Roman" w:hAnsi="Bookman Old Style" w:cs="Helvetica"/>
          <w:sz w:val="24"/>
          <w:szCs w:val="24"/>
          <w:lang w:eastAsia="es-CR"/>
        </w:rPr>
        <w:t xml:space="preserve"> esencial que el petróleo siguiera</w:t>
      </w:r>
      <w:r w:rsidRPr="00852EAB">
        <w:rPr>
          <w:rFonts w:ascii="Bookman Old Style" w:eastAsia="Times New Roman" w:hAnsi="Bookman Old Style" w:cs="Helvetica"/>
          <w:sz w:val="24"/>
          <w:szCs w:val="24"/>
          <w:lang w:eastAsia="es-CR"/>
        </w:rPr>
        <w:t xml:space="preserve"> bajo control de EEUU</w:t>
      </w:r>
      <w:r w:rsidR="000F2246" w:rsidRPr="00852EAB">
        <w:rPr>
          <w:rFonts w:ascii="Bookman Old Style" w:eastAsia="Times New Roman" w:hAnsi="Bookman Old Style" w:cs="Helvetica"/>
          <w:sz w:val="24"/>
          <w:szCs w:val="24"/>
          <w:lang w:eastAsia="es-CR"/>
        </w:rPr>
        <w:t>, es decir de la OTAN</w:t>
      </w:r>
      <w:r w:rsidRPr="00852EAB">
        <w:rPr>
          <w:rFonts w:ascii="Bookman Old Style" w:eastAsia="Times New Roman" w:hAnsi="Bookman Old Style" w:cs="Helvetica"/>
          <w:sz w:val="24"/>
          <w:szCs w:val="24"/>
          <w:lang w:eastAsia="es-CR"/>
        </w:rPr>
        <w:t xml:space="preserve">. </w:t>
      </w:r>
      <w:r w:rsidR="00617EB1" w:rsidRPr="00852EAB">
        <w:rPr>
          <w:rFonts w:ascii="Bookman Old Style" w:eastAsia="Times New Roman" w:hAnsi="Bookman Old Style" w:cs="Helvetica"/>
          <w:sz w:val="24"/>
          <w:szCs w:val="24"/>
          <w:lang w:eastAsia="es-CR"/>
        </w:rPr>
        <w:t xml:space="preserve">A partir de las invasiones </w:t>
      </w:r>
      <w:r w:rsidR="000F2246" w:rsidRPr="00852EAB">
        <w:rPr>
          <w:rFonts w:ascii="Bookman Old Style" w:eastAsia="Times New Roman" w:hAnsi="Bookman Old Style" w:cs="Helvetica"/>
          <w:sz w:val="24"/>
          <w:szCs w:val="24"/>
          <w:lang w:eastAsia="es-CR"/>
        </w:rPr>
        <w:t>a</w:t>
      </w:r>
      <w:r w:rsidR="00617EB1" w:rsidRPr="00852EAB">
        <w:rPr>
          <w:rFonts w:ascii="Bookman Old Style" w:eastAsia="Times New Roman" w:hAnsi="Bookman Old Style" w:cs="Helvetica"/>
          <w:sz w:val="24"/>
          <w:szCs w:val="24"/>
          <w:lang w:eastAsia="es-CR"/>
        </w:rPr>
        <w:t xml:space="preserve"> Irak</w:t>
      </w:r>
      <w:r w:rsidR="00FB6D01" w:rsidRPr="00852EAB">
        <w:rPr>
          <w:rFonts w:ascii="Bookman Old Style" w:eastAsia="Times New Roman" w:hAnsi="Bookman Old Style" w:cs="Helvetica"/>
          <w:sz w:val="24"/>
          <w:szCs w:val="24"/>
          <w:lang w:eastAsia="es-CR"/>
        </w:rPr>
        <w:t xml:space="preserve"> (2003)</w:t>
      </w:r>
      <w:r w:rsidR="00427BE8" w:rsidRPr="00852EAB">
        <w:rPr>
          <w:rFonts w:ascii="Bookman Old Style" w:eastAsia="Times New Roman" w:hAnsi="Bookman Old Style" w:cs="Helvetica"/>
          <w:sz w:val="24"/>
          <w:szCs w:val="24"/>
          <w:lang w:eastAsia="es-CR"/>
        </w:rPr>
        <w:t>,</w:t>
      </w:r>
      <w:r w:rsidR="00617EB1" w:rsidRPr="00852EAB">
        <w:rPr>
          <w:rFonts w:ascii="Bookman Old Style" w:eastAsia="Times New Roman" w:hAnsi="Bookman Old Style" w:cs="Helvetica"/>
          <w:sz w:val="24"/>
          <w:szCs w:val="24"/>
          <w:lang w:eastAsia="es-CR"/>
        </w:rPr>
        <w:t xml:space="preserve"> Libia</w:t>
      </w:r>
      <w:r w:rsidR="00FB6D01" w:rsidRPr="00852EAB">
        <w:rPr>
          <w:rFonts w:ascii="Bookman Old Style" w:eastAsia="Times New Roman" w:hAnsi="Bookman Old Style" w:cs="Helvetica"/>
          <w:sz w:val="24"/>
          <w:szCs w:val="24"/>
          <w:lang w:eastAsia="es-CR"/>
        </w:rPr>
        <w:t xml:space="preserve"> (2011)</w:t>
      </w:r>
      <w:r w:rsidR="00617EB1" w:rsidRPr="00852EAB">
        <w:rPr>
          <w:rFonts w:ascii="Bookman Old Style" w:eastAsia="Times New Roman" w:hAnsi="Bookman Old Style" w:cs="Helvetica"/>
          <w:sz w:val="24"/>
          <w:szCs w:val="24"/>
          <w:lang w:eastAsia="es-CR"/>
        </w:rPr>
        <w:t xml:space="preserve"> y</w:t>
      </w:r>
      <w:r w:rsidR="000F2246" w:rsidRPr="00852EAB">
        <w:rPr>
          <w:rFonts w:ascii="Bookman Old Style" w:eastAsia="Times New Roman" w:hAnsi="Bookman Old Style" w:cs="Helvetica"/>
          <w:sz w:val="24"/>
          <w:szCs w:val="24"/>
          <w:lang w:eastAsia="es-CR"/>
        </w:rPr>
        <w:t xml:space="preserve"> de</w:t>
      </w:r>
      <w:r w:rsidR="00617EB1" w:rsidRPr="00852EAB">
        <w:rPr>
          <w:rFonts w:ascii="Bookman Old Style" w:eastAsia="Times New Roman" w:hAnsi="Bookman Old Style" w:cs="Helvetica"/>
          <w:sz w:val="24"/>
          <w:szCs w:val="24"/>
          <w:lang w:eastAsia="es-CR"/>
        </w:rPr>
        <w:t xml:space="preserve"> las sanciones </w:t>
      </w:r>
      <w:r w:rsidR="000F2246" w:rsidRPr="00852EAB">
        <w:rPr>
          <w:rFonts w:ascii="Bookman Old Style" w:eastAsia="Times New Roman" w:hAnsi="Bookman Old Style" w:cs="Helvetica"/>
          <w:sz w:val="24"/>
          <w:szCs w:val="24"/>
          <w:lang w:eastAsia="es-CR"/>
        </w:rPr>
        <w:t>sobre</w:t>
      </w:r>
      <w:r w:rsidR="00617EB1" w:rsidRPr="00852EAB">
        <w:rPr>
          <w:rFonts w:ascii="Bookman Old Style" w:eastAsia="Times New Roman" w:hAnsi="Bookman Old Style" w:cs="Helvetica"/>
          <w:sz w:val="24"/>
          <w:szCs w:val="24"/>
          <w:lang w:eastAsia="es-CR"/>
        </w:rPr>
        <w:t xml:space="preserve"> </w:t>
      </w:r>
      <w:r w:rsidRPr="00852EAB">
        <w:rPr>
          <w:rFonts w:ascii="Bookman Old Style" w:eastAsia="Times New Roman" w:hAnsi="Bookman Old Style" w:cs="Helvetica"/>
          <w:sz w:val="24"/>
          <w:szCs w:val="24"/>
          <w:lang w:eastAsia="es-CR"/>
        </w:rPr>
        <w:t>Venezuela</w:t>
      </w:r>
      <w:r w:rsidR="00FB6D01" w:rsidRPr="00852EAB">
        <w:rPr>
          <w:rFonts w:ascii="Bookman Old Style" w:eastAsia="Times New Roman" w:hAnsi="Bookman Old Style" w:cs="Helvetica"/>
          <w:sz w:val="24"/>
          <w:szCs w:val="24"/>
          <w:lang w:eastAsia="es-CR"/>
        </w:rPr>
        <w:t xml:space="preserve"> (desde 2014)</w:t>
      </w:r>
      <w:r w:rsidR="000F2246" w:rsidRPr="00852EAB">
        <w:rPr>
          <w:rFonts w:ascii="Bookman Old Style" w:eastAsia="Times New Roman" w:hAnsi="Bookman Old Style" w:cs="Helvetica"/>
          <w:sz w:val="24"/>
          <w:szCs w:val="24"/>
          <w:lang w:eastAsia="es-CR"/>
        </w:rPr>
        <w:t>,</w:t>
      </w:r>
      <w:r w:rsidR="00617EB1" w:rsidRPr="00852EAB">
        <w:rPr>
          <w:rFonts w:ascii="Bookman Old Style" w:eastAsia="Times New Roman" w:hAnsi="Bookman Old Style" w:cs="Helvetica"/>
          <w:sz w:val="24"/>
          <w:szCs w:val="24"/>
          <w:lang w:eastAsia="es-CR"/>
        </w:rPr>
        <w:t xml:space="preserve"> </w:t>
      </w:r>
      <w:r w:rsidR="009B537D" w:rsidRPr="00852EAB">
        <w:rPr>
          <w:rFonts w:ascii="Bookman Old Style" w:eastAsia="Times New Roman" w:hAnsi="Bookman Old Style" w:cs="Helvetica"/>
          <w:sz w:val="24"/>
          <w:szCs w:val="24"/>
          <w:lang w:eastAsia="es-CR"/>
        </w:rPr>
        <w:t>muchos países del Sur G</w:t>
      </w:r>
      <w:r w:rsidR="00617EB1" w:rsidRPr="00852EAB">
        <w:rPr>
          <w:rFonts w:ascii="Bookman Old Style" w:eastAsia="Times New Roman" w:hAnsi="Bookman Old Style" w:cs="Helvetica"/>
          <w:sz w:val="24"/>
          <w:szCs w:val="24"/>
          <w:lang w:eastAsia="es-CR"/>
        </w:rPr>
        <w:t>lobal temían</w:t>
      </w:r>
      <w:r w:rsidR="000F2246" w:rsidRPr="00852EAB">
        <w:rPr>
          <w:rFonts w:ascii="Bookman Old Style" w:eastAsia="Times New Roman" w:hAnsi="Bookman Old Style" w:cs="Helvetica"/>
          <w:sz w:val="24"/>
          <w:szCs w:val="24"/>
          <w:lang w:eastAsia="es-CR"/>
        </w:rPr>
        <w:t xml:space="preserve"> </w:t>
      </w:r>
      <w:r w:rsidR="00617EB1" w:rsidRPr="00852EAB">
        <w:rPr>
          <w:rFonts w:ascii="Bookman Old Style" w:eastAsia="Times New Roman" w:hAnsi="Bookman Old Style" w:cs="Helvetica"/>
          <w:sz w:val="24"/>
          <w:szCs w:val="24"/>
          <w:lang w:eastAsia="es-CR"/>
        </w:rPr>
        <w:t>eventuales sanciones</w:t>
      </w:r>
      <w:r w:rsidR="00F51843" w:rsidRPr="00852EAB">
        <w:rPr>
          <w:rFonts w:ascii="Bookman Old Style" w:eastAsia="Times New Roman" w:hAnsi="Bookman Old Style" w:cs="Helvetica"/>
          <w:sz w:val="24"/>
          <w:szCs w:val="24"/>
          <w:lang w:eastAsia="es-CR"/>
        </w:rPr>
        <w:t>,</w:t>
      </w:r>
      <w:r w:rsidR="00183969" w:rsidRPr="00852EAB">
        <w:t xml:space="preserve"> </w:t>
      </w:r>
      <w:r w:rsidR="00183969" w:rsidRPr="00852EAB">
        <w:rPr>
          <w:rFonts w:ascii="Bookman Old Style" w:eastAsia="Times New Roman" w:hAnsi="Bookman Old Style" w:cs="Helvetica"/>
          <w:sz w:val="24"/>
          <w:szCs w:val="24"/>
          <w:lang w:eastAsia="es-CR"/>
        </w:rPr>
        <w:t>también</w:t>
      </w:r>
      <w:r w:rsidR="00617EB1" w:rsidRPr="00852EAB">
        <w:rPr>
          <w:rFonts w:ascii="Bookman Old Style" w:eastAsia="Times New Roman" w:hAnsi="Bookman Old Style" w:cs="Helvetica"/>
          <w:sz w:val="24"/>
          <w:szCs w:val="24"/>
          <w:lang w:eastAsia="es-CR"/>
        </w:rPr>
        <w:t>.</w:t>
      </w:r>
      <w:r w:rsidRPr="00852EAB">
        <w:rPr>
          <w:rFonts w:ascii="Bookman Old Style" w:eastAsia="Times New Roman" w:hAnsi="Bookman Old Style" w:cs="Helvetica"/>
          <w:sz w:val="24"/>
          <w:szCs w:val="24"/>
          <w:lang w:eastAsia="es-CR"/>
        </w:rPr>
        <w:t xml:space="preserve"> </w:t>
      </w:r>
      <w:r w:rsidR="00617EB1" w:rsidRPr="00852EAB">
        <w:rPr>
          <w:rFonts w:ascii="Bookman Old Style" w:eastAsia="Times New Roman" w:hAnsi="Bookman Old Style" w:cs="Helvetica"/>
          <w:sz w:val="24"/>
          <w:szCs w:val="24"/>
          <w:lang w:eastAsia="es-CR"/>
        </w:rPr>
        <w:t>Luego</w:t>
      </w:r>
      <w:r w:rsidR="000F2246" w:rsidRPr="00852EAB">
        <w:rPr>
          <w:rFonts w:ascii="Bookman Old Style" w:eastAsia="Times New Roman" w:hAnsi="Bookman Old Style" w:cs="Helvetica"/>
          <w:sz w:val="24"/>
          <w:szCs w:val="24"/>
          <w:lang w:eastAsia="es-CR"/>
        </w:rPr>
        <w:t>,</w:t>
      </w:r>
      <w:r w:rsidR="00617EB1" w:rsidRPr="00852EAB">
        <w:rPr>
          <w:rFonts w:ascii="Bookman Old Style" w:eastAsia="Times New Roman" w:hAnsi="Bookman Old Style" w:cs="Helvetica"/>
          <w:sz w:val="24"/>
          <w:szCs w:val="24"/>
          <w:lang w:eastAsia="es-CR"/>
        </w:rPr>
        <w:t xml:space="preserve"> </w:t>
      </w:r>
      <w:r w:rsidR="000F2246" w:rsidRPr="00852EAB">
        <w:rPr>
          <w:rFonts w:ascii="Bookman Old Style" w:eastAsia="Times New Roman" w:hAnsi="Bookman Old Style" w:cs="Helvetica"/>
          <w:sz w:val="24"/>
          <w:szCs w:val="24"/>
          <w:lang w:eastAsia="es-CR"/>
        </w:rPr>
        <w:t>“aparece”</w:t>
      </w:r>
      <w:r w:rsidR="00617EB1" w:rsidRPr="00852EAB">
        <w:rPr>
          <w:rFonts w:ascii="Bookman Old Style" w:eastAsia="Times New Roman" w:hAnsi="Bookman Old Style" w:cs="Helvetica"/>
          <w:sz w:val="24"/>
          <w:szCs w:val="24"/>
          <w:lang w:eastAsia="es-CR"/>
        </w:rPr>
        <w:t xml:space="preserve"> Rusia con el proyecto de des-dolarizar el comercio del petróleo. </w:t>
      </w:r>
      <w:r w:rsidR="00054A8D" w:rsidRPr="00852EAB">
        <w:rPr>
          <w:rFonts w:ascii="Bookman Old Style" w:eastAsia="Times New Roman" w:hAnsi="Bookman Old Style" w:cs="Helvetica"/>
          <w:sz w:val="24"/>
          <w:szCs w:val="24"/>
          <w:lang w:eastAsia="es-CR"/>
        </w:rPr>
        <w:t xml:space="preserve">Nace el </w:t>
      </w:r>
      <w:proofErr w:type="spellStart"/>
      <w:r w:rsidR="00054A8D" w:rsidRPr="00852EAB">
        <w:rPr>
          <w:rFonts w:ascii="Bookman Old Style" w:eastAsia="Times New Roman" w:hAnsi="Bookman Old Style" w:cs="Helvetica"/>
          <w:sz w:val="24"/>
          <w:szCs w:val="24"/>
          <w:lang w:eastAsia="es-CR"/>
        </w:rPr>
        <w:t>OPEP+</w:t>
      </w:r>
      <w:r w:rsidR="000F2246" w:rsidRPr="00852EAB">
        <w:rPr>
          <w:rFonts w:ascii="Bookman Old Style" w:eastAsia="Times New Roman" w:hAnsi="Bookman Old Style" w:cs="Helvetica"/>
          <w:sz w:val="24"/>
          <w:szCs w:val="24"/>
          <w:lang w:eastAsia="es-CR"/>
        </w:rPr>
        <w:t>U</w:t>
      </w:r>
      <w:r w:rsidR="00D8021E" w:rsidRPr="00852EAB">
        <w:rPr>
          <w:rFonts w:ascii="Bookman Old Style" w:eastAsia="Times New Roman" w:hAnsi="Bookman Old Style" w:cs="Helvetica"/>
          <w:sz w:val="24"/>
          <w:szCs w:val="24"/>
          <w:lang w:eastAsia="es-CR"/>
        </w:rPr>
        <w:t>no</w:t>
      </w:r>
      <w:proofErr w:type="spellEnd"/>
      <w:r w:rsidR="00D8021E" w:rsidRPr="00852EAB">
        <w:rPr>
          <w:rFonts w:ascii="Bookman Old Style" w:eastAsia="Times New Roman" w:hAnsi="Bookman Old Style" w:cs="Helvetica"/>
          <w:sz w:val="24"/>
          <w:szCs w:val="24"/>
          <w:lang w:eastAsia="es-CR"/>
        </w:rPr>
        <w:t xml:space="preserve">, es decir, </w:t>
      </w:r>
      <w:proofErr w:type="spellStart"/>
      <w:r w:rsidR="000F2246" w:rsidRPr="00852EAB">
        <w:rPr>
          <w:rFonts w:ascii="Bookman Old Style" w:eastAsia="Times New Roman" w:hAnsi="Bookman Old Style" w:cs="Helvetica"/>
          <w:i/>
          <w:sz w:val="24"/>
          <w:szCs w:val="24"/>
          <w:lang w:eastAsia="es-CR"/>
        </w:rPr>
        <w:t>OPEP+</w:t>
      </w:r>
      <w:r w:rsidR="00D8021E" w:rsidRPr="00852EAB">
        <w:rPr>
          <w:rFonts w:ascii="Bookman Old Style" w:eastAsia="Times New Roman" w:hAnsi="Bookman Old Style" w:cs="Helvetica"/>
          <w:i/>
          <w:sz w:val="24"/>
          <w:szCs w:val="24"/>
          <w:lang w:eastAsia="es-CR"/>
        </w:rPr>
        <w:t>Rusia</w:t>
      </w:r>
      <w:proofErr w:type="spellEnd"/>
      <w:r w:rsidR="00F51843" w:rsidRPr="00852EAB">
        <w:rPr>
          <w:rFonts w:ascii="Bookman Old Style" w:eastAsia="Times New Roman" w:hAnsi="Bookman Old Style" w:cs="Helvetica"/>
          <w:i/>
          <w:sz w:val="24"/>
          <w:szCs w:val="24"/>
          <w:lang w:eastAsia="es-CR"/>
        </w:rPr>
        <w:t xml:space="preserve">. </w:t>
      </w:r>
    </w:p>
    <w:p w:rsidR="000F2246" w:rsidRDefault="00F51843" w:rsidP="009458B6">
      <w:pPr>
        <w:spacing w:before="60" w:after="180"/>
        <w:jc w:val="both"/>
        <w:rPr>
          <w:rFonts w:ascii="Bookman Old Style" w:eastAsia="Times New Roman" w:hAnsi="Bookman Old Style" w:cs="Helvetica"/>
          <w:sz w:val="24"/>
          <w:szCs w:val="24"/>
          <w:lang w:eastAsia="es-CR"/>
        </w:rPr>
      </w:pPr>
      <w:r w:rsidRPr="00852EAB">
        <w:rPr>
          <w:rFonts w:ascii="Bookman Old Style" w:eastAsia="Times New Roman" w:hAnsi="Bookman Old Style" w:cs="Helvetica"/>
          <w:i/>
          <w:sz w:val="24"/>
          <w:szCs w:val="24"/>
          <w:lang w:eastAsia="es-CR"/>
        </w:rPr>
        <w:t xml:space="preserve">Luego, resisten las movidas de los intereses Globalistas/Davos bajando el precio del petróleo a 20 dólares U$S en 2016. </w:t>
      </w:r>
      <w:r w:rsidR="00F20CB3">
        <w:rPr>
          <w:rFonts w:ascii="Bookman Old Style" w:eastAsia="Times New Roman" w:hAnsi="Bookman Old Style" w:cs="Helvetica"/>
          <w:i/>
          <w:sz w:val="24"/>
          <w:szCs w:val="24"/>
          <w:lang w:eastAsia="es-CR"/>
        </w:rPr>
        <w:t>Y</w:t>
      </w:r>
      <w:r w:rsidRPr="00852EAB">
        <w:rPr>
          <w:rFonts w:ascii="Bookman Old Style" w:eastAsia="Times New Roman" w:hAnsi="Bookman Old Style" w:cs="Helvetica"/>
          <w:i/>
          <w:sz w:val="24"/>
          <w:szCs w:val="24"/>
          <w:lang w:eastAsia="es-CR"/>
        </w:rPr>
        <w:t xml:space="preserve">, en 2021, </w:t>
      </w:r>
      <w:r w:rsidR="00F20CB3" w:rsidRPr="00852EAB">
        <w:rPr>
          <w:rFonts w:ascii="Bookman Old Style" w:eastAsia="Times New Roman" w:hAnsi="Bookman Old Style" w:cs="Helvetica"/>
          <w:i/>
          <w:sz w:val="24"/>
          <w:szCs w:val="24"/>
          <w:lang w:eastAsia="es-CR"/>
        </w:rPr>
        <w:t>acuerda</w:t>
      </w:r>
      <w:r w:rsidR="00F20CB3">
        <w:rPr>
          <w:rFonts w:ascii="Bookman Old Style" w:eastAsia="Times New Roman" w:hAnsi="Bookman Old Style" w:cs="Helvetica"/>
          <w:i/>
          <w:sz w:val="24"/>
          <w:szCs w:val="24"/>
          <w:lang w:eastAsia="es-CR"/>
        </w:rPr>
        <w:t xml:space="preserve"> </w:t>
      </w:r>
      <w:r w:rsidRPr="00852EAB">
        <w:rPr>
          <w:rFonts w:ascii="Bookman Old Style" w:eastAsia="Times New Roman" w:hAnsi="Bookman Old Style" w:cs="Helvetica"/>
          <w:i/>
          <w:sz w:val="24"/>
          <w:szCs w:val="24"/>
          <w:lang w:eastAsia="es-CR"/>
        </w:rPr>
        <w:t xml:space="preserve">la </w:t>
      </w:r>
      <w:proofErr w:type="spellStart"/>
      <w:r w:rsidRPr="00852EAB">
        <w:rPr>
          <w:rFonts w:ascii="Bookman Old Style" w:eastAsia="Times New Roman" w:hAnsi="Bookman Old Style" w:cs="Helvetica"/>
          <w:i/>
          <w:sz w:val="24"/>
          <w:szCs w:val="24"/>
          <w:lang w:eastAsia="es-CR"/>
        </w:rPr>
        <w:lastRenderedPageBreak/>
        <w:t>OPEP+Uno</w:t>
      </w:r>
      <w:proofErr w:type="spellEnd"/>
      <w:r w:rsidRPr="00852EAB">
        <w:rPr>
          <w:rFonts w:ascii="Bookman Old Style" w:eastAsia="Times New Roman" w:hAnsi="Bookman Old Style" w:cs="Helvetica"/>
          <w:i/>
          <w:sz w:val="24"/>
          <w:szCs w:val="24"/>
          <w:lang w:eastAsia="es-CR"/>
        </w:rPr>
        <w:t xml:space="preserve"> llevar el precio del barril a 100 U$S</w:t>
      </w:r>
      <w:r w:rsidRPr="00852EAB">
        <w:rPr>
          <w:rFonts w:ascii="Bookman Old Style" w:eastAsia="Times New Roman" w:hAnsi="Bookman Old Style" w:cs="Helvetica"/>
          <w:sz w:val="24"/>
          <w:szCs w:val="24"/>
          <w:lang w:eastAsia="es-CR"/>
        </w:rPr>
        <w:t xml:space="preserve">. Y, ahora, como movida de último momento, </w:t>
      </w:r>
      <w:r w:rsidR="00D8021E" w:rsidRPr="00852EAB">
        <w:rPr>
          <w:rFonts w:ascii="Bookman Old Style" w:eastAsia="Times New Roman" w:hAnsi="Bookman Old Style" w:cs="Helvetica"/>
          <w:sz w:val="24"/>
          <w:szCs w:val="24"/>
          <w:lang w:eastAsia="es-CR"/>
        </w:rPr>
        <w:t>acuerdan ne</w:t>
      </w:r>
      <w:r w:rsidR="000F2246" w:rsidRPr="00852EAB">
        <w:rPr>
          <w:rFonts w:ascii="Bookman Old Style" w:eastAsia="Times New Roman" w:hAnsi="Bookman Old Style" w:cs="Helvetica"/>
          <w:sz w:val="24"/>
          <w:szCs w:val="24"/>
          <w:lang w:eastAsia="es-CR"/>
        </w:rPr>
        <w:t>gociar el petróleo “</w:t>
      </w:r>
      <w:r w:rsidR="000F2246" w:rsidRPr="00852EAB">
        <w:rPr>
          <w:rFonts w:ascii="Bookman Old Style" w:eastAsia="Times New Roman" w:hAnsi="Bookman Old Style" w:cs="Helvetica"/>
          <w:i/>
          <w:sz w:val="24"/>
          <w:szCs w:val="24"/>
          <w:lang w:eastAsia="es-CR"/>
        </w:rPr>
        <w:t>por fuera o sin la necesidad”</w:t>
      </w:r>
      <w:r w:rsidR="000F2246" w:rsidRPr="00852EAB">
        <w:rPr>
          <w:rFonts w:ascii="Bookman Old Style" w:eastAsia="Times New Roman" w:hAnsi="Bookman Old Style" w:cs="Helvetica"/>
          <w:sz w:val="24"/>
          <w:szCs w:val="24"/>
          <w:lang w:eastAsia="es-CR"/>
        </w:rPr>
        <w:t xml:space="preserve"> de la mediación </w:t>
      </w:r>
      <w:r w:rsidR="00183969" w:rsidRPr="00852EAB">
        <w:rPr>
          <w:rFonts w:ascii="Bookman Old Style" w:eastAsia="Times New Roman" w:hAnsi="Bookman Old Style" w:cs="Helvetica"/>
          <w:sz w:val="24"/>
          <w:szCs w:val="24"/>
          <w:lang w:eastAsia="es-CR"/>
        </w:rPr>
        <w:t xml:space="preserve">del </w:t>
      </w:r>
      <w:r w:rsidR="000F2246" w:rsidRPr="00852EAB">
        <w:rPr>
          <w:rFonts w:ascii="Bookman Old Style" w:eastAsia="Times New Roman" w:hAnsi="Bookman Old Style" w:cs="Helvetica"/>
          <w:sz w:val="24"/>
          <w:szCs w:val="24"/>
          <w:lang w:eastAsia="es-CR"/>
        </w:rPr>
        <w:t>D</w:t>
      </w:r>
      <w:r w:rsidR="00D8021E" w:rsidRPr="00852EAB">
        <w:rPr>
          <w:rFonts w:ascii="Bookman Old Style" w:eastAsia="Times New Roman" w:hAnsi="Bookman Old Style" w:cs="Helvetica"/>
          <w:sz w:val="24"/>
          <w:szCs w:val="24"/>
          <w:lang w:eastAsia="es-CR"/>
        </w:rPr>
        <w:t>ólar.</w:t>
      </w:r>
      <w:r w:rsidRPr="00852EAB">
        <w:rPr>
          <w:rFonts w:ascii="Bookman Old Style" w:eastAsia="Times New Roman" w:hAnsi="Bookman Old Style" w:cs="Helvetica"/>
          <w:sz w:val="24"/>
          <w:szCs w:val="24"/>
          <w:lang w:eastAsia="es-CR"/>
        </w:rPr>
        <w:t xml:space="preserve"> Y transforman ese hecho</w:t>
      </w:r>
      <w:r w:rsidR="004A7EF6" w:rsidRPr="00852EAB">
        <w:rPr>
          <w:rFonts w:ascii="Bookman Old Style" w:eastAsia="Times New Roman" w:hAnsi="Bookman Old Style" w:cs="Helvetica"/>
          <w:sz w:val="24"/>
          <w:szCs w:val="24"/>
          <w:lang w:eastAsia="es-CR"/>
        </w:rPr>
        <w:t xml:space="preserve"> especifico</w:t>
      </w:r>
      <w:r w:rsidRPr="00852EAB">
        <w:rPr>
          <w:rFonts w:ascii="Bookman Old Style" w:eastAsia="Times New Roman" w:hAnsi="Bookman Old Style" w:cs="Helvetica"/>
          <w:sz w:val="24"/>
          <w:szCs w:val="24"/>
          <w:lang w:eastAsia="es-CR"/>
        </w:rPr>
        <w:t xml:space="preserve"> en un hecho general </w:t>
      </w:r>
      <w:r w:rsidR="004A7EF6" w:rsidRPr="00852EAB">
        <w:rPr>
          <w:rFonts w:ascii="Bookman Old Style" w:eastAsia="Times New Roman" w:hAnsi="Bookman Old Style" w:cs="Helvetica"/>
          <w:sz w:val="24"/>
          <w:szCs w:val="24"/>
          <w:lang w:eastAsia="es-CR"/>
        </w:rPr>
        <w:t xml:space="preserve">para </w:t>
      </w:r>
      <w:r w:rsidRPr="00852EAB">
        <w:rPr>
          <w:rFonts w:ascii="Bookman Old Style" w:eastAsia="Times New Roman" w:hAnsi="Bookman Old Style" w:cs="Helvetica"/>
          <w:sz w:val="24"/>
          <w:szCs w:val="24"/>
          <w:lang w:eastAsia="es-CR"/>
        </w:rPr>
        <w:t>cualquier materia prima</w:t>
      </w:r>
      <w:r w:rsidR="004A7EF6" w:rsidRPr="00852EAB">
        <w:rPr>
          <w:rFonts w:ascii="Bookman Old Style" w:eastAsia="Times New Roman" w:hAnsi="Bookman Old Style" w:cs="Helvetica"/>
          <w:sz w:val="24"/>
          <w:szCs w:val="24"/>
          <w:lang w:eastAsia="es-CR"/>
        </w:rPr>
        <w:t>, que</w:t>
      </w:r>
      <w:r w:rsidRPr="00852EAB">
        <w:rPr>
          <w:rFonts w:ascii="Bookman Old Style" w:eastAsia="Times New Roman" w:hAnsi="Bookman Old Style" w:cs="Helvetica"/>
          <w:sz w:val="24"/>
          <w:szCs w:val="24"/>
          <w:lang w:eastAsia="es-CR"/>
        </w:rPr>
        <w:t xml:space="preserve"> será comerciada por fuera de la mediación del U$S,</w:t>
      </w:r>
      <w:r w:rsidR="00D8021E" w:rsidRPr="00852EAB">
        <w:rPr>
          <w:rFonts w:ascii="Bookman Old Style" w:eastAsia="Times New Roman" w:hAnsi="Bookman Old Style" w:cs="Helvetica"/>
          <w:sz w:val="24"/>
          <w:szCs w:val="24"/>
          <w:lang w:eastAsia="es-CR"/>
        </w:rPr>
        <w:t xml:space="preserve"> </w:t>
      </w:r>
      <w:r w:rsidR="004A7EF6" w:rsidRPr="00852EAB">
        <w:rPr>
          <w:rFonts w:ascii="Bookman Old Style" w:eastAsia="Times New Roman" w:hAnsi="Bookman Old Style" w:cs="Helvetica"/>
          <w:sz w:val="24"/>
          <w:szCs w:val="24"/>
          <w:lang w:eastAsia="es-CR"/>
        </w:rPr>
        <w:t>en su propia moneda nacional en un esquema de compensación g</w:t>
      </w:r>
      <w:r w:rsidR="00852EAB" w:rsidRPr="00852EAB">
        <w:rPr>
          <w:rFonts w:ascii="Bookman Old Style" w:eastAsia="Times New Roman" w:hAnsi="Bookman Old Style" w:cs="Helvetica"/>
          <w:sz w:val="24"/>
          <w:szCs w:val="24"/>
          <w:lang w:eastAsia="es-CR"/>
        </w:rPr>
        <w:t>ene</w:t>
      </w:r>
      <w:r w:rsidR="004A7EF6" w:rsidRPr="00852EAB">
        <w:rPr>
          <w:rFonts w:ascii="Bookman Old Style" w:eastAsia="Times New Roman" w:hAnsi="Bookman Old Style" w:cs="Helvetica"/>
          <w:sz w:val="24"/>
          <w:szCs w:val="24"/>
          <w:lang w:eastAsia="es-CR"/>
        </w:rPr>
        <w:t>ral.</w:t>
      </w:r>
    </w:p>
    <w:p w:rsidR="00C905B7" w:rsidRDefault="00D8021E" w:rsidP="009458B6">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Al vender petróleo por fuera </w:t>
      </w:r>
      <w:r w:rsidR="000F2246">
        <w:rPr>
          <w:rFonts w:ascii="Bookman Old Style" w:eastAsia="Times New Roman" w:hAnsi="Bookman Old Style" w:cs="Helvetica"/>
          <w:sz w:val="24"/>
          <w:szCs w:val="24"/>
          <w:lang w:eastAsia="es-CR"/>
        </w:rPr>
        <w:t xml:space="preserve">y sin necesidad de la mediación </w:t>
      </w:r>
      <w:r>
        <w:rPr>
          <w:rFonts w:ascii="Bookman Old Style" w:eastAsia="Times New Roman" w:hAnsi="Bookman Old Style" w:cs="Helvetica"/>
          <w:sz w:val="24"/>
          <w:szCs w:val="24"/>
          <w:lang w:eastAsia="es-CR"/>
        </w:rPr>
        <w:t>del dólar a China</w:t>
      </w:r>
      <w:r w:rsidR="000F2246">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como principal consumidor de energía fósil, lo hacen en rublos o </w:t>
      </w:r>
      <w:r w:rsidR="004A7EF6">
        <w:rPr>
          <w:rFonts w:ascii="Bookman Old Style" w:eastAsia="Times New Roman" w:hAnsi="Bookman Old Style" w:cs="Helvetica"/>
          <w:sz w:val="24"/>
          <w:szCs w:val="24"/>
          <w:lang w:eastAsia="es-CR"/>
        </w:rPr>
        <w:t>yuanes,</w:t>
      </w:r>
      <w:r>
        <w:rPr>
          <w:rFonts w:ascii="Bookman Old Style" w:eastAsia="Times New Roman" w:hAnsi="Bookman Old Style" w:cs="Helvetica"/>
          <w:sz w:val="24"/>
          <w:szCs w:val="24"/>
          <w:lang w:eastAsia="es-CR"/>
        </w:rPr>
        <w:t xml:space="preserve"> pero no en</w:t>
      </w:r>
      <w:r w:rsidR="00183969">
        <w:rPr>
          <w:rFonts w:ascii="Bookman Old Style" w:eastAsia="Times New Roman" w:hAnsi="Bookman Old Style" w:cs="Helvetica"/>
          <w:sz w:val="24"/>
          <w:szCs w:val="24"/>
          <w:lang w:eastAsia="es-CR"/>
        </w:rPr>
        <w:t xml:space="preserve"> dólares. Los países de la </w:t>
      </w:r>
      <w:proofErr w:type="spellStart"/>
      <w:r w:rsidR="00183969">
        <w:rPr>
          <w:rFonts w:ascii="Bookman Old Style" w:eastAsia="Times New Roman" w:hAnsi="Bookman Old Style" w:cs="Helvetica"/>
          <w:sz w:val="24"/>
          <w:szCs w:val="24"/>
          <w:lang w:eastAsia="es-CR"/>
        </w:rPr>
        <w:t>OPEP+</w:t>
      </w:r>
      <w:r>
        <w:rPr>
          <w:rFonts w:ascii="Bookman Old Style" w:eastAsia="Times New Roman" w:hAnsi="Bookman Old Style" w:cs="Helvetica"/>
          <w:sz w:val="24"/>
          <w:szCs w:val="24"/>
          <w:lang w:eastAsia="es-CR"/>
        </w:rPr>
        <w:t>Rusia</w:t>
      </w:r>
      <w:proofErr w:type="spellEnd"/>
      <w:r>
        <w:rPr>
          <w:rFonts w:ascii="Bookman Old Style" w:eastAsia="Times New Roman" w:hAnsi="Bookman Old Style" w:cs="Helvetica"/>
          <w:sz w:val="24"/>
          <w:szCs w:val="24"/>
          <w:lang w:eastAsia="es-CR"/>
        </w:rPr>
        <w:t xml:space="preserve"> están logrando</w:t>
      </w:r>
      <w:r w:rsidR="000F2246">
        <w:rPr>
          <w:rFonts w:ascii="Bookman Old Style" w:eastAsia="Times New Roman" w:hAnsi="Bookman Old Style" w:cs="Helvetica"/>
          <w:sz w:val="24"/>
          <w:szCs w:val="24"/>
          <w:lang w:eastAsia="es-CR"/>
        </w:rPr>
        <w:t>, de este modo,</w:t>
      </w:r>
      <w:r>
        <w:rPr>
          <w:rFonts w:ascii="Bookman Old Style" w:eastAsia="Times New Roman" w:hAnsi="Bookman Old Style" w:cs="Helvetica"/>
          <w:sz w:val="24"/>
          <w:szCs w:val="24"/>
          <w:lang w:eastAsia="es-CR"/>
        </w:rPr>
        <w:t xml:space="preserve"> </w:t>
      </w:r>
      <w:r w:rsidR="000F2246">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romper</w:t>
      </w:r>
      <w:r w:rsidR="000F2246">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F20CB3">
        <w:rPr>
          <w:rFonts w:ascii="Bookman Old Style" w:eastAsia="Times New Roman" w:hAnsi="Bookman Old Style" w:cs="Helvetica"/>
          <w:sz w:val="24"/>
          <w:szCs w:val="24"/>
          <w:lang w:eastAsia="es-CR"/>
        </w:rPr>
        <w:t>el</w:t>
      </w:r>
      <w:r w:rsidR="000F2246">
        <w:rPr>
          <w:rFonts w:ascii="Bookman Old Style" w:eastAsia="Times New Roman" w:hAnsi="Bookman Old Style" w:cs="Helvetica"/>
          <w:sz w:val="24"/>
          <w:szCs w:val="24"/>
          <w:lang w:eastAsia="es-CR"/>
        </w:rPr>
        <w:t xml:space="preserve"> monopolio del petrodólar. </w:t>
      </w:r>
      <w:r w:rsidR="000F2246" w:rsidRPr="00E76988">
        <w:rPr>
          <w:rFonts w:ascii="Bookman Old Style" w:eastAsia="Times New Roman" w:hAnsi="Bookman Old Style" w:cs="Helvetica"/>
          <w:sz w:val="24"/>
          <w:szCs w:val="24"/>
          <w:lang w:eastAsia="es-CR"/>
        </w:rPr>
        <w:t xml:space="preserve">Teniendo Rusia </w:t>
      </w:r>
      <w:r w:rsidRPr="00E76988">
        <w:rPr>
          <w:rFonts w:ascii="Bookman Old Style" w:eastAsia="Times New Roman" w:hAnsi="Bookman Old Style" w:cs="Helvetica"/>
          <w:sz w:val="24"/>
          <w:szCs w:val="24"/>
          <w:lang w:eastAsia="es-CR"/>
        </w:rPr>
        <w:t>un complejo industrial y militar</w:t>
      </w:r>
      <w:r w:rsidR="000F2246" w:rsidRPr="00E76988">
        <w:rPr>
          <w:rFonts w:ascii="Bookman Old Style" w:eastAsia="Times New Roman" w:hAnsi="Bookman Old Style" w:cs="Helvetica"/>
          <w:sz w:val="24"/>
          <w:szCs w:val="24"/>
          <w:lang w:eastAsia="es-CR"/>
        </w:rPr>
        <w:t xml:space="preserve">, de </w:t>
      </w:r>
      <w:r w:rsidR="00E76988" w:rsidRPr="00E76988">
        <w:rPr>
          <w:rFonts w:ascii="Bookman Old Style" w:eastAsia="Times New Roman" w:hAnsi="Bookman Old Style" w:cs="Helvetica"/>
          <w:sz w:val="24"/>
          <w:szCs w:val="24"/>
          <w:lang w:eastAsia="es-CR"/>
        </w:rPr>
        <w:t xml:space="preserve">menor </w:t>
      </w:r>
      <w:r w:rsidR="000F2246" w:rsidRPr="00E76988">
        <w:rPr>
          <w:rFonts w:ascii="Bookman Old Style" w:eastAsia="Times New Roman" w:hAnsi="Bookman Old Style" w:cs="Helvetica"/>
          <w:sz w:val="24"/>
          <w:szCs w:val="24"/>
          <w:lang w:eastAsia="es-CR"/>
        </w:rPr>
        <w:t xml:space="preserve">escala </w:t>
      </w:r>
      <w:r w:rsidR="00E76988">
        <w:rPr>
          <w:rFonts w:ascii="Bookman Old Style" w:eastAsia="Times New Roman" w:hAnsi="Bookman Old Style" w:cs="Helvetica"/>
          <w:sz w:val="24"/>
          <w:szCs w:val="24"/>
          <w:lang w:eastAsia="es-CR"/>
        </w:rPr>
        <w:t xml:space="preserve">tal </w:t>
      </w:r>
      <w:r w:rsidR="00183969">
        <w:rPr>
          <w:rFonts w:ascii="Bookman Old Style" w:eastAsia="Times New Roman" w:hAnsi="Bookman Old Style" w:cs="Helvetica"/>
          <w:sz w:val="24"/>
          <w:szCs w:val="24"/>
          <w:lang w:eastAsia="es-CR"/>
        </w:rPr>
        <w:t>vez,</w:t>
      </w:r>
      <w:r w:rsidR="00E76988">
        <w:rPr>
          <w:rFonts w:ascii="Bookman Old Style" w:eastAsia="Times New Roman" w:hAnsi="Bookman Old Style" w:cs="Helvetica"/>
          <w:sz w:val="24"/>
          <w:szCs w:val="24"/>
          <w:lang w:eastAsia="es-CR"/>
        </w:rPr>
        <w:t xml:space="preserve"> </w:t>
      </w:r>
      <w:r w:rsidR="00E76988" w:rsidRPr="00E76988">
        <w:rPr>
          <w:rFonts w:ascii="Bookman Old Style" w:eastAsia="Times New Roman" w:hAnsi="Bookman Old Style" w:cs="Helvetica"/>
          <w:sz w:val="24"/>
          <w:szCs w:val="24"/>
          <w:lang w:eastAsia="es-CR"/>
        </w:rPr>
        <w:t>pero</w:t>
      </w:r>
      <w:r w:rsidR="000F2246" w:rsidRPr="00E76988">
        <w:rPr>
          <w:rFonts w:ascii="Bookman Old Style" w:eastAsia="Times New Roman" w:hAnsi="Bookman Old Style" w:cs="Helvetica"/>
          <w:sz w:val="24"/>
          <w:szCs w:val="24"/>
          <w:lang w:eastAsia="es-CR"/>
        </w:rPr>
        <w:t xml:space="preserve"> superior </w:t>
      </w:r>
      <w:r w:rsidR="00E76988" w:rsidRPr="00E76988">
        <w:rPr>
          <w:rFonts w:ascii="Bookman Old Style" w:eastAsia="Times New Roman" w:hAnsi="Bookman Old Style" w:cs="Helvetica"/>
          <w:sz w:val="24"/>
          <w:szCs w:val="24"/>
          <w:lang w:eastAsia="es-CR"/>
        </w:rPr>
        <w:t xml:space="preserve">tecnológicamente </w:t>
      </w:r>
      <w:r w:rsidR="000F2246" w:rsidRPr="00E76988">
        <w:rPr>
          <w:rFonts w:ascii="Bookman Old Style" w:eastAsia="Times New Roman" w:hAnsi="Bookman Old Style" w:cs="Helvetica"/>
          <w:sz w:val="24"/>
          <w:szCs w:val="24"/>
          <w:lang w:eastAsia="es-CR"/>
        </w:rPr>
        <w:t>al de la OTAN</w:t>
      </w:r>
      <w:r w:rsidR="00183969">
        <w:rPr>
          <w:rFonts w:ascii="Bookman Old Style" w:eastAsia="Times New Roman" w:hAnsi="Bookman Old Style" w:cs="Helvetica"/>
          <w:sz w:val="24"/>
          <w:szCs w:val="24"/>
          <w:lang w:eastAsia="es-CR"/>
        </w:rPr>
        <w:t xml:space="preserve"> Global</w:t>
      </w:r>
      <w:r w:rsidR="000F2246" w:rsidRPr="00E76988">
        <w:rPr>
          <w:rFonts w:ascii="Bookman Old Style" w:eastAsia="Times New Roman" w:hAnsi="Bookman Old Style" w:cs="Helvetica"/>
          <w:sz w:val="24"/>
          <w:szCs w:val="24"/>
          <w:lang w:eastAsia="es-CR"/>
        </w:rPr>
        <w:t>,</w:t>
      </w:r>
      <w:r w:rsidRPr="00E76988">
        <w:rPr>
          <w:rFonts w:ascii="Bookman Old Style" w:eastAsia="Times New Roman" w:hAnsi="Bookman Old Style" w:cs="Helvetica"/>
          <w:sz w:val="24"/>
          <w:szCs w:val="24"/>
          <w:lang w:eastAsia="es-CR"/>
        </w:rPr>
        <w:t xml:space="preserve"> </w:t>
      </w:r>
      <w:r w:rsidR="00E76988">
        <w:rPr>
          <w:rFonts w:ascii="Bookman Old Style" w:eastAsia="Times New Roman" w:hAnsi="Bookman Old Style" w:cs="Helvetica"/>
          <w:sz w:val="24"/>
          <w:szCs w:val="24"/>
          <w:lang w:eastAsia="es-CR"/>
        </w:rPr>
        <w:t>es capaz de</w:t>
      </w:r>
      <w:r w:rsidRPr="00E76988">
        <w:rPr>
          <w:rFonts w:ascii="Bookman Old Style" w:eastAsia="Times New Roman" w:hAnsi="Bookman Old Style" w:cs="Helvetica"/>
          <w:sz w:val="24"/>
          <w:szCs w:val="24"/>
          <w:lang w:eastAsia="es-CR"/>
        </w:rPr>
        <w:t xml:space="preserve"> </w:t>
      </w:r>
      <w:r w:rsidR="000F2246" w:rsidRPr="00E76988">
        <w:rPr>
          <w:rFonts w:ascii="Bookman Old Style" w:eastAsia="Times New Roman" w:hAnsi="Bookman Old Style" w:cs="Helvetica"/>
          <w:sz w:val="24"/>
          <w:szCs w:val="24"/>
          <w:lang w:eastAsia="es-CR"/>
        </w:rPr>
        <w:t>“</w:t>
      </w:r>
      <w:r w:rsidRPr="00E76988">
        <w:rPr>
          <w:rFonts w:ascii="Bookman Old Style" w:eastAsia="Times New Roman" w:hAnsi="Bookman Old Style" w:cs="Helvetica"/>
          <w:sz w:val="24"/>
          <w:szCs w:val="24"/>
          <w:lang w:eastAsia="es-CR"/>
        </w:rPr>
        <w:t>defender</w:t>
      </w:r>
      <w:r w:rsidR="000F2246" w:rsidRPr="00E76988">
        <w:rPr>
          <w:rFonts w:ascii="Bookman Old Style" w:eastAsia="Times New Roman" w:hAnsi="Bookman Old Style" w:cs="Helvetica"/>
          <w:sz w:val="24"/>
          <w:szCs w:val="24"/>
          <w:lang w:eastAsia="es-CR"/>
        </w:rPr>
        <w:t>”</w:t>
      </w:r>
      <w:r w:rsidRPr="00E76988">
        <w:rPr>
          <w:rFonts w:ascii="Bookman Old Style" w:eastAsia="Times New Roman" w:hAnsi="Bookman Old Style" w:cs="Helvetica"/>
          <w:sz w:val="24"/>
          <w:szCs w:val="24"/>
          <w:lang w:eastAsia="es-CR"/>
        </w:rPr>
        <w:t xml:space="preserve"> esta desdolarización. </w:t>
      </w:r>
      <w:r w:rsidR="00C905B7" w:rsidRPr="00E76988">
        <w:rPr>
          <w:rFonts w:ascii="Bookman Old Style" w:eastAsia="Times New Roman" w:hAnsi="Bookman Old Style" w:cs="Helvetica"/>
          <w:sz w:val="24"/>
          <w:szCs w:val="24"/>
          <w:lang w:eastAsia="es-CR"/>
        </w:rPr>
        <w:t xml:space="preserve">Luego, se puede observar </w:t>
      </w:r>
      <w:r w:rsidR="00994637" w:rsidRPr="00E76988">
        <w:rPr>
          <w:rFonts w:ascii="Bookman Old Style" w:eastAsia="Times New Roman" w:hAnsi="Bookman Old Style" w:cs="Helvetica"/>
          <w:sz w:val="24"/>
          <w:szCs w:val="24"/>
          <w:lang w:eastAsia="es-CR"/>
        </w:rPr>
        <w:t>una clara disminución de</w:t>
      </w:r>
      <w:r w:rsidRPr="00E76988">
        <w:rPr>
          <w:rFonts w:ascii="Bookman Old Style" w:eastAsia="Times New Roman" w:hAnsi="Bookman Old Style" w:cs="Helvetica"/>
          <w:sz w:val="24"/>
          <w:szCs w:val="24"/>
          <w:lang w:eastAsia="es-CR"/>
        </w:rPr>
        <w:t xml:space="preserve"> la necesidad de mantener dólares</w:t>
      </w:r>
      <w:r w:rsidR="009B537D">
        <w:rPr>
          <w:rFonts w:ascii="Bookman Old Style" w:eastAsia="Times New Roman" w:hAnsi="Bookman Old Style" w:cs="Helvetica"/>
          <w:sz w:val="24"/>
          <w:szCs w:val="24"/>
          <w:lang w:eastAsia="es-CR"/>
        </w:rPr>
        <w:t xml:space="preserve"> en reserva</w:t>
      </w:r>
      <w:r w:rsidRPr="00E76988">
        <w:rPr>
          <w:rFonts w:ascii="Bookman Old Style" w:eastAsia="Times New Roman" w:hAnsi="Bookman Old Style" w:cs="Helvetica"/>
          <w:sz w:val="24"/>
          <w:szCs w:val="24"/>
          <w:lang w:eastAsia="es-CR"/>
        </w:rPr>
        <w:t>. E</w:t>
      </w:r>
      <w:r w:rsidR="00994637" w:rsidRPr="00E76988">
        <w:rPr>
          <w:rFonts w:ascii="Bookman Old Style" w:eastAsia="Times New Roman" w:hAnsi="Bookman Old Style" w:cs="Helvetica"/>
          <w:sz w:val="24"/>
          <w:szCs w:val="24"/>
          <w:lang w:eastAsia="es-CR"/>
        </w:rPr>
        <w:t xml:space="preserve">l apetito extranjero por mantener los bonos del Tesoro de EEUU </w:t>
      </w:r>
      <w:r w:rsidRPr="00E76988">
        <w:rPr>
          <w:rFonts w:ascii="Bookman Old Style" w:eastAsia="Times New Roman" w:hAnsi="Bookman Old Style" w:cs="Helvetica"/>
          <w:sz w:val="24"/>
          <w:szCs w:val="24"/>
          <w:lang w:eastAsia="es-CR"/>
        </w:rPr>
        <w:t xml:space="preserve">viene </w:t>
      </w:r>
      <w:r w:rsidR="00C905B7" w:rsidRPr="00E76988">
        <w:rPr>
          <w:rFonts w:ascii="Bookman Old Style" w:eastAsia="Times New Roman" w:hAnsi="Bookman Old Style" w:cs="Helvetica"/>
          <w:sz w:val="24"/>
          <w:szCs w:val="24"/>
          <w:lang w:eastAsia="es-CR"/>
        </w:rPr>
        <w:t>a la baja</w:t>
      </w:r>
      <w:r w:rsidRPr="00E76988">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p>
    <w:p w:rsidR="007D1511" w:rsidRPr="00852EAB" w:rsidRDefault="00D8021E" w:rsidP="009458B6">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El </w:t>
      </w:r>
      <w:r w:rsidR="00994637">
        <w:rPr>
          <w:rFonts w:ascii="Bookman Old Style" w:eastAsia="Times New Roman" w:hAnsi="Bookman Old Style" w:cs="Helvetica"/>
          <w:sz w:val="24"/>
          <w:szCs w:val="24"/>
          <w:lang w:eastAsia="es-CR"/>
        </w:rPr>
        <w:t xml:space="preserve">principal acreedor </w:t>
      </w:r>
      <w:r>
        <w:rPr>
          <w:rFonts w:ascii="Bookman Old Style" w:eastAsia="Times New Roman" w:hAnsi="Bookman Old Style" w:cs="Helvetica"/>
          <w:sz w:val="24"/>
          <w:szCs w:val="24"/>
          <w:lang w:eastAsia="es-CR"/>
        </w:rPr>
        <w:t xml:space="preserve">de EEUU es </w:t>
      </w:r>
      <w:r w:rsidR="00994637">
        <w:rPr>
          <w:rFonts w:ascii="Bookman Old Style" w:eastAsia="Times New Roman" w:hAnsi="Bookman Old Style" w:cs="Helvetica"/>
          <w:sz w:val="24"/>
          <w:szCs w:val="24"/>
          <w:lang w:eastAsia="es-CR"/>
        </w:rPr>
        <w:t>China</w:t>
      </w:r>
      <w:r>
        <w:rPr>
          <w:rFonts w:ascii="Bookman Old Style" w:eastAsia="Times New Roman" w:hAnsi="Bookman Old Style" w:cs="Helvetica"/>
          <w:sz w:val="24"/>
          <w:szCs w:val="24"/>
          <w:lang w:eastAsia="es-CR"/>
        </w:rPr>
        <w:t xml:space="preserve">, país que </w:t>
      </w:r>
      <w:r w:rsidR="00994637">
        <w:rPr>
          <w:rFonts w:ascii="Bookman Old Style" w:eastAsia="Times New Roman" w:hAnsi="Bookman Old Style" w:cs="Helvetica"/>
          <w:sz w:val="24"/>
          <w:szCs w:val="24"/>
          <w:lang w:eastAsia="es-CR"/>
        </w:rPr>
        <w:t xml:space="preserve">está deshaciéndose de los </w:t>
      </w:r>
      <w:r>
        <w:rPr>
          <w:rFonts w:ascii="Bookman Old Style" w:eastAsia="Times New Roman" w:hAnsi="Bookman Old Style" w:cs="Helvetica"/>
          <w:sz w:val="24"/>
          <w:szCs w:val="24"/>
          <w:lang w:eastAsia="es-CR"/>
        </w:rPr>
        <w:t>bonos del Tesoro</w:t>
      </w:r>
      <w:r w:rsidR="00C905B7">
        <w:rPr>
          <w:rFonts w:ascii="Bookman Old Style" w:eastAsia="Times New Roman" w:hAnsi="Bookman Old Style" w:cs="Helvetica"/>
          <w:sz w:val="24"/>
          <w:szCs w:val="24"/>
          <w:lang w:eastAsia="es-CR"/>
        </w:rPr>
        <w:t xml:space="preserve"> de EEUU</w:t>
      </w:r>
      <w:r w:rsidR="009458B6">
        <w:rPr>
          <w:rFonts w:ascii="Bookman Old Style" w:eastAsia="Times New Roman" w:hAnsi="Bookman Old Style" w:cs="Helvetica"/>
          <w:sz w:val="24"/>
          <w:szCs w:val="24"/>
          <w:lang w:eastAsia="es-CR"/>
        </w:rPr>
        <w:t xml:space="preserve"> y</w:t>
      </w:r>
      <w:r w:rsidR="00C905B7">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a cambio</w:t>
      </w:r>
      <w:r w:rsidR="00C905B7">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ha </w:t>
      </w:r>
      <w:r w:rsidR="00994637">
        <w:rPr>
          <w:rFonts w:ascii="Bookman Old Style" w:eastAsia="Times New Roman" w:hAnsi="Bookman Old Style" w:cs="Helvetica"/>
          <w:sz w:val="24"/>
          <w:szCs w:val="24"/>
          <w:lang w:eastAsia="es-CR"/>
        </w:rPr>
        <w:t xml:space="preserve">comprado oro. </w:t>
      </w:r>
      <w:r w:rsidR="00C905B7" w:rsidRPr="002457F7">
        <w:rPr>
          <w:rFonts w:ascii="Bookman Old Style" w:eastAsia="Times New Roman" w:hAnsi="Bookman Old Style" w:cs="Helvetica"/>
          <w:sz w:val="24"/>
          <w:szCs w:val="24"/>
          <w:lang w:eastAsia="es-CR"/>
        </w:rPr>
        <w:t>Esto permite</w:t>
      </w:r>
      <w:r w:rsidR="00994637" w:rsidRPr="002457F7">
        <w:rPr>
          <w:rFonts w:ascii="Bookman Old Style" w:eastAsia="Times New Roman" w:hAnsi="Bookman Old Style" w:cs="Helvetica"/>
          <w:sz w:val="24"/>
          <w:szCs w:val="24"/>
          <w:lang w:eastAsia="es-CR"/>
        </w:rPr>
        <w:t xml:space="preserve"> vislumbra</w:t>
      </w:r>
      <w:r w:rsidR="00C905B7" w:rsidRPr="002457F7">
        <w:rPr>
          <w:rFonts w:ascii="Bookman Old Style" w:eastAsia="Times New Roman" w:hAnsi="Bookman Old Style" w:cs="Helvetica"/>
          <w:sz w:val="24"/>
          <w:szCs w:val="24"/>
          <w:lang w:eastAsia="es-CR"/>
        </w:rPr>
        <w:t>r</w:t>
      </w:r>
      <w:r w:rsidR="00F20CB3">
        <w:rPr>
          <w:rFonts w:ascii="Bookman Old Style" w:eastAsia="Times New Roman" w:hAnsi="Bookman Old Style" w:cs="Helvetica"/>
          <w:sz w:val="24"/>
          <w:szCs w:val="24"/>
          <w:lang w:eastAsia="es-CR"/>
        </w:rPr>
        <w:t xml:space="preserve"> el fin de la </w:t>
      </w:r>
      <w:r w:rsidR="00F20CB3" w:rsidRPr="00F20CB3">
        <w:rPr>
          <w:rFonts w:ascii="Bookman Old Style" w:eastAsia="Times New Roman" w:hAnsi="Bookman Old Style" w:cs="Helvetica"/>
          <w:i/>
          <w:sz w:val="24"/>
          <w:szCs w:val="24"/>
          <w:lang w:eastAsia="es-CR"/>
        </w:rPr>
        <w:t>E</w:t>
      </w:r>
      <w:r w:rsidR="00994637" w:rsidRPr="00F20CB3">
        <w:rPr>
          <w:rFonts w:ascii="Bookman Old Style" w:eastAsia="Times New Roman" w:hAnsi="Bookman Old Style" w:cs="Helvetica"/>
          <w:i/>
          <w:sz w:val="24"/>
          <w:szCs w:val="24"/>
          <w:lang w:eastAsia="es-CR"/>
        </w:rPr>
        <w:t>ra</w:t>
      </w:r>
      <w:r w:rsidR="00994637" w:rsidRPr="002457F7">
        <w:rPr>
          <w:rFonts w:ascii="Bookman Old Style" w:eastAsia="Times New Roman" w:hAnsi="Bookman Old Style" w:cs="Helvetica"/>
          <w:sz w:val="24"/>
          <w:szCs w:val="24"/>
          <w:lang w:eastAsia="es-CR"/>
        </w:rPr>
        <w:t xml:space="preserve"> del </w:t>
      </w:r>
      <w:r w:rsidR="009458B6" w:rsidRPr="002457F7">
        <w:rPr>
          <w:rFonts w:ascii="Bookman Old Style" w:eastAsia="Times New Roman" w:hAnsi="Bookman Old Style" w:cs="Helvetica"/>
          <w:sz w:val="24"/>
          <w:szCs w:val="24"/>
          <w:lang w:eastAsia="es-CR"/>
        </w:rPr>
        <w:t>petro</w:t>
      </w:r>
      <w:r w:rsidR="00994637" w:rsidRPr="002457F7">
        <w:rPr>
          <w:rFonts w:ascii="Bookman Old Style" w:eastAsia="Times New Roman" w:hAnsi="Bookman Old Style" w:cs="Helvetica"/>
          <w:sz w:val="24"/>
          <w:szCs w:val="24"/>
          <w:lang w:eastAsia="es-CR"/>
        </w:rPr>
        <w:t>dólar y con ello</w:t>
      </w:r>
      <w:r w:rsidR="00C905B7" w:rsidRPr="002457F7">
        <w:rPr>
          <w:rFonts w:ascii="Bookman Old Style" w:eastAsia="Times New Roman" w:hAnsi="Bookman Old Style" w:cs="Helvetica"/>
          <w:sz w:val="24"/>
          <w:szCs w:val="24"/>
          <w:lang w:eastAsia="es-CR"/>
        </w:rPr>
        <w:t>,</w:t>
      </w:r>
      <w:r w:rsidR="00994637" w:rsidRPr="002457F7">
        <w:rPr>
          <w:rFonts w:ascii="Bookman Old Style" w:eastAsia="Times New Roman" w:hAnsi="Bookman Old Style" w:cs="Helvetica"/>
          <w:sz w:val="24"/>
          <w:szCs w:val="24"/>
          <w:lang w:eastAsia="es-CR"/>
        </w:rPr>
        <w:t xml:space="preserve"> todo el poder que se deriva</w:t>
      </w:r>
      <w:r w:rsidR="009B537D">
        <w:rPr>
          <w:rFonts w:ascii="Bookman Old Style" w:eastAsia="Times New Roman" w:hAnsi="Bookman Old Style" w:cs="Helvetica"/>
          <w:sz w:val="24"/>
          <w:szCs w:val="24"/>
          <w:lang w:eastAsia="es-CR"/>
        </w:rPr>
        <w:t xml:space="preserve"> de ello,</w:t>
      </w:r>
      <w:r w:rsidR="00C905B7" w:rsidRPr="002457F7">
        <w:rPr>
          <w:rFonts w:ascii="Bookman Old Style" w:eastAsia="Times New Roman" w:hAnsi="Bookman Old Style" w:cs="Helvetica"/>
          <w:sz w:val="24"/>
          <w:szCs w:val="24"/>
          <w:lang w:eastAsia="es-CR"/>
        </w:rPr>
        <w:t xml:space="preserve"> como ya observamos</w:t>
      </w:r>
      <w:r w:rsidR="00994637" w:rsidRPr="002457F7">
        <w:rPr>
          <w:rFonts w:ascii="Bookman Old Style" w:eastAsia="Times New Roman" w:hAnsi="Bookman Old Style" w:cs="Helvetica"/>
          <w:sz w:val="24"/>
          <w:szCs w:val="24"/>
          <w:lang w:eastAsia="es-CR"/>
        </w:rPr>
        <w:t xml:space="preserve">. </w:t>
      </w:r>
      <w:r w:rsidR="00FE4A56" w:rsidRPr="00852EAB">
        <w:rPr>
          <w:rFonts w:ascii="Bookman Old Style" w:eastAsia="Times New Roman" w:hAnsi="Bookman Old Style" w:cs="Helvetica"/>
          <w:sz w:val="24"/>
          <w:szCs w:val="24"/>
          <w:lang w:eastAsia="es-CR"/>
        </w:rPr>
        <w:t xml:space="preserve">Es preciso señalar </w:t>
      </w:r>
      <w:r w:rsidR="004A7EF6" w:rsidRPr="00852EAB">
        <w:rPr>
          <w:rFonts w:ascii="Bookman Old Style" w:eastAsia="Times New Roman" w:hAnsi="Bookman Old Style" w:cs="Helvetica"/>
          <w:sz w:val="24"/>
          <w:szCs w:val="24"/>
          <w:lang w:eastAsia="es-CR"/>
        </w:rPr>
        <w:t>que,</w:t>
      </w:r>
      <w:r w:rsidR="00FE4A56" w:rsidRPr="00852EAB">
        <w:rPr>
          <w:rFonts w:ascii="Bookman Old Style" w:eastAsia="Times New Roman" w:hAnsi="Bookman Old Style" w:cs="Helvetica"/>
          <w:sz w:val="24"/>
          <w:szCs w:val="24"/>
          <w:lang w:eastAsia="es-CR"/>
        </w:rPr>
        <w:t xml:space="preserve"> con la exportación de capital productivo a países </w:t>
      </w:r>
      <w:r w:rsidR="004A7EF6" w:rsidRPr="00852EAB">
        <w:rPr>
          <w:rFonts w:ascii="Bookman Old Style" w:eastAsia="Times New Roman" w:hAnsi="Bookman Old Style" w:cs="Helvetica"/>
          <w:sz w:val="24"/>
          <w:szCs w:val="24"/>
          <w:lang w:eastAsia="es-CR"/>
        </w:rPr>
        <w:t xml:space="preserve">del esquema Trilateral: Alemania/CEE y Japón/Asia-pacifico desde 1950/60, la economía productiva </w:t>
      </w:r>
      <w:r w:rsidR="00FE4A56" w:rsidRPr="00852EAB">
        <w:rPr>
          <w:rFonts w:ascii="Bookman Old Style" w:eastAsia="Times New Roman" w:hAnsi="Bookman Old Style" w:cs="Helvetica"/>
          <w:sz w:val="24"/>
          <w:szCs w:val="24"/>
          <w:lang w:eastAsia="es-CR"/>
        </w:rPr>
        <w:t>en EEUU</w:t>
      </w:r>
      <w:r w:rsidR="004A7EF6" w:rsidRPr="00852EAB">
        <w:rPr>
          <w:rFonts w:ascii="Bookman Old Style" w:eastAsia="Times New Roman" w:hAnsi="Bookman Old Style" w:cs="Helvetica"/>
          <w:sz w:val="24"/>
          <w:szCs w:val="24"/>
          <w:lang w:eastAsia="es-CR"/>
        </w:rPr>
        <w:t xml:space="preserve"> ingreso</w:t>
      </w:r>
      <w:r w:rsidR="00FE4A56" w:rsidRPr="00852EAB">
        <w:rPr>
          <w:rFonts w:ascii="Bookman Old Style" w:eastAsia="Times New Roman" w:hAnsi="Bookman Old Style" w:cs="Helvetica"/>
          <w:sz w:val="24"/>
          <w:szCs w:val="24"/>
          <w:lang w:eastAsia="es-CR"/>
        </w:rPr>
        <w:t xml:space="preserve"> </w:t>
      </w:r>
      <w:r w:rsidR="004A7EF6" w:rsidRPr="00852EAB">
        <w:rPr>
          <w:rFonts w:ascii="Bookman Old Style" w:eastAsia="Times New Roman" w:hAnsi="Bookman Old Style" w:cs="Helvetica"/>
          <w:sz w:val="24"/>
          <w:szCs w:val="24"/>
          <w:lang w:eastAsia="es-CR"/>
        </w:rPr>
        <w:t>en un proceso de</w:t>
      </w:r>
      <w:r w:rsidR="00FE4A56" w:rsidRPr="00852EAB">
        <w:rPr>
          <w:rFonts w:ascii="Bookman Old Style" w:eastAsia="Times New Roman" w:hAnsi="Bookman Old Style" w:cs="Helvetica"/>
          <w:sz w:val="24"/>
          <w:szCs w:val="24"/>
          <w:lang w:eastAsia="es-CR"/>
        </w:rPr>
        <w:t xml:space="preserve"> declinación</w:t>
      </w:r>
      <w:r w:rsidR="004A7EF6" w:rsidRPr="00852EAB">
        <w:rPr>
          <w:rFonts w:ascii="Bookman Old Style" w:eastAsia="Times New Roman" w:hAnsi="Bookman Old Style" w:cs="Helvetica"/>
          <w:sz w:val="24"/>
          <w:szCs w:val="24"/>
          <w:lang w:eastAsia="es-CR"/>
        </w:rPr>
        <w:t>. Luego, a partir de 1967/73 se profundizó</w:t>
      </w:r>
      <w:r w:rsidR="00FE4A56" w:rsidRPr="00852EAB">
        <w:rPr>
          <w:rFonts w:ascii="Bookman Old Style" w:eastAsia="Times New Roman" w:hAnsi="Bookman Old Style" w:cs="Helvetica"/>
          <w:sz w:val="24"/>
          <w:szCs w:val="24"/>
          <w:lang w:eastAsia="es-CR"/>
        </w:rPr>
        <w:t xml:space="preserve"> y con ello también el complejo industrial y militar. </w:t>
      </w:r>
    </w:p>
    <w:p w:rsidR="009B537D" w:rsidRDefault="007D1511" w:rsidP="009458B6">
      <w:pPr>
        <w:spacing w:before="60" w:after="180"/>
        <w:jc w:val="both"/>
        <w:rPr>
          <w:rFonts w:ascii="Bookman Old Style" w:eastAsia="Times New Roman" w:hAnsi="Bookman Old Style" w:cs="Helvetica"/>
          <w:sz w:val="24"/>
          <w:szCs w:val="24"/>
          <w:lang w:eastAsia="es-CR"/>
        </w:rPr>
      </w:pPr>
      <w:r w:rsidRPr="00852EAB">
        <w:rPr>
          <w:rFonts w:ascii="Bookman Old Style" w:eastAsia="Times New Roman" w:hAnsi="Bookman Old Style" w:cs="Helvetica"/>
          <w:sz w:val="24"/>
          <w:szCs w:val="24"/>
          <w:lang w:eastAsia="es-CR"/>
        </w:rPr>
        <w:t>En 2014, al</w:t>
      </w:r>
      <w:r w:rsidR="009458B6" w:rsidRPr="00852EAB">
        <w:rPr>
          <w:rFonts w:ascii="Bookman Old Style" w:eastAsia="Times New Roman" w:hAnsi="Bookman Old Style" w:cs="Helvetica"/>
          <w:sz w:val="24"/>
          <w:szCs w:val="24"/>
          <w:lang w:eastAsia="es-CR"/>
        </w:rPr>
        <w:t xml:space="preserve"> ver </w:t>
      </w:r>
      <w:r w:rsidR="00C905B7" w:rsidRPr="00852EAB">
        <w:rPr>
          <w:rFonts w:ascii="Bookman Old Style" w:eastAsia="Times New Roman" w:hAnsi="Bookman Old Style" w:cs="Helvetica"/>
          <w:sz w:val="24"/>
          <w:szCs w:val="24"/>
          <w:lang w:eastAsia="es-CR"/>
        </w:rPr>
        <w:t>que está</w:t>
      </w:r>
      <w:r w:rsidR="009458B6" w:rsidRPr="00852EAB">
        <w:rPr>
          <w:rFonts w:ascii="Bookman Old Style" w:eastAsia="Times New Roman" w:hAnsi="Bookman Old Style" w:cs="Helvetica"/>
          <w:sz w:val="24"/>
          <w:szCs w:val="24"/>
          <w:lang w:eastAsia="es-CR"/>
        </w:rPr>
        <w:t xml:space="preserve"> perdiendo la </w:t>
      </w:r>
      <w:r w:rsidR="00C905B7" w:rsidRPr="00852EAB">
        <w:rPr>
          <w:rFonts w:ascii="Bookman Old Style" w:eastAsia="Times New Roman" w:hAnsi="Bookman Old Style" w:cs="Helvetica"/>
          <w:sz w:val="24"/>
          <w:szCs w:val="24"/>
          <w:lang w:eastAsia="es-CR"/>
        </w:rPr>
        <w:t>guerra</w:t>
      </w:r>
      <w:r w:rsidR="009458B6" w:rsidRPr="00852EAB">
        <w:rPr>
          <w:rFonts w:ascii="Bookman Old Style" w:eastAsia="Times New Roman" w:hAnsi="Bookman Old Style" w:cs="Helvetica"/>
          <w:sz w:val="24"/>
          <w:szCs w:val="24"/>
          <w:lang w:eastAsia="es-CR"/>
        </w:rPr>
        <w:t xml:space="preserve"> en el campo econ</w:t>
      </w:r>
      <w:r w:rsidR="00183969" w:rsidRPr="00852EAB">
        <w:rPr>
          <w:rFonts w:ascii="Bookman Old Style" w:eastAsia="Times New Roman" w:hAnsi="Bookman Old Style" w:cs="Helvetica"/>
          <w:sz w:val="24"/>
          <w:szCs w:val="24"/>
          <w:lang w:eastAsia="es-CR"/>
        </w:rPr>
        <w:t>ómico, EEUU y la OTAN</w:t>
      </w:r>
      <w:r w:rsidRPr="00852EAB">
        <w:rPr>
          <w:rFonts w:ascii="Bookman Old Style" w:eastAsia="Times New Roman" w:hAnsi="Bookman Old Style" w:cs="Helvetica"/>
          <w:sz w:val="24"/>
          <w:szCs w:val="24"/>
          <w:lang w:eastAsia="es-CR"/>
        </w:rPr>
        <w:t>-Globalista</w:t>
      </w:r>
      <w:r w:rsidR="00183969" w:rsidRPr="00852EAB">
        <w:rPr>
          <w:rFonts w:ascii="Bookman Old Style" w:eastAsia="Times New Roman" w:hAnsi="Bookman Old Style" w:cs="Helvetica"/>
          <w:sz w:val="24"/>
          <w:szCs w:val="24"/>
          <w:lang w:eastAsia="es-CR"/>
        </w:rPr>
        <w:t xml:space="preserve"> recurren</w:t>
      </w:r>
      <w:r w:rsidR="009458B6" w:rsidRPr="00852EAB">
        <w:rPr>
          <w:rFonts w:ascii="Bookman Old Style" w:eastAsia="Times New Roman" w:hAnsi="Bookman Old Style" w:cs="Helvetica"/>
          <w:sz w:val="24"/>
          <w:szCs w:val="24"/>
          <w:lang w:eastAsia="es-CR"/>
        </w:rPr>
        <w:t xml:space="preserve"> a la guerra </w:t>
      </w:r>
      <w:r w:rsidR="00C905B7" w:rsidRPr="00852EAB">
        <w:rPr>
          <w:rFonts w:ascii="Bookman Old Style" w:eastAsia="Times New Roman" w:hAnsi="Bookman Old Style" w:cs="Helvetica"/>
          <w:sz w:val="24"/>
          <w:szCs w:val="24"/>
          <w:lang w:eastAsia="es-CR"/>
        </w:rPr>
        <w:t xml:space="preserve">en </w:t>
      </w:r>
      <w:r w:rsidR="009458B6" w:rsidRPr="00852EAB">
        <w:rPr>
          <w:rFonts w:ascii="Bookman Old Style" w:eastAsia="Times New Roman" w:hAnsi="Bookman Old Style" w:cs="Helvetica"/>
          <w:sz w:val="24"/>
          <w:szCs w:val="24"/>
          <w:lang w:eastAsia="es-CR"/>
        </w:rPr>
        <w:t>Ucrania</w:t>
      </w:r>
      <w:r w:rsidR="00545E73" w:rsidRPr="00852EAB">
        <w:rPr>
          <w:rFonts w:ascii="Bookman Old Style" w:eastAsia="Times New Roman" w:hAnsi="Bookman Old Style" w:cs="Helvetica"/>
          <w:sz w:val="24"/>
          <w:szCs w:val="24"/>
          <w:lang w:eastAsia="es-CR"/>
        </w:rPr>
        <w:t xml:space="preserve"> desde el </w:t>
      </w:r>
      <w:r w:rsidR="00F20CB3" w:rsidRPr="00F20CB3">
        <w:rPr>
          <w:rFonts w:ascii="Bookman Old Style" w:eastAsia="Times New Roman" w:hAnsi="Bookman Old Style" w:cs="Helvetica"/>
          <w:i/>
          <w:sz w:val="24"/>
          <w:szCs w:val="24"/>
          <w:lang w:eastAsia="es-CR"/>
        </w:rPr>
        <w:t>Golpe-del-</w:t>
      </w:r>
      <w:r w:rsidR="00545E73" w:rsidRPr="00F20CB3">
        <w:rPr>
          <w:rFonts w:ascii="Bookman Old Style" w:eastAsia="Times New Roman" w:hAnsi="Bookman Old Style" w:cs="Helvetica"/>
          <w:i/>
          <w:sz w:val="24"/>
          <w:szCs w:val="24"/>
          <w:lang w:eastAsia="es-CR"/>
        </w:rPr>
        <w:t>Maidan</w:t>
      </w:r>
      <w:r w:rsidR="00545E73" w:rsidRPr="00852EAB">
        <w:rPr>
          <w:rFonts w:ascii="Bookman Old Style" w:eastAsia="Times New Roman" w:hAnsi="Bookman Old Style" w:cs="Helvetica"/>
          <w:sz w:val="24"/>
          <w:szCs w:val="24"/>
          <w:lang w:eastAsia="es-CR"/>
        </w:rPr>
        <w:t xml:space="preserve"> en 2014</w:t>
      </w:r>
      <w:r w:rsidR="00C905B7" w:rsidRPr="00852EAB">
        <w:rPr>
          <w:rFonts w:ascii="Bookman Old Style" w:eastAsia="Times New Roman" w:hAnsi="Bookman Old Style" w:cs="Helvetica"/>
          <w:sz w:val="24"/>
          <w:szCs w:val="24"/>
          <w:lang w:eastAsia="es-CR"/>
        </w:rPr>
        <w:t>, poniendo a los ucranianos, más el complejo mercenario de la guerra</w:t>
      </w:r>
      <w:r w:rsidR="00545E73" w:rsidRPr="00852EAB">
        <w:rPr>
          <w:rFonts w:ascii="Bookman Old Style" w:eastAsia="Times New Roman" w:hAnsi="Bookman Old Style" w:cs="Helvetica"/>
          <w:sz w:val="24"/>
          <w:szCs w:val="24"/>
          <w:lang w:eastAsia="es-CR"/>
        </w:rPr>
        <w:t xml:space="preserve"> global</w:t>
      </w:r>
      <w:r w:rsidR="00C905B7" w:rsidRPr="00852EAB">
        <w:rPr>
          <w:rFonts w:ascii="Bookman Old Style" w:eastAsia="Times New Roman" w:hAnsi="Bookman Old Style" w:cs="Helvetica"/>
          <w:sz w:val="24"/>
          <w:szCs w:val="24"/>
          <w:lang w:eastAsia="es-CR"/>
        </w:rPr>
        <w:t xml:space="preserve"> y a los comandantes de la OTAN</w:t>
      </w:r>
      <w:r w:rsidR="009458B6" w:rsidRPr="00852EAB">
        <w:rPr>
          <w:rFonts w:ascii="Bookman Old Style" w:eastAsia="Times New Roman" w:hAnsi="Bookman Old Style" w:cs="Helvetica"/>
          <w:sz w:val="24"/>
          <w:szCs w:val="24"/>
          <w:lang w:eastAsia="es-CR"/>
        </w:rPr>
        <w:t xml:space="preserve"> a luchar contra Rusia</w:t>
      </w:r>
      <w:r w:rsidRPr="00852EAB">
        <w:rPr>
          <w:rFonts w:ascii="Bookman Old Style" w:eastAsia="Times New Roman" w:hAnsi="Bookman Old Style" w:cs="Helvetica"/>
          <w:sz w:val="24"/>
          <w:szCs w:val="24"/>
          <w:lang w:eastAsia="es-CR"/>
        </w:rPr>
        <w:t xml:space="preserve"> directamente, pero </w:t>
      </w:r>
      <w:r w:rsidR="00F20CB3">
        <w:rPr>
          <w:rFonts w:ascii="Bookman Old Style" w:eastAsia="Times New Roman" w:hAnsi="Bookman Old Style" w:cs="Helvetica"/>
          <w:sz w:val="24"/>
          <w:szCs w:val="24"/>
          <w:lang w:eastAsia="es-CR"/>
        </w:rPr>
        <w:t xml:space="preserve">también </w:t>
      </w:r>
      <w:r w:rsidRPr="00852EAB">
        <w:rPr>
          <w:rFonts w:ascii="Bookman Old Style" w:eastAsia="Times New Roman" w:hAnsi="Bookman Old Style" w:cs="Helvetica"/>
          <w:sz w:val="24"/>
          <w:szCs w:val="24"/>
          <w:lang w:eastAsia="es-CR"/>
        </w:rPr>
        <w:t>contra China, Pakistán e India indirectamente</w:t>
      </w:r>
      <w:r w:rsidR="009458B6" w:rsidRPr="00852EAB">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w:t>
      </w:r>
    </w:p>
    <w:p w:rsidR="002457F7" w:rsidRPr="00FE4A56" w:rsidRDefault="00545E73" w:rsidP="009458B6">
      <w:pPr>
        <w:spacing w:before="60" w:after="180"/>
        <w:jc w:val="both"/>
        <w:rPr>
          <w:rFonts w:ascii="Bookman Old Style" w:eastAsia="Times New Roman" w:hAnsi="Bookman Old Style" w:cs="Helvetica"/>
          <w:color w:val="C00000"/>
          <w:sz w:val="24"/>
          <w:szCs w:val="24"/>
          <w:lang w:eastAsia="es-CR"/>
        </w:rPr>
      </w:pPr>
      <w:r w:rsidRPr="00FE4A56">
        <w:rPr>
          <w:rFonts w:ascii="Bookman Old Style" w:eastAsia="Times New Roman" w:hAnsi="Bookman Old Style" w:cs="Helvetica"/>
          <w:sz w:val="24"/>
          <w:szCs w:val="24"/>
          <w:lang w:eastAsia="es-CR"/>
        </w:rPr>
        <w:t>L</w:t>
      </w:r>
      <w:r w:rsidR="00994637" w:rsidRPr="00FE4A56">
        <w:rPr>
          <w:rFonts w:ascii="Bookman Old Style" w:eastAsia="Times New Roman" w:hAnsi="Bookman Old Style" w:cs="Helvetica"/>
          <w:sz w:val="24"/>
          <w:szCs w:val="24"/>
          <w:lang w:eastAsia="es-CR"/>
        </w:rPr>
        <w:t>a OTAN</w:t>
      </w:r>
      <w:r w:rsidRPr="00FE4A56">
        <w:rPr>
          <w:rFonts w:ascii="Bookman Old Style" w:eastAsia="Times New Roman" w:hAnsi="Bookman Old Style" w:cs="Helvetica"/>
          <w:sz w:val="24"/>
          <w:szCs w:val="24"/>
          <w:lang w:eastAsia="es-CR"/>
        </w:rPr>
        <w:t xml:space="preserve">-Global </w:t>
      </w:r>
      <w:r w:rsidRPr="00FE4A56">
        <w:rPr>
          <w:rFonts w:ascii="Bookman Old Style" w:eastAsia="Times New Roman" w:hAnsi="Bookman Old Style" w:cs="Helvetica"/>
          <w:i/>
          <w:sz w:val="24"/>
          <w:szCs w:val="24"/>
          <w:lang w:eastAsia="es-CR"/>
        </w:rPr>
        <w:t>(EEUU + Aliados)</w:t>
      </w:r>
      <w:r w:rsidR="00F20CB3">
        <w:rPr>
          <w:rFonts w:ascii="Bookman Old Style" w:eastAsia="Times New Roman" w:hAnsi="Bookman Old Style" w:cs="Helvetica"/>
          <w:sz w:val="24"/>
          <w:szCs w:val="24"/>
          <w:lang w:eastAsia="es-CR"/>
        </w:rPr>
        <w:t xml:space="preserve"> está</w:t>
      </w:r>
      <w:r w:rsidR="00994637" w:rsidRPr="00FE4A56">
        <w:rPr>
          <w:rFonts w:ascii="Bookman Old Style" w:eastAsia="Times New Roman" w:hAnsi="Bookman Old Style" w:cs="Helvetica"/>
          <w:sz w:val="24"/>
          <w:szCs w:val="24"/>
          <w:lang w:eastAsia="es-CR"/>
        </w:rPr>
        <w:t xml:space="preserve"> en Ucrania </w:t>
      </w:r>
      <w:r w:rsidR="00C905B7" w:rsidRPr="00FE4A56">
        <w:rPr>
          <w:rFonts w:ascii="Bookman Old Style" w:eastAsia="Times New Roman" w:hAnsi="Bookman Old Style" w:cs="Helvetica"/>
          <w:sz w:val="24"/>
          <w:szCs w:val="24"/>
          <w:lang w:eastAsia="es-CR"/>
        </w:rPr>
        <w:t>desde 2014</w:t>
      </w:r>
      <w:r w:rsidRPr="00FE4A56">
        <w:rPr>
          <w:rFonts w:ascii="Bookman Old Style" w:eastAsia="Times New Roman" w:hAnsi="Bookman Old Style" w:cs="Helvetica"/>
          <w:sz w:val="24"/>
          <w:szCs w:val="24"/>
          <w:lang w:eastAsia="es-CR"/>
        </w:rPr>
        <w:t>,</w:t>
      </w:r>
      <w:r w:rsidR="00C905B7" w:rsidRPr="00FE4A56">
        <w:rPr>
          <w:rFonts w:ascii="Bookman Old Style" w:eastAsia="Times New Roman" w:hAnsi="Bookman Old Style" w:cs="Helvetica"/>
          <w:sz w:val="24"/>
          <w:szCs w:val="24"/>
          <w:lang w:eastAsia="es-CR"/>
        </w:rPr>
        <w:t xml:space="preserve"> </w:t>
      </w:r>
      <w:r w:rsidRPr="00FE4A56">
        <w:rPr>
          <w:rFonts w:ascii="Bookman Old Style" w:eastAsia="Times New Roman" w:hAnsi="Bookman Old Style" w:cs="Helvetica"/>
          <w:sz w:val="24"/>
          <w:szCs w:val="24"/>
          <w:lang w:eastAsia="es-CR"/>
        </w:rPr>
        <w:t xml:space="preserve">en </w:t>
      </w:r>
      <w:r w:rsidR="00994637" w:rsidRPr="00FE4A56">
        <w:rPr>
          <w:rFonts w:ascii="Bookman Old Style" w:eastAsia="Times New Roman" w:hAnsi="Bookman Old Style" w:cs="Helvetica"/>
          <w:sz w:val="24"/>
          <w:szCs w:val="24"/>
          <w:lang w:eastAsia="es-CR"/>
        </w:rPr>
        <w:t>guerra con</w:t>
      </w:r>
      <w:r w:rsidR="00C905B7" w:rsidRPr="00FE4A56">
        <w:rPr>
          <w:rFonts w:ascii="Bookman Old Style" w:eastAsia="Times New Roman" w:hAnsi="Bookman Old Style" w:cs="Helvetica"/>
          <w:sz w:val="24"/>
          <w:szCs w:val="24"/>
          <w:lang w:eastAsia="es-CR"/>
        </w:rPr>
        <w:t>tra</w:t>
      </w:r>
      <w:r w:rsidR="00994637" w:rsidRPr="00FE4A56">
        <w:rPr>
          <w:rFonts w:ascii="Bookman Old Style" w:eastAsia="Times New Roman" w:hAnsi="Bookman Old Style" w:cs="Helvetica"/>
          <w:sz w:val="24"/>
          <w:szCs w:val="24"/>
          <w:lang w:eastAsia="es-CR"/>
        </w:rPr>
        <w:t xml:space="preserve"> Rusia</w:t>
      </w:r>
      <w:r w:rsidRPr="00FE4A56">
        <w:rPr>
          <w:rFonts w:ascii="Bookman Old Style" w:eastAsia="Times New Roman" w:hAnsi="Bookman Old Style" w:cs="Helvetica"/>
          <w:sz w:val="24"/>
          <w:szCs w:val="24"/>
          <w:lang w:eastAsia="es-CR"/>
        </w:rPr>
        <w:t xml:space="preserve"> como objetivo principal</w:t>
      </w:r>
      <w:r w:rsidR="009458B6" w:rsidRPr="00FE4A56">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El objetivo </w:t>
      </w:r>
      <w:r w:rsidR="003C211E">
        <w:rPr>
          <w:rFonts w:ascii="Bookman Old Style" w:eastAsia="Times New Roman" w:hAnsi="Bookman Old Style" w:cs="Helvetica"/>
          <w:sz w:val="24"/>
          <w:szCs w:val="24"/>
          <w:lang w:eastAsia="es-CR"/>
        </w:rPr>
        <w:t>era</w:t>
      </w:r>
      <w:r w:rsidR="009458B6">
        <w:rPr>
          <w:rFonts w:ascii="Bookman Old Style" w:eastAsia="Times New Roman" w:hAnsi="Bookman Old Style" w:cs="Helvetica"/>
          <w:sz w:val="24"/>
          <w:szCs w:val="24"/>
          <w:lang w:eastAsia="es-CR"/>
        </w:rPr>
        <w:t xml:space="preserve"> quebrar a Rusia económicamente y destruir</w:t>
      </w:r>
      <w:r w:rsidR="00C905B7">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a la vez</w:t>
      </w:r>
      <w:r w:rsidR="00C905B7">
        <w:rPr>
          <w:rFonts w:ascii="Bookman Old Style" w:eastAsia="Times New Roman" w:hAnsi="Bookman Old Style" w:cs="Helvetica"/>
          <w:sz w:val="24"/>
          <w:szCs w:val="24"/>
          <w:lang w:eastAsia="es-CR"/>
        </w:rPr>
        <w:t>,</w:t>
      </w:r>
      <w:r w:rsidR="009458B6">
        <w:rPr>
          <w:rFonts w:ascii="Bookman Old Style" w:eastAsia="Times New Roman" w:hAnsi="Bookman Old Style" w:cs="Helvetica"/>
          <w:sz w:val="24"/>
          <w:szCs w:val="24"/>
          <w:lang w:eastAsia="es-CR"/>
        </w:rPr>
        <w:t xml:space="preserve"> la economía </w:t>
      </w:r>
      <w:r w:rsidR="007539DA">
        <w:rPr>
          <w:rFonts w:ascii="Bookman Old Style" w:eastAsia="Times New Roman" w:hAnsi="Bookman Old Style" w:cs="Helvetica"/>
          <w:sz w:val="24"/>
          <w:szCs w:val="24"/>
          <w:lang w:eastAsia="es-CR"/>
        </w:rPr>
        <w:t xml:space="preserve">civil </w:t>
      </w:r>
      <w:r>
        <w:rPr>
          <w:rFonts w:ascii="Bookman Old Style" w:eastAsia="Times New Roman" w:hAnsi="Bookman Old Style" w:cs="Helvetica"/>
          <w:sz w:val="24"/>
          <w:szCs w:val="24"/>
          <w:lang w:eastAsia="es-CR"/>
        </w:rPr>
        <w:t>de Alemania</w:t>
      </w:r>
      <w:r w:rsidR="00994637">
        <w:rPr>
          <w:rFonts w:ascii="Bookman Old Style" w:eastAsia="Times New Roman" w:hAnsi="Bookman Old Style" w:cs="Helvetica"/>
          <w:sz w:val="24"/>
          <w:szCs w:val="24"/>
          <w:lang w:eastAsia="es-CR"/>
        </w:rPr>
        <w:t xml:space="preserve"> </w:t>
      </w:r>
      <w:r w:rsidR="007539DA">
        <w:rPr>
          <w:rFonts w:ascii="Bookman Old Style" w:eastAsia="Times New Roman" w:hAnsi="Bookman Old Style" w:cs="Helvetica"/>
          <w:sz w:val="24"/>
          <w:szCs w:val="24"/>
          <w:lang w:eastAsia="es-CR"/>
        </w:rPr>
        <w:t>cortando el abastecimiento de gas y petróleo</w:t>
      </w:r>
      <w:r>
        <w:rPr>
          <w:rFonts w:ascii="Bookman Old Style" w:eastAsia="Times New Roman" w:hAnsi="Bookman Old Style" w:cs="Helvetica"/>
          <w:sz w:val="24"/>
          <w:szCs w:val="24"/>
          <w:lang w:eastAsia="es-CR"/>
        </w:rPr>
        <w:t xml:space="preserve"> desde Rusia a través del NorthStream 1 y 2</w:t>
      </w:r>
      <w:r w:rsidR="003C211E">
        <w:rPr>
          <w:rStyle w:val="Refdenotaalpie"/>
          <w:rFonts w:ascii="Bookman Old Style" w:eastAsia="Times New Roman" w:hAnsi="Bookman Old Style" w:cs="Helvetica"/>
          <w:sz w:val="24"/>
          <w:szCs w:val="24"/>
          <w:lang w:eastAsia="es-CR"/>
        </w:rPr>
        <w:footnoteReference w:id="10"/>
      </w:r>
      <w:r w:rsidR="007539DA">
        <w:rPr>
          <w:rFonts w:ascii="Bookman Old Style" w:eastAsia="Times New Roman" w:hAnsi="Bookman Old Style" w:cs="Helvetica"/>
          <w:sz w:val="24"/>
          <w:szCs w:val="24"/>
          <w:lang w:eastAsia="es-CR"/>
        </w:rPr>
        <w:t xml:space="preserve">. </w:t>
      </w:r>
      <w:r w:rsidR="007539DA" w:rsidRPr="002457F7">
        <w:rPr>
          <w:rFonts w:ascii="Bookman Old Style" w:eastAsia="Times New Roman" w:hAnsi="Bookman Old Style" w:cs="Helvetica"/>
          <w:sz w:val="24"/>
          <w:szCs w:val="24"/>
          <w:lang w:eastAsia="es-CR"/>
        </w:rPr>
        <w:t xml:space="preserve">Los </w:t>
      </w:r>
      <w:r w:rsidR="00C905B7" w:rsidRPr="002457F7">
        <w:rPr>
          <w:rFonts w:ascii="Bookman Old Style" w:eastAsia="Times New Roman" w:hAnsi="Bookman Old Style" w:cs="Helvetica"/>
          <w:sz w:val="24"/>
          <w:szCs w:val="24"/>
          <w:lang w:eastAsia="es-CR"/>
        </w:rPr>
        <w:t>S</w:t>
      </w:r>
      <w:r w:rsidR="007539DA" w:rsidRPr="002457F7">
        <w:rPr>
          <w:rFonts w:ascii="Bookman Old Style" w:eastAsia="Times New Roman" w:hAnsi="Bookman Old Style" w:cs="Helvetica"/>
          <w:sz w:val="24"/>
          <w:szCs w:val="24"/>
          <w:lang w:eastAsia="es-CR"/>
        </w:rPr>
        <w:t>eñores de Davos</w:t>
      </w:r>
      <w:r w:rsidR="00C905B7" w:rsidRPr="002457F7">
        <w:rPr>
          <w:rFonts w:ascii="Bookman Old Style" w:eastAsia="Times New Roman" w:hAnsi="Bookman Old Style" w:cs="Helvetica"/>
          <w:sz w:val="24"/>
          <w:szCs w:val="24"/>
          <w:lang w:eastAsia="es-CR"/>
        </w:rPr>
        <w:t>/OTAN</w:t>
      </w:r>
      <w:r w:rsidR="007539DA" w:rsidRPr="002457F7">
        <w:rPr>
          <w:rFonts w:ascii="Bookman Old Style" w:eastAsia="Times New Roman" w:hAnsi="Bookman Old Style" w:cs="Helvetica"/>
          <w:sz w:val="24"/>
          <w:szCs w:val="24"/>
          <w:lang w:eastAsia="es-CR"/>
        </w:rPr>
        <w:t xml:space="preserve">, </w:t>
      </w:r>
      <w:r w:rsidR="003E52C6" w:rsidRPr="002457F7">
        <w:rPr>
          <w:rFonts w:ascii="Bookman Old Style" w:eastAsia="Times New Roman" w:hAnsi="Bookman Old Style" w:cs="Helvetica"/>
          <w:sz w:val="24"/>
          <w:szCs w:val="24"/>
          <w:lang w:eastAsia="es-CR"/>
        </w:rPr>
        <w:t xml:space="preserve">la Oligarquía Globalista </w:t>
      </w:r>
      <w:r w:rsidR="003E52C6" w:rsidRPr="002457F7">
        <w:rPr>
          <w:rFonts w:ascii="Bookman Old Style" w:eastAsia="Times New Roman" w:hAnsi="Bookman Old Style" w:cs="Helvetica"/>
          <w:sz w:val="24"/>
          <w:szCs w:val="24"/>
          <w:lang w:eastAsia="es-CR"/>
        </w:rPr>
        <w:lastRenderedPageBreak/>
        <w:t xml:space="preserve">de Davos, </w:t>
      </w:r>
      <w:r w:rsidR="007539DA" w:rsidRPr="002457F7">
        <w:rPr>
          <w:rFonts w:ascii="Bookman Old Style" w:eastAsia="Times New Roman" w:hAnsi="Bookman Old Style" w:cs="Helvetica"/>
          <w:sz w:val="24"/>
          <w:szCs w:val="24"/>
          <w:lang w:eastAsia="es-CR"/>
        </w:rPr>
        <w:t xml:space="preserve">bajo la bandera del Cambio Climático, </w:t>
      </w:r>
      <w:r w:rsidR="007D1511">
        <w:rPr>
          <w:rFonts w:ascii="Bookman Old Style" w:eastAsia="Times New Roman" w:hAnsi="Bookman Old Style" w:cs="Helvetica"/>
          <w:sz w:val="24"/>
          <w:szCs w:val="24"/>
          <w:lang w:eastAsia="es-CR"/>
        </w:rPr>
        <w:t>pretenden</w:t>
      </w:r>
      <w:r w:rsidR="007539DA" w:rsidRPr="002457F7">
        <w:rPr>
          <w:rFonts w:ascii="Bookman Old Style" w:eastAsia="Times New Roman" w:hAnsi="Bookman Old Style" w:cs="Helvetica"/>
          <w:sz w:val="24"/>
          <w:szCs w:val="24"/>
          <w:lang w:eastAsia="es-CR"/>
        </w:rPr>
        <w:t xml:space="preserve"> </w:t>
      </w:r>
      <w:r w:rsidR="00F20CB3">
        <w:rPr>
          <w:rFonts w:ascii="Bookman Old Style" w:eastAsia="Times New Roman" w:hAnsi="Bookman Old Style" w:cs="Helvetica"/>
          <w:sz w:val="24"/>
          <w:szCs w:val="24"/>
          <w:lang w:eastAsia="es-CR"/>
        </w:rPr>
        <w:t>“</w:t>
      </w:r>
      <w:r w:rsidR="007539DA" w:rsidRPr="002457F7">
        <w:rPr>
          <w:rFonts w:ascii="Bookman Old Style" w:eastAsia="Times New Roman" w:hAnsi="Bookman Old Style" w:cs="Helvetica"/>
          <w:sz w:val="24"/>
          <w:szCs w:val="24"/>
          <w:lang w:eastAsia="es-CR"/>
        </w:rPr>
        <w:t>acabar</w:t>
      </w:r>
      <w:r w:rsidR="00F20CB3">
        <w:rPr>
          <w:rFonts w:ascii="Bookman Old Style" w:eastAsia="Times New Roman" w:hAnsi="Bookman Old Style" w:cs="Helvetica"/>
          <w:sz w:val="24"/>
          <w:szCs w:val="24"/>
          <w:lang w:eastAsia="es-CR"/>
        </w:rPr>
        <w:t>”</w:t>
      </w:r>
      <w:r w:rsidR="007539DA" w:rsidRPr="002457F7">
        <w:rPr>
          <w:rFonts w:ascii="Bookman Old Style" w:eastAsia="Times New Roman" w:hAnsi="Bookman Old Style" w:cs="Helvetica"/>
          <w:sz w:val="24"/>
          <w:szCs w:val="24"/>
          <w:lang w:eastAsia="es-CR"/>
        </w:rPr>
        <w:t xml:space="preserve"> con</w:t>
      </w:r>
      <w:r w:rsidR="00C905B7" w:rsidRPr="002457F7">
        <w:rPr>
          <w:rFonts w:ascii="Bookman Old Style" w:eastAsia="Times New Roman" w:hAnsi="Bookman Old Style" w:cs="Helvetica"/>
          <w:sz w:val="24"/>
          <w:szCs w:val="24"/>
          <w:lang w:eastAsia="es-CR"/>
        </w:rPr>
        <w:t xml:space="preserve"> la energía fósil</w:t>
      </w:r>
      <w:r w:rsidR="003E52C6" w:rsidRPr="002457F7">
        <w:rPr>
          <w:rFonts w:ascii="Bookman Old Style" w:eastAsia="Times New Roman" w:hAnsi="Bookman Old Style" w:cs="Helvetica"/>
          <w:sz w:val="24"/>
          <w:szCs w:val="24"/>
          <w:lang w:eastAsia="es-CR"/>
        </w:rPr>
        <w:t xml:space="preserve"> </w:t>
      </w:r>
      <w:r w:rsidR="003E52C6" w:rsidRPr="00FE4A56">
        <w:rPr>
          <w:rFonts w:ascii="Bookman Old Style" w:eastAsia="Times New Roman" w:hAnsi="Bookman Old Style" w:cs="Helvetica"/>
          <w:sz w:val="24"/>
          <w:szCs w:val="24"/>
          <w:lang w:eastAsia="es-CR"/>
        </w:rPr>
        <w:t>para paralizar la economía real mundial</w:t>
      </w:r>
      <w:r w:rsidRPr="00FE4A56">
        <w:rPr>
          <w:rFonts w:ascii="Bookman Old Style" w:eastAsia="Times New Roman" w:hAnsi="Bookman Old Style" w:cs="Helvetica"/>
          <w:sz w:val="24"/>
          <w:szCs w:val="24"/>
          <w:lang w:eastAsia="es-CR"/>
        </w:rPr>
        <w:t xml:space="preserve"> y así poder bloquear</w:t>
      </w:r>
      <w:r w:rsidR="002457F7" w:rsidRPr="00FE4A56">
        <w:rPr>
          <w:rFonts w:ascii="Bookman Old Style" w:eastAsia="Times New Roman" w:hAnsi="Bookman Old Style" w:cs="Helvetica"/>
          <w:sz w:val="24"/>
          <w:szCs w:val="24"/>
          <w:lang w:eastAsia="es-CR"/>
        </w:rPr>
        <w:t xml:space="preserve"> el avance del mundo multipolar desde el Sur global</w:t>
      </w:r>
      <w:r w:rsidRPr="00FE4A56">
        <w:rPr>
          <w:rFonts w:ascii="Bookman Old Style" w:eastAsia="Times New Roman" w:hAnsi="Bookman Old Style" w:cs="Helvetica"/>
          <w:sz w:val="24"/>
          <w:szCs w:val="24"/>
          <w:lang w:eastAsia="es-CR"/>
        </w:rPr>
        <w:t>, integrando incluso a parte de</w:t>
      </w:r>
      <w:r w:rsidR="002457F7" w:rsidRPr="00FE4A56">
        <w:rPr>
          <w:rFonts w:ascii="Bookman Old Style" w:eastAsia="Times New Roman" w:hAnsi="Bookman Old Style" w:cs="Helvetica"/>
          <w:sz w:val="24"/>
          <w:szCs w:val="24"/>
          <w:lang w:eastAsia="es-CR"/>
        </w:rPr>
        <w:t xml:space="preserve"> la Unión Europea</w:t>
      </w:r>
      <w:r w:rsidRPr="00FE4A56">
        <w:rPr>
          <w:rFonts w:ascii="Bookman Old Style" w:eastAsia="Times New Roman" w:hAnsi="Bookman Old Style" w:cs="Helvetica"/>
          <w:sz w:val="24"/>
          <w:szCs w:val="24"/>
          <w:lang w:eastAsia="es-CR"/>
        </w:rPr>
        <w:t xml:space="preserve"> –Alemania-Francia-Italia principalmente</w:t>
      </w:r>
      <w:r w:rsidR="002457F7" w:rsidRPr="00FE4A56">
        <w:rPr>
          <w:rFonts w:ascii="Bookman Old Style" w:eastAsia="Times New Roman" w:hAnsi="Bookman Old Style" w:cs="Helvetica"/>
          <w:sz w:val="24"/>
          <w:szCs w:val="24"/>
          <w:lang w:eastAsia="es-CR"/>
        </w:rPr>
        <w:t>.</w:t>
      </w:r>
    </w:p>
    <w:p w:rsidR="00E46515" w:rsidRDefault="00E46515" w:rsidP="00D0785B">
      <w:pPr>
        <w:spacing w:before="60" w:after="180"/>
        <w:jc w:val="both"/>
        <w:rPr>
          <w:rFonts w:ascii="Bookman Old Style" w:eastAsia="Times New Roman" w:hAnsi="Bookman Old Style" w:cs="Helvetica"/>
          <w:sz w:val="24"/>
          <w:szCs w:val="24"/>
          <w:lang w:eastAsia="es-CR"/>
        </w:rPr>
      </w:pPr>
    </w:p>
    <w:p w:rsidR="00E46515" w:rsidRPr="006656B7" w:rsidRDefault="006656B7" w:rsidP="00D0785B">
      <w:pPr>
        <w:spacing w:before="60" w:after="180"/>
        <w:jc w:val="both"/>
        <w:rPr>
          <w:rFonts w:ascii="Bookman Old Style" w:eastAsia="Times New Roman" w:hAnsi="Bookman Old Style" w:cs="Helvetica"/>
          <w:b/>
          <w:sz w:val="24"/>
          <w:szCs w:val="24"/>
          <w:lang w:eastAsia="es-CR"/>
        </w:rPr>
      </w:pPr>
      <w:r w:rsidRPr="006656B7">
        <w:rPr>
          <w:rFonts w:ascii="Bookman Old Style" w:eastAsia="Times New Roman" w:hAnsi="Bookman Old Style" w:cs="Helvetica"/>
          <w:b/>
          <w:sz w:val="24"/>
          <w:szCs w:val="24"/>
          <w:lang w:eastAsia="es-CR"/>
        </w:rPr>
        <w:t xml:space="preserve">Lo militar basado en economía y dinero real: </w:t>
      </w:r>
      <w:r w:rsidR="00E46515" w:rsidRPr="006656B7">
        <w:rPr>
          <w:rFonts w:ascii="Bookman Old Style" w:eastAsia="Times New Roman" w:hAnsi="Bookman Old Style" w:cs="Helvetica"/>
          <w:b/>
          <w:sz w:val="24"/>
          <w:szCs w:val="24"/>
          <w:lang w:eastAsia="es-CR"/>
        </w:rPr>
        <w:t xml:space="preserve">fuente de poder </w:t>
      </w:r>
    </w:p>
    <w:p w:rsidR="007D1511" w:rsidRDefault="007539DA" w:rsidP="00D0785B">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Rusia </w:t>
      </w:r>
      <w:r w:rsidR="00D0785B">
        <w:rPr>
          <w:rFonts w:ascii="Bookman Old Style" w:eastAsia="Times New Roman" w:hAnsi="Bookman Old Style" w:cs="Helvetica"/>
          <w:sz w:val="24"/>
          <w:szCs w:val="24"/>
          <w:lang w:eastAsia="es-CR"/>
        </w:rPr>
        <w:t xml:space="preserve">con su complejo industrial y militar es un </w:t>
      </w:r>
      <w:r w:rsidR="003E52C6">
        <w:rPr>
          <w:rFonts w:ascii="Bookman Old Style" w:eastAsia="Times New Roman" w:hAnsi="Bookman Old Style" w:cs="Helvetica"/>
          <w:sz w:val="24"/>
          <w:szCs w:val="24"/>
          <w:lang w:eastAsia="es-CR"/>
        </w:rPr>
        <w:t>actor sin mayor desarrollo de su</w:t>
      </w:r>
      <w:r w:rsidR="00D0785B">
        <w:rPr>
          <w:rFonts w:ascii="Bookman Old Style" w:eastAsia="Times New Roman" w:hAnsi="Bookman Old Style" w:cs="Helvetica"/>
          <w:sz w:val="24"/>
          <w:szCs w:val="24"/>
          <w:lang w:eastAsia="es-CR"/>
        </w:rPr>
        <w:t xml:space="preserve"> economía civil y</w:t>
      </w:r>
      <w:r w:rsidR="003E52C6">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 xml:space="preserve"> por lo tanto</w:t>
      </w:r>
      <w:r w:rsidR="003E52C6">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 xml:space="preserve"> </w:t>
      </w:r>
      <w:r w:rsidR="003E52C6">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eliminable</w:t>
      </w:r>
      <w:r w:rsidR="003E52C6">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 xml:space="preserve"> </w:t>
      </w:r>
      <w:r w:rsidR="003E52C6">
        <w:rPr>
          <w:rFonts w:ascii="Bookman Old Style" w:eastAsia="Times New Roman" w:hAnsi="Bookman Old Style" w:cs="Helvetica"/>
          <w:sz w:val="24"/>
          <w:szCs w:val="24"/>
          <w:lang w:eastAsia="es-CR"/>
        </w:rPr>
        <w:t xml:space="preserve">según </w:t>
      </w:r>
      <w:r w:rsidR="00D0785B">
        <w:rPr>
          <w:rFonts w:ascii="Bookman Old Style" w:eastAsia="Times New Roman" w:hAnsi="Bookman Old Style" w:cs="Helvetica"/>
          <w:sz w:val="24"/>
          <w:szCs w:val="24"/>
          <w:lang w:eastAsia="es-CR"/>
        </w:rPr>
        <w:t xml:space="preserve">los </w:t>
      </w:r>
      <w:r w:rsidR="003E52C6">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ojos occidentales</w:t>
      </w:r>
      <w:r w:rsidR="003E52C6">
        <w:rPr>
          <w:rFonts w:ascii="Bookman Old Style" w:eastAsia="Times New Roman" w:hAnsi="Bookman Old Style" w:cs="Helvetica"/>
          <w:sz w:val="24"/>
          <w:szCs w:val="24"/>
          <w:lang w:eastAsia="es-CR"/>
        </w:rPr>
        <w:t>”</w:t>
      </w:r>
      <w:r w:rsidR="00C836FB">
        <w:rPr>
          <w:rFonts w:ascii="Bookman Old Style" w:eastAsia="Times New Roman" w:hAnsi="Bookman Old Style" w:cs="Helvetica"/>
          <w:sz w:val="24"/>
          <w:szCs w:val="24"/>
          <w:lang w:eastAsia="es-CR"/>
        </w:rPr>
        <w:t>,</w:t>
      </w:r>
      <w:r w:rsidR="00D0785B">
        <w:rPr>
          <w:rFonts w:ascii="Bookman Old Style" w:eastAsia="Times New Roman" w:hAnsi="Bookman Old Style" w:cs="Helvetica"/>
          <w:sz w:val="24"/>
          <w:szCs w:val="24"/>
          <w:lang w:eastAsia="es-CR"/>
        </w:rPr>
        <w:t xml:space="preserve"> al co</w:t>
      </w:r>
      <w:r w:rsidR="00545E73">
        <w:rPr>
          <w:rFonts w:ascii="Bookman Old Style" w:eastAsia="Times New Roman" w:hAnsi="Bookman Old Style" w:cs="Helvetica"/>
          <w:sz w:val="24"/>
          <w:szCs w:val="24"/>
          <w:lang w:eastAsia="es-CR"/>
        </w:rPr>
        <w:t>rtarle sus fuentes de ingreso por</w:t>
      </w:r>
      <w:r w:rsidR="00D0785B">
        <w:rPr>
          <w:rFonts w:ascii="Bookman Old Style" w:eastAsia="Times New Roman" w:hAnsi="Bookman Old Style" w:cs="Helvetica"/>
          <w:sz w:val="24"/>
          <w:szCs w:val="24"/>
          <w:lang w:eastAsia="es-CR"/>
        </w:rPr>
        <w:t xml:space="preserve"> gas y petróleo</w:t>
      </w:r>
      <w:r w:rsidR="003E52C6">
        <w:rPr>
          <w:rFonts w:ascii="Bookman Old Style" w:eastAsia="Times New Roman" w:hAnsi="Bookman Old Style" w:cs="Helvetica"/>
          <w:sz w:val="24"/>
          <w:szCs w:val="24"/>
          <w:lang w:eastAsia="es-CR"/>
        </w:rPr>
        <w:t xml:space="preserve">. </w:t>
      </w:r>
      <w:r w:rsidR="003E52C6" w:rsidRPr="002457F7">
        <w:rPr>
          <w:rFonts w:ascii="Bookman Old Style" w:eastAsia="Times New Roman" w:hAnsi="Bookman Old Style" w:cs="Helvetica"/>
          <w:sz w:val="24"/>
          <w:szCs w:val="24"/>
          <w:lang w:eastAsia="es-CR"/>
        </w:rPr>
        <w:t>Pero</w:t>
      </w:r>
      <w:r w:rsidR="00545E73">
        <w:rPr>
          <w:rFonts w:ascii="Bookman Old Style" w:eastAsia="Times New Roman" w:hAnsi="Bookman Old Style" w:cs="Helvetica"/>
          <w:sz w:val="24"/>
          <w:szCs w:val="24"/>
          <w:lang w:eastAsia="es-CR"/>
        </w:rPr>
        <w:t>,</w:t>
      </w:r>
      <w:r w:rsidR="00D0785B" w:rsidRPr="002457F7">
        <w:rPr>
          <w:rFonts w:ascii="Bookman Old Style" w:eastAsia="Times New Roman" w:hAnsi="Bookman Old Style" w:cs="Helvetica"/>
          <w:sz w:val="24"/>
          <w:szCs w:val="24"/>
          <w:lang w:eastAsia="es-CR"/>
        </w:rPr>
        <w:t xml:space="preserve"> al mismo tiempo</w:t>
      </w:r>
      <w:r w:rsidR="003E52C6" w:rsidRPr="002457F7">
        <w:rPr>
          <w:rFonts w:ascii="Bookman Old Style" w:eastAsia="Times New Roman" w:hAnsi="Bookman Old Style" w:cs="Helvetica"/>
          <w:sz w:val="24"/>
          <w:szCs w:val="24"/>
          <w:lang w:eastAsia="es-CR"/>
        </w:rPr>
        <w:t xml:space="preserve">, </w:t>
      </w:r>
      <w:r w:rsidR="00545E73">
        <w:rPr>
          <w:rFonts w:ascii="Bookman Old Style" w:eastAsia="Times New Roman" w:hAnsi="Bookman Old Style" w:cs="Helvetica"/>
          <w:sz w:val="24"/>
          <w:szCs w:val="24"/>
          <w:lang w:eastAsia="es-CR"/>
        </w:rPr>
        <w:t xml:space="preserve">también </w:t>
      </w:r>
      <w:r w:rsidR="003E52C6" w:rsidRPr="002457F7">
        <w:rPr>
          <w:rFonts w:ascii="Bookman Old Style" w:eastAsia="Times New Roman" w:hAnsi="Bookman Old Style" w:cs="Helvetica"/>
          <w:sz w:val="24"/>
          <w:szCs w:val="24"/>
          <w:lang w:eastAsia="es-CR"/>
        </w:rPr>
        <w:t>logrando</w:t>
      </w:r>
      <w:r w:rsidR="00D0785B" w:rsidRPr="002457F7">
        <w:rPr>
          <w:rFonts w:ascii="Bookman Old Style" w:eastAsia="Times New Roman" w:hAnsi="Bookman Old Style" w:cs="Helvetica"/>
          <w:sz w:val="24"/>
          <w:szCs w:val="24"/>
          <w:lang w:eastAsia="es-CR"/>
        </w:rPr>
        <w:t xml:space="preserve"> que </w:t>
      </w:r>
      <w:r w:rsidR="002457F7" w:rsidRPr="002457F7">
        <w:rPr>
          <w:rFonts w:ascii="Bookman Old Style" w:eastAsia="Times New Roman" w:hAnsi="Bookman Old Style" w:cs="Helvetica"/>
          <w:sz w:val="24"/>
          <w:szCs w:val="24"/>
          <w:lang w:eastAsia="es-CR"/>
        </w:rPr>
        <w:t xml:space="preserve">Rusia </w:t>
      </w:r>
      <w:r w:rsidR="00D0785B" w:rsidRPr="002457F7">
        <w:rPr>
          <w:rFonts w:ascii="Bookman Old Style" w:eastAsia="Times New Roman" w:hAnsi="Bookman Old Style" w:cs="Helvetica"/>
          <w:sz w:val="24"/>
          <w:szCs w:val="24"/>
          <w:lang w:eastAsia="es-CR"/>
        </w:rPr>
        <w:t>entre en guerra contra Ucrania</w:t>
      </w:r>
      <w:r w:rsidR="003E52C6" w:rsidRPr="002457F7">
        <w:t xml:space="preserve"> “</w:t>
      </w:r>
      <w:r w:rsidR="003E52C6" w:rsidRPr="002457F7">
        <w:rPr>
          <w:rFonts w:ascii="Bookman Old Style" w:eastAsia="Times New Roman" w:hAnsi="Bookman Old Style" w:cs="Helvetica"/>
          <w:sz w:val="24"/>
          <w:szCs w:val="24"/>
          <w:lang w:eastAsia="es-CR"/>
        </w:rPr>
        <w:t>en apariencia</w:t>
      </w:r>
      <w:r w:rsidR="000604FD">
        <w:rPr>
          <w:rFonts w:ascii="Bookman Old Style" w:eastAsia="Times New Roman" w:hAnsi="Bookman Old Style" w:cs="Helvetica"/>
          <w:sz w:val="24"/>
          <w:szCs w:val="24"/>
          <w:lang w:eastAsia="es-CR"/>
        </w:rPr>
        <w:t>s</w:t>
      </w:r>
      <w:r w:rsidR="003E52C6" w:rsidRPr="002457F7">
        <w:rPr>
          <w:rFonts w:ascii="Bookman Old Style" w:eastAsia="Times New Roman" w:hAnsi="Bookman Old Style" w:cs="Helvetica"/>
          <w:sz w:val="24"/>
          <w:szCs w:val="24"/>
          <w:lang w:eastAsia="es-CR"/>
        </w:rPr>
        <w:t>”</w:t>
      </w:r>
      <w:r w:rsidR="00D0785B" w:rsidRPr="002457F7">
        <w:rPr>
          <w:rFonts w:ascii="Bookman Old Style" w:eastAsia="Times New Roman" w:hAnsi="Bookman Old Style" w:cs="Helvetica"/>
          <w:sz w:val="24"/>
          <w:szCs w:val="24"/>
          <w:lang w:eastAsia="es-CR"/>
        </w:rPr>
        <w:t xml:space="preserve"> </w:t>
      </w:r>
      <w:r w:rsidR="007D1511">
        <w:rPr>
          <w:rFonts w:ascii="Bookman Old Style" w:eastAsia="Times New Roman" w:hAnsi="Bookman Old Style" w:cs="Helvetica"/>
          <w:sz w:val="24"/>
          <w:szCs w:val="24"/>
          <w:lang w:eastAsia="es-CR"/>
        </w:rPr>
        <w:t>aunque</w:t>
      </w:r>
      <w:r w:rsidR="00D0785B" w:rsidRPr="002457F7">
        <w:rPr>
          <w:rFonts w:ascii="Bookman Old Style" w:eastAsia="Times New Roman" w:hAnsi="Bookman Old Style" w:cs="Helvetica"/>
          <w:sz w:val="24"/>
          <w:szCs w:val="24"/>
          <w:lang w:eastAsia="es-CR"/>
        </w:rPr>
        <w:t xml:space="preserve"> en esencia e</w:t>
      </w:r>
      <w:r w:rsidR="004330A6">
        <w:rPr>
          <w:rFonts w:ascii="Bookman Old Style" w:eastAsia="Times New Roman" w:hAnsi="Bookman Old Style" w:cs="Helvetica"/>
          <w:sz w:val="24"/>
          <w:szCs w:val="24"/>
          <w:lang w:eastAsia="es-CR"/>
        </w:rPr>
        <w:t>l</w:t>
      </w:r>
      <w:r w:rsidR="00D0785B" w:rsidRPr="002457F7">
        <w:rPr>
          <w:rFonts w:ascii="Bookman Old Style" w:eastAsia="Times New Roman" w:hAnsi="Bookman Old Style" w:cs="Helvetica"/>
          <w:sz w:val="24"/>
          <w:szCs w:val="24"/>
          <w:lang w:eastAsia="es-CR"/>
        </w:rPr>
        <w:t xml:space="preserve"> conflicto</w:t>
      </w:r>
      <w:r w:rsidR="003E52C6" w:rsidRPr="002457F7">
        <w:rPr>
          <w:rFonts w:ascii="Bookman Old Style" w:eastAsia="Times New Roman" w:hAnsi="Bookman Old Style" w:cs="Helvetica"/>
          <w:sz w:val="24"/>
          <w:szCs w:val="24"/>
          <w:lang w:eastAsia="es-CR"/>
        </w:rPr>
        <w:t xml:space="preserve"> y</w:t>
      </w:r>
      <w:r w:rsidR="007D1511">
        <w:rPr>
          <w:rFonts w:ascii="Bookman Old Style" w:eastAsia="Times New Roman" w:hAnsi="Bookman Old Style" w:cs="Helvetica"/>
          <w:sz w:val="24"/>
          <w:szCs w:val="24"/>
          <w:lang w:eastAsia="es-CR"/>
        </w:rPr>
        <w:t xml:space="preserve"> la</w:t>
      </w:r>
      <w:r w:rsidR="003E52C6" w:rsidRPr="002457F7">
        <w:rPr>
          <w:rFonts w:ascii="Bookman Old Style" w:eastAsia="Times New Roman" w:hAnsi="Bookman Old Style" w:cs="Helvetica"/>
          <w:sz w:val="24"/>
          <w:szCs w:val="24"/>
          <w:lang w:eastAsia="es-CR"/>
        </w:rPr>
        <w:t xml:space="preserve"> guerra</w:t>
      </w:r>
      <w:r w:rsidR="00D0785B" w:rsidRPr="002457F7">
        <w:rPr>
          <w:rFonts w:ascii="Bookman Old Style" w:eastAsia="Times New Roman" w:hAnsi="Bookman Old Style" w:cs="Helvetica"/>
          <w:sz w:val="24"/>
          <w:szCs w:val="24"/>
          <w:lang w:eastAsia="es-CR"/>
        </w:rPr>
        <w:t xml:space="preserve"> </w:t>
      </w:r>
      <w:r w:rsidR="007D1511">
        <w:rPr>
          <w:rFonts w:ascii="Bookman Old Style" w:eastAsia="Times New Roman" w:hAnsi="Bookman Old Style" w:cs="Helvetica"/>
          <w:sz w:val="24"/>
          <w:szCs w:val="24"/>
          <w:lang w:eastAsia="es-CR"/>
        </w:rPr>
        <w:t xml:space="preserve">es </w:t>
      </w:r>
      <w:r w:rsidR="00D0785B" w:rsidRPr="002457F7">
        <w:rPr>
          <w:rFonts w:ascii="Bookman Old Style" w:eastAsia="Times New Roman" w:hAnsi="Bookman Old Style" w:cs="Helvetica"/>
          <w:sz w:val="24"/>
          <w:szCs w:val="24"/>
          <w:lang w:eastAsia="es-CR"/>
        </w:rPr>
        <w:t>con la OTAN</w:t>
      </w:r>
      <w:r w:rsidR="000604FD">
        <w:rPr>
          <w:rFonts w:ascii="Bookman Old Style" w:eastAsia="Times New Roman" w:hAnsi="Bookman Old Style" w:cs="Helvetica"/>
          <w:sz w:val="24"/>
          <w:szCs w:val="24"/>
          <w:lang w:eastAsia="es-CR"/>
        </w:rPr>
        <w:t xml:space="preserve"> directamente desde 2014</w:t>
      </w:r>
      <w:r w:rsidR="003E52C6" w:rsidRPr="002457F7">
        <w:rPr>
          <w:rFonts w:ascii="Bookman Old Style" w:eastAsia="Times New Roman" w:hAnsi="Bookman Old Style" w:cs="Helvetica"/>
          <w:sz w:val="24"/>
          <w:szCs w:val="24"/>
          <w:lang w:eastAsia="es-CR"/>
        </w:rPr>
        <w:t xml:space="preserve">, presente bajo todos los modos mercenarios con punto de apoyo </w:t>
      </w:r>
      <w:r w:rsidR="000604FD">
        <w:rPr>
          <w:rFonts w:ascii="Bookman Old Style" w:eastAsia="Times New Roman" w:hAnsi="Bookman Old Style" w:cs="Helvetica"/>
          <w:sz w:val="24"/>
          <w:szCs w:val="24"/>
          <w:lang w:eastAsia="es-CR"/>
        </w:rPr>
        <w:t xml:space="preserve">principal </w:t>
      </w:r>
      <w:r w:rsidR="003E52C6" w:rsidRPr="002457F7">
        <w:rPr>
          <w:rFonts w:ascii="Bookman Old Style" w:eastAsia="Times New Roman" w:hAnsi="Bookman Old Style" w:cs="Helvetica"/>
          <w:sz w:val="24"/>
          <w:szCs w:val="24"/>
          <w:lang w:eastAsia="es-CR"/>
        </w:rPr>
        <w:t>en Polonia y la I3M, la Iniciativa de los Tres Mares</w:t>
      </w:r>
      <w:r w:rsidR="00D0785B" w:rsidRPr="002457F7">
        <w:rPr>
          <w:rFonts w:ascii="Bookman Old Style" w:eastAsia="Times New Roman" w:hAnsi="Bookman Old Style" w:cs="Helvetica"/>
          <w:sz w:val="24"/>
          <w:szCs w:val="24"/>
          <w:lang w:eastAsia="es-CR"/>
        </w:rPr>
        <w:t>.</w:t>
      </w:r>
      <w:r w:rsidR="003E52C6">
        <w:rPr>
          <w:rFonts w:ascii="Bookman Old Style" w:eastAsia="Times New Roman" w:hAnsi="Bookman Old Style" w:cs="Helvetica"/>
          <w:sz w:val="24"/>
          <w:szCs w:val="24"/>
          <w:lang w:eastAsia="es-CR"/>
        </w:rPr>
        <w:t xml:space="preserve"> </w:t>
      </w:r>
    </w:p>
    <w:p w:rsidR="00280917" w:rsidRDefault="003E52C6" w:rsidP="00D0785B">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Pero, </w:t>
      </w:r>
      <w:r w:rsidR="000604FD">
        <w:rPr>
          <w:rFonts w:ascii="Bookman Old Style" w:eastAsia="Times New Roman" w:hAnsi="Bookman Old Style" w:cs="Helvetica"/>
          <w:sz w:val="24"/>
          <w:szCs w:val="24"/>
          <w:lang w:eastAsia="es-CR"/>
        </w:rPr>
        <w:t xml:space="preserve">lo que se logró instalar globalmente, es que </w:t>
      </w:r>
      <w:r>
        <w:rPr>
          <w:rFonts w:ascii="Bookman Old Style" w:eastAsia="Times New Roman" w:hAnsi="Bookman Old Style" w:cs="Helvetica"/>
          <w:sz w:val="24"/>
          <w:szCs w:val="24"/>
          <w:lang w:eastAsia="es-CR"/>
        </w:rPr>
        <w:t>l</w:t>
      </w:r>
      <w:r w:rsidR="00994637">
        <w:rPr>
          <w:rFonts w:ascii="Bookman Old Style" w:eastAsia="Times New Roman" w:hAnsi="Bookman Old Style" w:cs="Helvetica"/>
          <w:sz w:val="24"/>
          <w:szCs w:val="24"/>
          <w:lang w:eastAsia="es-CR"/>
        </w:rPr>
        <w:t>a amenaza principal para la Civilización Occidental</w:t>
      </w:r>
      <w:r>
        <w:rPr>
          <w:rFonts w:ascii="Bookman Old Style" w:eastAsia="Times New Roman" w:hAnsi="Bookman Old Style" w:cs="Helvetica"/>
          <w:sz w:val="24"/>
          <w:szCs w:val="24"/>
          <w:lang w:eastAsia="es-CR"/>
        </w:rPr>
        <w:t xml:space="preserve"> </w:t>
      </w:r>
      <w:r w:rsidRPr="003E52C6">
        <w:rPr>
          <w:rFonts w:ascii="Bookman Old Style" w:eastAsia="Times New Roman" w:hAnsi="Bookman Old Style" w:cs="Helvetica"/>
          <w:i/>
          <w:sz w:val="24"/>
          <w:szCs w:val="24"/>
          <w:lang w:eastAsia="es-CR"/>
        </w:rPr>
        <w:t>–</w:t>
      </w:r>
      <w:proofErr w:type="spellStart"/>
      <w:r w:rsidRPr="003E52C6">
        <w:rPr>
          <w:rFonts w:ascii="Bookman Old Style" w:eastAsia="Times New Roman" w:hAnsi="Bookman Old Style" w:cs="Helvetica"/>
          <w:i/>
          <w:sz w:val="24"/>
          <w:szCs w:val="24"/>
          <w:lang w:eastAsia="es-CR"/>
        </w:rPr>
        <w:t>Davos</w:t>
      </w:r>
      <w:proofErr w:type="spellEnd"/>
      <w:r>
        <w:rPr>
          <w:rFonts w:ascii="Bookman Old Style" w:eastAsia="Times New Roman" w:hAnsi="Bookman Old Style" w:cs="Helvetica"/>
          <w:i/>
          <w:sz w:val="24"/>
          <w:szCs w:val="24"/>
          <w:lang w:eastAsia="es-CR"/>
        </w:rPr>
        <w:t>/</w:t>
      </w:r>
      <w:proofErr w:type="spellStart"/>
      <w:r>
        <w:rPr>
          <w:rFonts w:ascii="Bookman Old Style" w:eastAsia="Times New Roman" w:hAnsi="Bookman Old Style" w:cs="Helvetica"/>
          <w:i/>
          <w:sz w:val="24"/>
          <w:szCs w:val="24"/>
          <w:lang w:eastAsia="es-CR"/>
        </w:rPr>
        <w:t>Otan</w:t>
      </w:r>
      <w:proofErr w:type="spellEnd"/>
      <w:r w:rsidRPr="003E52C6">
        <w:rPr>
          <w:rFonts w:ascii="Bookman Old Style" w:eastAsia="Times New Roman" w:hAnsi="Bookman Old Style" w:cs="Helvetica"/>
          <w:i/>
          <w:sz w:val="24"/>
          <w:szCs w:val="24"/>
          <w:lang w:eastAsia="es-CR"/>
        </w:rPr>
        <w:t>-</w:t>
      </w:r>
      <w:r w:rsidR="00994637">
        <w:rPr>
          <w:rFonts w:ascii="Bookman Old Style" w:eastAsia="Times New Roman" w:hAnsi="Bookman Old Style" w:cs="Helvetica"/>
          <w:sz w:val="24"/>
          <w:szCs w:val="24"/>
          <w:lang w:eastAsia="es-CR"/>
        </w:rPr>
        <w:t xml:space="preserve"> </w:t>
      </w:r>
      <w:r w:rsidR="000604FD">
        <w:rPr>
          <w:rFonts w:ascii="Bookman Old Style" w:eastAsia="Times New Roman" w:hAnsi="Bookman Old Style" w:cs="Helvetica"/>
          <w:sz w:val="24"/>
          <w:szCs w:val="24"/>
          <w:lang w:eastAsia="es-CR"/>
        </w:rPr>
        <w:t>la</w:t>
      </w:r>
      <w:r>
        <w:rPr>
          <w:rFonts w:ascii="Bookman Old Style" w:eastAsia="Times New Roman" w:hAnsi="Bookman Old Style" w:cs="Helvetica"/>
          <w:sz w:val="24"/>
          <w:szCs w:val="24"/>
          <w:lang w:eastAsia="es-CR"/>
        </w:rPr>
        <w:t xml:space="preserve"> </w:t>
      </w:r>
      <w:r w:rsidR="007539DA">
        <w:rPr>
          <w:rFonts w:ascii="Bookman Old Style" w:eastAsia="Times New Roman" w:hAnsi="Bookman Old Style" w:cs="Helvetica"/>
          <w:sz w:val="24"/>
          <w:szCs w:val="24"/>
          <w:lang w:eastAsia="es-CR"/>
        </w:rPr>
        <w:t xml:space="preserve">constituye </w:t>
      </w:r>
      <w:r w:rsidR="00994637">
        <w:rPr>
          <w:rFonts w:ascii="Bookman Old Style" w:eastAsia="Times New Roman" w:hAnsi="Bookman Old Style" w:cs="Helvetica"/>
          <w:sz w:val="24"/>
          <w:szCs w:val="24"/>
          <w:lang w:eastAsia="es-CR"/>
        </w:rPr>
        <w:t xml:space="preserve">China, </w:t>
      </w:r>
      <w:r w:rsidR="00D0785B">
        <w:rPr>
          <w:rFonts w:ascii="Bookman Old Style" w:eastAsia="Times New Roman" w:hAnsi="Bookman Old Style" w:cs="Helvetica"/>
          <w:sz w:val="24"/>
          <w:szCs w:val="24"/>
          <w:lang w:eastAsia="es-CR"/>
        </w:rPr>
        <w:t xml:space="preserve">con una economía civil </w:t>
      </w:r>
      <w:r w:rsidR="000604FD">
        <w:rPr>
          <w:rFonts w:ascii="Bookman Old Style" w:eastAsia="Times New Roman" w:hAnsi="Bookman Old Style" w:cs="Helvetica"/>
          <w:sz w:val="24"/>
          <w:szCs w:val="24"/>
          <w:lang w:eastAsia="es-CR"/>
        </w:rPr>
        <w:t xml:space="preserve">ya </w:t>
      </w:r>
      <w:r w:rsidR="00D0785B">
        <w:rPr>
          <w:rFonts w:ascii="Bookman Old Style" w:eastAsia="Times New Roman" w:hAnsi="Bookman Old Style" w:cs="Helvetica"/>
          <w:sz w:val="24"/>
          <w:szCs w:val="24"/>
          <w:lang w:eastAsia="es-CR"/>
        </w:rPr>
        <w:t>más fuerte que EEUU</w:t>
      </w:r>
      <w:r w:rsidR="000604FD">
        <w:rPr>
          <w:rFonts w:ascii="Bookman Old Style" w:eastAsia="Times New Roman" w:hAnsi="Bookman Old Style" w:cs="Helvetica"/>
          <w:sz w:val="24"/>
          <w:szCs w:val="24"/>
          <w:lang w:eastAsia="es-CR"/>
        </w:rPr>
        <w:t>,</w:t>
      </w:r>
      <w:r w:rsidR="00280917">
        <w:rPr>
          <w:rFonts w:ascii="Bookman Old Style" w:eastAsia="Times New Roman" w:hAnsi="Bookman Old Style" w:cs="Helvetica"/>
          <w:sz w:val="24"/>
          <w:szCs w:val="24"/>
          <w:lang w:eastAsia="es-CR"/>
        </w:rPr>
        <w:t xml:space="preserve"> </w:t>
      </w:r>
      <w:r w:rsidR="002457F7" w:rsidRPr="000604FD">
        <w:rPr>
          <w:rFonts w:ascii="Bookman Old Style" w:eastAsia="Times New Roman" w:hAnsi="Bookman Old Style" w:cs="Helvetica"/>
          <w:sz w:val="24"/>
          <w:szCs w:val="24"/>
          <w:lang w:eastAsia="es-CR"/>
        </w:rPr>
        <w:t xml:space="preserve">base esencial para el desarrollo </w:t>
      </w:r>
      <w:r w:rsidR="000604FD" w:rsidRPr="000604FD">
        <w:rPr>
          <w:rFonts w:ascii="Bookman Old Style" w:eastAsia="Times New Roman" w:hAnsi="Bookman Old Style" w:cs="Helvetica"/>
          <w:sz w:val="24"/>
          <w:szCs w:val="24"/>
          <w:lang w:eastAsia="es-CR"/>
        </w:rPr>
        <w:t>de un</w:t>
      </w:r>
      <w:r w:rsidR="00280917" w:rsidRPr="000604FD">
        <w:rPr>
          <w:rFonts w:ascii="Bookman Old Style" w:eastAsia="Times New Roman" w:hAnsi="Bookman Old Style" w:cs="Helvetica"/>
          <w:sz w:val="24"/>
          <w:szCs w:val="24"/>
          <w:lang w:eastAsia="es-CR"/>
        </w:rPr>
        <w:t xml:space="preserve"> complejo industrial y militar</w:t>
      </w:r>
      <w:r w:rsidRPr="000604FD">
        <w:rPr>
          <w:rFonts w:ascii="Bookman Old Style" w:eastAsia="Times New Roman" w:hAnsi="Bookman Old Style" w:cs="Helvetica"/>
          <w:sz w:val="24"/>
          <w:szCs w:val="24"/>
          <w:lang w:eastAsia="es-CR"/>
        </w:rPr>
        <w:t xml:space="preserve"> potente</w:t>
      </w:r>
      <w:r w:rsidR="00FE4A56">
        <w:rPr>
          <w:rFonts w:ascii="Bookman Old Style" w:eastAsia="Times New Roman" w:hAnsi="Bookman Old Style" w:cs="Helvetica"/>
          <w:sz w:val="24"/>
          <w:szCs w:val="24"/>
          <w:lang w:eastAsia="es-CR"/>
        </w:rPr>
        <w:t xml:space="preserve">, </w:t>
      </w:r>
      <w:r w:rsidR="00FE4A56" w:rsidRPr="00D54B5B">
        <w:rPr>
          <w:rFonts w:ascii="Bookman Old Style" w:eastAsia="Times New Roman" w:hAnsi="Bookman Old Style" w:cs="Helvetica"/>
          <w:sz w:val="24"/>
          <w:szCs w:val="24"/>
          <w:lang w:eastAsia="es-CR"/>
        </w:rPr>
        <w:t>base que ha perdido EEUU</w:t>
      </w:r>
      <w:r w:rsidR="00A111FE" w:rsidRPr="00D54B5B">
        <w:rPr>
          <w:rFonts w:ascii="Bookman Old Style" w:eastAsia="Times New Roman" w:hAnsi="Bookman Old Style" w:cs="Helvetica"/>
          <w:sz w:val="24"/>
          <w:szCs w:val="24"/>
          <w:lang w:eastAsia="es-CR"/>
        </w:rPr>
        <w:t xml:space="preserve"> al haber abandonado </w:t>
      </w:r>
      <w:r w:rsidR="003C211E" w:rsidRPr="00D54B5B">
        <w:rPr>
          <w:rFonts w:ascii="Bookman Old Style" w:eastAsia="Times New Roman" w:hAnsi="Bookman Old Style" w:cs="Helvetica"/>
          <w:sz w:val="24"/>
          <w:szCs w:val="24"/>
          <w:lang w:eastAsia="es-CR"/>
        </w:rPr>
        <w:t xml:space="preserve">parcialmente </w:t>
      </w:r>
      <w:r w:rsidR="00A111FE" w:rsidRPr="00D54B5B">
        <w:rPr>
          <w:rFonts w:ascii="Bookman Old Style" w:eastAsia="Times New Roman" w:hAnsi="Bookman Old Style" w:cs="Helvetica"/>
          <w:sz w:val="24"/>
          <w:szCs w:val="24"/>
          <w:lang w:eastAsia="es-CR"/>
        </w:rPr>
        <w:t>la economía real y productiva</w:t>
      </w:r>
      <w:r w:rsidR="003C211E" w:rsidRPr="00D54B5B">
        <w:rPr>
          <w:rFonts w:ascii="Bookman Old Style" w:eastAsia="Times New Roman" w:hAnsi="Bookman Old Style" w:cs="Helvetica"/>
          <w:sz w:val="24"/>
          <w:szCs w:val="24"/>
          <w:lang w:eastAsia="es-CR"/>
        </w:rPr>
        <w:t xml:space="preserve"> por </w:t>
      </w:r>
      <w:r w:rsidR="00C836FB">
        <w:rPr>
          <w:rFonts w:ascii="Bookman Old Style" w:eastAsia="Times New Roman" w:hAnsi="Bookman Old Style" w:cs="Helvetica"/>
          <w:sz w:val="24"/>
          <w:szCs w:val="24"/>
          <w:lang w:eastAsia="es-CR"/>
        </w:rPr>
        <w:t xml:space="preserve">la </w:t>
      </w:r>
      <w:r w:rsidR="003C211E" w:rsidRPr="00D54B5B">
        <w:rPr>
          <w:rFonts w:ascii="Bookman Old Style" w:eastAsia="Times New Roman" w:hAnsi="Bookman Old Style" w:cs="Helvetica"/>
          <w:sz w:val="24"/>
          <w:szCs w:val="24"/>
          <w:lang w:eastAsia="es-CR"/>
        </w:rPr>
        <w:t xml:space="preserve">deslocalización </w:t>
      </w:r>
      <w:r w:rsidR="00C836FB">
        <w:rPr>
          <w:rFonts w:ascii="Bookman Old Style" w:eastAsia="Times New Roman" w:hAnsi="Bookman Old Style" w:cs="Helvetica"/>
          <w:sz w:val="24"/>
          <w:szCs w:val="24"/>
          <w:lang w:eastAsia="es-CR"/>
        </w:rPr>
        <w:t xml:space="preserve">realizada </w:t>
      </w:r>
      <w:r w:rsidR="003C211E" w:rsidRPr="00D54B5B">
        <w:rPr>
          <w:rFonts w:ascii="Bookman Old Style" w:eastAsia="Times New Roman" w:hAnsi="Bookman Old Style" w:cs="Helvetica"/>
          <w:sz w:val="24"/>
          <w:szCs w:val="24"/>
          <w:lang w:eastAsia="es-CR"/>
        </w:rPr>
        <w:t>hacia países con mano de obra barata</w:t>
      </w:r>
      <w:r w:rsidR="00C836FB">
        <w:rPr>
          <w:rFonts w:ascii="Bookman Old Style" w:eastAsia="Times New Roman" w:hAnsi="Bookman Old Style" w:cs="Helvetica"/>
          <w:sz w:val="24"/>
          <w:szCs w:val="24"/>
          <w:lang w:eastAsia="es-CR"/>
        </w:rPr>
        <w:t xml:space="preserve"> desde 1950-1973</w:t>
      </w:r>
      <w:r w:rsidR="00A111FE" w:rsidRPr="00D54B5B">
        <w:rPr>
          <w:rFonts w:ascii="Bookman Old Style" w:eastAsia="Times New Roman" w:hAnsi="Bookman Old Style" w:cs="Helvetica"/>
          <w:sz w:val="24"/>
          <w:szCs w:val="24"/>
          <w:lang w:eastAsia="es-CR"/>
        </w:rPr>
        <w:t>.</w:t>
      </w:r>
      <w:r w:rsidR="00A111FE">
        <w:rPr>
          <w:rFonts w:ascii="Bookman Old Style" w:eastAsia="Times New Roman" w:hAnsi="Bookman Old Style" w:cs="Helvetica"/>
          <w:sz w:val="24"/>
          <w:szCs w:val="24"/>
          <w:lang w:eastAsia="es-CR"/>
        </w:rPr>
        <w:t xml:space="preserve"> </w:t>
      </w:r>
      <w:r w:rsidR="00280917">
        <w:rPr>
          <w:rFonts w:ascii="Bookman Old Style" w:eastAsia="Times New Roman" w:hAnsi="Bookman Old Style" w:cs="Helvetica"/>
          <w:sz w:val="24"/>
          <w:szCs w:val="24"/>
          <w:lang w:eastAsia="es-CR"/>
        </w:rPr>
        <w:t>E</w:t>
      </w:r>
      <w:r w:rsidR="00994637">
        <w:rPr>
          <w:rFonts w:ascii="Bookman Old Style" w:eastAsia="Times New Roman" w:hAnsi="Bookman Old Style" w:cs="Helvetica"/>
          <w:sz w:val="24"/>
          <w:szCs w:val="24"/>
          <w:lang w:eastAsia="es-CR"/>
        </w:rPr>
        <w:t>l verdadero objetivo de la guerra</w:t>
      </w:r>
      <w:r w:rsidR="0074080C">
        <w:rPr>
          <w:rFonts w:ascii="Bookman Old Style" w:eastAsia="Times New Roman" w:hAnsi="Bookman Old Style" w:cs="Helvetica"/>
          <w:sz w:val="24"/>
          <w:szCs w:val="24"/>
          <w:lang w:eastAsia="es-CR"/>
        </w:rPr>
        <w:t xml:space="preserve"> de </w:t>
      </w:r>
      <w:proofErr w:type="spellStart"/>
      <w:r>
        <w:rPr>
          <w:rFonts w:ascii="Bookman Old Style" w:eastAsia="Times New Roman" w:hAnsi="Bookman Old Style" w:cs="Helvetica"/>
          <w:sz w:val="24"/>
          <w:szCs w:val="24"/>
          <w:lang w:eastAsia="es-CR"/>
        </w:rPr>
        <w:t>Davos</w:t>
      </w:r>
      <w:proofErr w:type="spellEnd"/>
      <w:r>
        <w:rPr>
          <w:rFonts w:ascii="Bookman Old Style" w:eastAsia="Times New Roman" w:hAnsi="Bookman Old Style" w:cs="Helvetica"/>
          <w:sz w:val="24"/>
          <w:szCs w:val="24"/>
          <w:lang w:eastAsia="es-CR"/>
        </w:rPr>
        <w:t>/</w:t>
      </w:r>
      <w:proofErr w:type="spellStart"/>
      <w:r>
        <w:rPr>
          <w:rFonts w:ascii="Bookman Old Style" w:eastAsia="Times New Roman" w:hAnsi="Bookman Old Style" w:cs="Helvetica"/>
          <w:sz w:val="24"/>
          <w:szCs w:val="24"/>
          <w:lang w:eastAsia="es-CR"/>
        </w:rPr>
        <w:t>Otan</w:t>
      </w:r>
      <w:proofErr w:type="spellEnd"/>
      <w:r w:rsidR="003C211E">
        <w:rPr>
          <w:rFonts w:ascii="Bookman Old Style" w:eastAsia="Times New Roman" w:hAnsi="Bookman Old Style" w:cs="Helvetica"/>
          <w:sz w:val="24"/>
          <w:szCs w:val="24"/>
          <w:lang w:eastAsia="es-CR"/>
        </w:rPr>
        <w:t xml:space="preserve"> en Ucrania</w:t>
      </w:r>
      <w:r w:rsidR="0074080C">
        <w:rPr>
          <w:rFonts w:ascii="Bookman Old Style" w:eastAsia="Times New Roman" w:hAnsi="Bookman Old Style" w:cs="Helvetica"/>
          <w:sz w:val="24"/>
          <w:szCs w:val="24"/>
          <w:lang w:eastAsia="es-CR"/>
        </w:rPr>
        <w:t xml:space="preserve"> desde 2014</w:t>
      </w:r>
      <w:r w:rsidR="003C211E">
        <w:rPr>
          <w:rFonts w:ascii="Bookman Old Style" w:eastAsia="Times New Roman" w:hAnsi="Bookman Old Style" w:cs="Helvetica"/>
          <w:sz w:val="24"/>
          <w:szCs w:val="24"/>
          <w:lang w:eastAsia="es-CR"/>
        </w:rPr>
        <w:t>, en síntesis,</w:t>
      </w:r>
      <w:r w:rsidR="000604FD">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sería</w:t>
      </w:r>
      <w:r w:rsidR="00280917">
        <w:rPr>
          <w:rFonts w:ascii="Bookman Old Style" w:eastAsia="Times New Roman" w:hAnsi="Bookman Old Style" w:cs="Helvetica"/>
          <w:sz w:val="24"/>
          <w:szCs w:val="24"/>
          <w:lang w:eastAsia="es-CR"/>
        </w:rPr>
        <w:t xml:space="preserve"> </w:t>
      </w:r>
      <w:r w:rsidR="000604FD">
        <w:rPr>
          <w:rFonts w:ascii="Bookman Old Style" w:eastAsia="Times New Roman" w:hAnsi="Bookman Old Style" w:cs="Helvetica"/>
          <w:sz w:val="24"/>
          <w:szCs w:val="24"/>
          <w:lang w:eastAsia="es-CR"/>
        </w:rPr>
        <w:t>“</w:t>
      </w:r>
      <w:r w:rsidR="00280917" w:rsidRPr="000604FD">
        <w:rPr>
          <w:rFonts w:ascii="Bookman Old Style" w:eastAsia="Times New Roman" w:hAnsi="Bookman Old Style" w:cs="Helvetica"/>
          <w:i/>
          <w:sz w:val="24"/>
          <w:szCs w:val="24"/>
          <w:lang w:eastAsia="es-CR"/>
        </w:rPr>
        <w:t>ir por</w:t>
      </w:r>
      <w:r w:rsidR="000604FD">
        <w:rPr>
          <w:rFonts w:ascii="Bookman Old Style" w:eastAsia="Times New Roman" w:hAnsi="Bookman Old Style" w:cs="Helvetica"/>
          <w:i/>
          <w:sz w:val="24"/>
          <w:szCs w:val="24"/>
          <w:lang w:eastAsia="es-CR"/>
        </w:rPr>
        <w:t>”</w:t>
      </w:r>
      <w:r w:rsidR="00280917">
        <w:rPr>
          <w:rFonts w:ascii="Bookman Old Style" w:eastAsia="Times New Roman" w:hAnsi="Bookman Old Style" w:cs="Helvetica"/>
          <w:sz w:val="24"/>
          <w:szCs w:val="24"/>
          <w:lang w:eastAsia="es-CR"/>
        </w:rPr>
        <w:t xml:space="preserve"> China una vez </w:t>
      </w:r>
      <w:r w:rsidR="00F93677">
        <w:rPr>
          <w:rFonts w:ascii="Bookman Old Style" w:eastAsia="Times New Roman" w:hAnsi="Bookman Old Style" w:cs="Helvetica"/>
          <w:sz w:val="24"/>
          <w:szCs w:val="24"/>
          <w:lang w:eastAsia="es-CR"/>
        </w:rPr>
        <w:t>“</w:t>
      </w:r>
      <w:r w:rsidR="00280917">
        <w:rPr>
          <w:rFonts w:ascii="Bookman Old Style" w:eastAsia="Times New Roman" w:hAnsi="Bookman Old Style" w:cs="Helvetica"/>
          <w:sz w:val="24"/>
          <w:szCs w:val="24"/>
          <w:lang w:eastAsia="es-CR"/>
        </w:rPr>
        <w:t>eliminada</w:t>
      </w:r>
      <w:r w:rsidR="00F93677">
        <w:rPr>
          <w:rFonts w:ascii="Bookman Old Style" w:eastAsia="Times New Roman" w:hAnsi="Bookman Old Style" w:cs="Helvetica"/>
          <w:sz w:val="24"/>
          <w:szCs w:val="24"/>
          <w:lang w:eastAsia="es-CR"/>
        </w:rPr>
        <w:t>”</w:t>
      </w:r>
      <w:r w:rsidR="00280917">
        <w:rPr>
          <w:rFonts w:ascii="Bookman Old Style" w:eastAsia="Times New Roman" w:hAnsi="Bookman Old Style" w:cs="Helvetica"/>
          <w:sz w:val="24"/>
          <w:szCs w:val="24"/>
          <w:lang w:eastAsia="es-CR"/>
        </w:rPr>
        <w:t xml:space="preserve"> Rusia</w:t>
      </w:r>
      <w:r w:rsidR="00994637">
        <w:rPr>
          <w:rFonts w:ascii="Bookman Old Style" w:eastAsia="Times New Roman" w:hAnsi="Bookman Old Style" w:cs="Helvetica"/>
          <w:sz w:val="24"/>
          <w:szCs w:val="24"/>
          <w:lang w:eastAsia="es-CR"/>
        </w:rPr>
        <w:t xml:space="preserve">. </w:t>
      </w:r>
    </w:p>
    <w:p w:rsidR="00F93677" w:rsidRDefault="00994637" w:rsidP="00CF2BA6">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China</w:t>
      </w:r>
      <w:r w:rsidR="00F93677">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bajo el </w:t>
      </w:r>
      <w:r w:rsidR="00F93677">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manto</w:t>
      </w:r>
      <w:r w:rsidR="00F93677">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de la pandemia </w:t>
      </w:r>
      <w:r w:rsidR="007D1511">
        <w:rPr>
          <w:rFonts w:ascii="Bookman Old Style" w:eastAsia="Times New Roman" w:hAnsi="Bookman Old Style" w:cs="Helvetica"/>
          <w:sz w:val="24"/>
          <w:szCs w:val="24"/>
          <w:lang w:eastAsia="es-CR"/>
        </w:rPr>
        <w:t xml:space="preserve">de </w:t>
      </w:r>
      <w:r>
        <w:rPr>
          <w:rFonts w:ascii="Bookman Old Style" w:eastAsia="Times New Roman" w:hAnsi="Bookman Old Style" w:cs="Helvetica"/>
          <w:sz w:val="24"/>
          <w:szCs w:val="24"/>
          <w:lang w:eastAsia="es-CR"/>
        </w:rPr>
        <w:t>Covid-19</w:t>
      </w:r>
      <w:r w:rsidR="00F93677">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ha estado reorientan</w:t>
      </w:r>
      <w:r w:rsidR="008930A7">
        <w:rPr>
          <w:rFonts w:ascii="Bookman Old Style" w:eastAsia="Times New Roman" w:hAnsi="Bookman Old Style" w:cs="Helvetica"/>
          <w:sz w:val="24"/>
          <w:szCs w:val="24"/>
          <w:lang w:eastAsia="es-CR"/>
        </w:rPr>
        <w:t>do</w:t>
      </w:r>
      <w:r w:rsidR="00F93677">
        <w:rPr>
          <w:rFonts w:ascii="Bookman Old Style" w:eastAsia="Times New Roman" w:hAnsi="Bookman Old Style" w:cs="Helvetica"/>
          <w:sz w:val="24"/>
          <w:szCs w:val="24"/>
          <w:lang w:eastAsia="es-CR"/>
        </w:rPr>
        <w:t xml:space="preserve"> su oferta</w:t>
      </w:r>
      <w:r w:rsidR="0074080C">
        <w:rPr>
          <w:rFonts w:ascii="Bookman Old Style" w:eastAsia="Times New Roman" w:hAnsi="Bookman Old Style" w:cs="Helvetica"/>
          <w:sz w:val="24"/>
          <w:szCs w:val="24"/>
          <w:lang w:eastAsia="es-CR"/>
        </w:rPr>
        <w:t xml:space="preserve"> </w:t>
      </w:r>
      <w:r w:rsidR="0074080C" w:rsidRPr="00D54B5B">
        <w:rPr>
          <w:rFonts w:ascii="Bookman Old Style" w:eastAsia="Times New Roman" w:hAnsi="Bookman Old Style" w:cs="Helvetica"/>
          <w:sz w:val="24"/>
          <w:szCs w:val="24"/>
          <w:lang w:eastAsia="es-CR"/>
        </w:rPr>
        <w:t>de bienes y servicios</w:t>
      </w:r>
      <w:r w:rsidR="00F93677" w:rsidRPr="00D54B5B">
        <w:rPr>
          <w:rFonts w:ascii="Bookman Old Style" w:eastAsia="Times New Roman" w:hAnsi="Bookman Old Style" w:cs="Helvetica"/>
          <w:sz w:val="24"/>
          <w:szCs w:val="24"/>
          <w:lang w:eastAsia="es-CR"/>
        </w:rPr>
        <w:t xml:space="preserve"> ajustándola</w:t>
      </w:r>
      <w:r w:rsidRPr="00D54B5B">
        <w:rPr>
          <w:rFonts w:ascii="Bookman Old Style" w:eastAsia="Times New Roman" w:hAnsi="Bookman Old Style" w:cs="Helvetica"/>
          <w:sz w:val="24"/>
          <w:szCs w:val="24"/>
          <w:lang w:eastAsia="es-CR"/>
        </w:rPr>
        <w:t xml:space="preserve"> </w:t>
      </w:r>
      <w:r w:rsidR="000604FD" w:rsidRPr="00D54B5B">
        <w:rPr>
          <w:rFonts w:ascii="Bookman Old Style" w:eastAsia="Times New Roman" w:hAnsi="Bookman Old Style" w:cs="Helvetica"/>
          <w:sz w:val="24"/>
          <w:szCs w:val="24"/>
          <w:lang w:eastAsia="es-CR"/>
        </w:rPr>
        <w:t>adecuadamente a su mercado interno y</w:t>
      </w:r>
      <w:r w:rsidRPr="00D54B5B">
        <w:rPr>
          <w:rFonts w:ascii="Bookman Old Style" w:eastAsia="Times New Roman" w:hAnsi="Bookman Old Style" w:cs="Helvetica"/>
          <w:sz w:val="24"/>
          <w:szCs w:val="24"/>
          <w:lang w:eastAsia="es-CR"/>
        </w:rPr>
        <w:t xml:space="preserve"> a la de los países </w:t>
      </w:r>
      <w:r w:rsidR="00F93677" w:rsidRPr="00D54B5B">
        <w:rPr>
          <w:rFonts w:ascii="Bookman Old Style" w:eastAsia="Times New Roman" w:hAnsi="Bookman Old Style" w:cs="Helvetica"/>
          <w:sz w:val="24"/>
          <w:szCs w:val="24"/>
          <w:lang w:eastAsia="es-CR"/>
        </w:rPr>
        <w:t xml:space="preserve">de la </w:t>
      </w:r>
      <w:r w:rsidRPr="00D54B5B">
        <w:rPr>
          <w:rFonts w:ascii="Bookman Old Style" w:eastAsia="Times New Roman" w:hAnsi="Bookman Old Style" w:cs="Helvetica"/>
          <w:sz w:val="24"/>
          <w:szCs w:val="24"/>
          <w:lang w:eastAsia="es-CR"/>
        </w:rPr>
        <w:t>OPEP+</w:t>
      </w:r>
      <w:r w:rsidR="00F93677" w:rsidRPr="00D54B5B">
        <w:rPr>
          <w:rFonts w:ascii="Bookman Old Style" w:eastAsia="Times New Roman" w:hAnsi="Bookman Old Style" w:cs="Helvetica"/>
          <w:sz w:val="24"/>
          <w:szCs w:val="24"/>
          <w:lang w:eastAsia="es-CR"/>
        </w:rPr>
        <w:t>. D</w:t>
      </w:r>
      <w:r w:rsidRPr="00D54B5B">
        <w:rPr>
          <w:rFonts w:ascii="Bookman Old Style" w:eastAsia="Times New Roman" w:hAnsi="Bookman Old Style" w:cs="Helvetica"/>
          <w:sz w:val="24"/>
          <w:szCs w:val="24"/>
          <w:lang w:eastAsia="es-CR"/>
        </w:rPr>
        <w:t xml:space="preserve">e </w:t>
      </w:r>
      <w:r w:rsidR="000604FD" w:rsidRPr="00D54B5B">
        <w:rPr>
          <w:rFonts w:ascii="Bookman Old Style" w:eastAsia="Times New Roman" w:hAnsi="Bookman Old Style" w:cs="Helvetica"/>
          <w:sz w:val="24"/>
          <w:szCs w:val="24"/>
          <w:lang w:eastAsia="es-CR"/>
        </w:rPr>
        <w:t>modo</w:t>
      </w:r>
      <w:r w:rsidRPr="00D54B5B">
        <w:rPr>
          <w:rFonts w:ascii="Bookman Old Style" w:eastAsia="Times New Roman" w:hAnsi="Bookman Old Style" w:cs="Helvetica"/>
          <w:sz w:val="24"/>
          <w:szCs w:val="24"/>
          <w:lang w:eastAsia="es-CR"/>
        </w:rPr>
        <w:t xml:space="preserve"> que</w:t>
      </w:r>
      <w:r w:rsidR="000604FD" w:rsidRPr="00D54B5B">
        <w:rPr>
          <w:rFonts w:ascii="Bookman Old Style" w:eastAsia="Times New Roman" w:hAnsi="Bookman Old Style" w:cs="Helvetica"/>
          <w:sz w:val="24"/>
          <w:szCs w:val="24"/>
          <w:lang w:eastAsia="es-CR"/>
        </w:rPr>
        <w:t>,</w:t>
      </w:r>
      <w:r w:rsidRPr="00D54B5B">
        <w:rPr>
          <w:rFonts w:ascii="Bookman Old Style" w:eastAsia="Times New Roman" w:hAnsi="Bookman Old Style" w:cs="Helvetica"/>
          <w:sz w:val="24"/>
          <w:szCs w:val="24"/>
          <w:lang w:eastAsia="es-CR"/>
        </w:rPr>
        <w:t xml:space="preserve"> </w:t>
      </w:r>
      <w:r w:rsidR="007F2CDA" w:rsidRPr="00D54B5B">
        <w:rPr>
          <w:rFonts w:ascii="Bookman Old Style" w:eastAsia="Times New Roman" w:hAnsi="Bookman Old Style" w:cs="Helvetica"/>
          <w:sz w:val="24"/>
          <w:szCs w:val="24"/>
          <w:lang w:eastAsia="es-CR"/>
        </w:rPr>
        <w:t xml:space="preserve">China no solo </w:t>
      </w:r>
      <w:r w:rsidRPr="00D54B5B">
        <w:rPr>
          <w:rFonts w:ascii="Bookman Old Style" w:eastAsia="Times New Roman" w:hAnsi="Bookman Old Style" w:cs="Helvetica"/>
          <w:sz w:val="24"/>
          <w:szCs w:val="24"/>
          <w:lang w:eastAsia="es-CR"/>
        </w:rPr>
        <w:t xml:space="preserve">compra </w:t>
      </w:r>
      <w:r w:rsidR="007D1511" w:rsidRPr="00D54B5B">
        <w:rPr>
          <w:rFonts w:ascii="Bookman Old Style" w:eastAsia="Times New Roman" w:hAnsi="Bookman Old Style" w:cs="Helvetica"/>
          <w:sz w:val="24"/>
          <w:szCs w:val="24"/>
          <w:lang w:eastAsia="es-CR"/>
        </w:rPr>
        <w:t xml:space="preserve">ya </w:t>
      </w:r>
      <w:r w:rsidRPr="00D54B5B">
        <w:rPr>
          <w:rFonts w:ascii="Bookman Old Style" w:eastAsia="Times New Roman" w:hAnsi="Bookman Old Style" w:cs="Helvetica"/>
          <w:sz w:val="24"/>
          <w:szCs w:val="24"/>
          <w:lang w:eastAsia="es-CR"/>
        </w:rPr>
        <w:t>por fuera del</w:t>
      </w:r>
      <w:r w:rsidR="007D1511" w:rsidRPr="00D54B5B">
        <w:rPr>
          <w:rFonts w:ascii="Bookman Old Style" w:eastAsia="Times New Roman" w:hAnsi="Bookman Old Style" w:cs="Helvetica"/>
          <w:sz w:val="24"/>
          <w:szCs w:val="24"/>
          <w:lang w:eastAsia="es-CR"/>
        </w:rPr>
        <w:t xml:space="preserve"> área</w:t>
      </w:r>
      <w:r w:rsidRPr="00D54B5B">
        <w:rPr>
          <w:rFonts w:ascii="Bookman Old Style" w:eastAsia="Times New Roman" w:hAnsi="Bookman Old Style" w:cs="Helvetica"/>
          <w:sz w:val="24"/>
          <w:szCs w:val="24"/>
          <w:lang w:eastAsia="es-CR"/>
        </w:rPr>
        <w:t xml:space="preserve"> dólar sino también </w:t>
      </w:r>
      <w:r w:rsidR="000604FD" w:rsidRPr="00D54B5B">
        <w:rPr>
          <w:rFonts w:ascii="Bookman Old Style" w:eastAsia="Times New Roman" w:hAnsi="Bookman Old Style" w:cs="Helvetica"/>
          <w:sz w:val="24"/>
          <w:szCs w:val="24"/>
          <w:lang w:eastAsia="es-CR"/>
        </w:rPr>
        <w:t xml:space="preserve">que </w:t>
      </w:r>
      <w:r w:rsidR="007F2CDA" w:rsidRPr="00D54B5B">
        <w:rPr>
          <w:rFonts w:ascii="Bookman Old Style" w:eastAsia="Times New Roman" w:hAnsi="Bookman Old Style" w:cs="Helvetica"/>
          <w:sz w:val="24"/>
          <w:szCs w:val="24"/>
          <w:lang w:eastAsia="es-CR"/>
        </w:rPr>
        <w:t xml:space="preserve">los exportadores de petróleo </w:t>
      </w:r>
      <w:r w:rsidRPr="00D54B5B">
        <w:rPr>
          <w:rFonts w:ascii="Bookman Old Style" w:eastAsia="Times New Roman" w:hAnsi="Bookman Old Style" w:cs="Helvetica"/>
          <w:sz w:val="24"/>
          <w:szCs w:val="24"/>
          <w:lang w:eastAsia="es-CR"/>
        </w:rPr>
        <w:t>importa</w:t>
      </w:r>
      <w:r w:rsidR="007F2CDA" w:rsidRPr="00D54B5B">
        <w:rPr>
          <w:rFonts w:ascii="Bookman Old Style" w:eastAsia="Times New Roman" w:hAnsi="Bookman Old Style" w:cs="Helvetica"/>
          <w:sz w:val="24"/>
          <w:szCs w:val="24"/>
          <w:lang w:eastAsia="es-CR"/>
        </w:rPr>
        <w:t>n</w:t>
      </w:r>
      <w:r w:rsidRPr="00D54B5B">
        <w:rPr>
          <w:rFonts w:ascii="Bookman Old Style" w:eastAsia="Times New Roman" w:hAnsi="Bookman Old Style" w:cs="Helvetica"/>
          <w:sz w:val="24"/>
          <w:szCs w:val="24"/>
          <w:lang w:eastAsia="es-CR"/>
        </w:rPr>
        <w:t xml:space="preserve"> </w:t>
      </w:r>
      <w:r w:rsidR="007F2CDA" w:rsidRPr="00D54B5B">
        <w:rPr>
          <w:rFonts w:ascii="Bookman Old Style" w:eastAsia="Times New Roman" w:hAnsi="Bookman Old Style" w:cs="Helvetica"/>
          <w:sz w:val="24"/>
          <w:szCs w:val="24"/>
          <w:lang w:eastAsia="es-CR"/>
        </w:rPr>
        <w:t xml:space="preserve">productos chinos </w:t>
      </w:r>
      <w:r w:rsidRPr="00D54B5B">
        <w:rPr>
          <w:rFonts w:ascii="Bookman Old Style" w:eastAsia="Times New Roman" w:hAnsi="Bookman Old Style" w:cs="Helvetica"/>
          <w:sz w:val="24"/>
          <w:szCs w:val="24"/>
          <w:lang w:eastAsia="es-CR"/>
        </w:rPr>
        <w:t xml:space="preserve">por fuera de dicha moneda. </w:t>
      </w:r>
      <w:r w:rsidR="00280917" w:rsidRPr="00D54B5B">
        <w:rPr>
          <w:rFonts w:ascii="Bookman Old Style" w:eastAsia="Times New Roman" w:hAnsi="Bookman Old Style" w:cs="Helvetica"/>
          <w:sz w:val="24"/>
          <w:szCs w:val="24"/>
          <w:lang w:eastAsia="es-CR"/>
        </w:rPr>
        <w:t>El petróleo que</w:t>
      </w:r>
      <w:r w:rsidR="00F93677" w:rsidRPr="00D54B5B">
        <w:rPr>
          <w:rFonts w:ascii="Bookman Old Style" w:eastAsia="Times New Roman" w:hAnsi="Bookman Old Style" w:cs="Helvetica"/>
          <w:sz w:val="24"/>
          <w:szCs w:val="24"/>
          <w:lang w:eastAsia="es-CR"/>
        </w:rPr>
        <w:t>,</w:t>
      </w:r>
      <w:r w:rsidR="00280917" w:rsidRPr="00D54B5B">
        <w:rPr>
          <w:rFonts w:ascii="Bookman Old Style" w:eastAsia="Times New Roman" w:hAnsi="Bookman Old Style" w:cs="Helvetica"/>
          <w:sz w:val="24"/>
          <w:szCs w:val="24"/>
          <w:lang w:eastAsia="es-CR"/>
        </w:rPr>
        <w:t xml:space="preserve"> por sanciones</w:t>
      </w:r>
      <w:r w:rsidR="00F93677" w:rsidRPr="00D54B5B">
        <w:rPr>
          <w:rFonts w:ascii="Bookman Old Style" w:eastAsia="Times New Roman" w:hAnsi="Bookman Old Style" w:cs="Helvetica"/>
          <w:sz w:val="24"/>
          <w:szCs w:val="24"/>
          <w:lang w:eastAsia="es-CR"/>
        </w:rPr>
        <w:t>,</w:t>
      </w:r>
      <w:r w:rsidR="00280917" w:rsidRPr="00D54B5B">
        <w:rPr>
          <w:rFonts w:ascii="Bookman Old Style" w:eastAsia="Times New Roman" w:hAnsi="Bookman Old Style" w:cs="Helvetica"/>
          <w:sz w:val="24"/>
          <w:szCs w:val="24"/>
          <w:lang w:eastAsia="es-CR"/>
        </w:rPr>
        <w:t xml:space="preserve"> no puede exportar Rusia a la UE,</w:t>
      </w:r>
      <w:r w:rsidR="00F93677" w:rsidRPr="00D54B5B">
        <w:rPr>
          <w:rFonts w:ascii="Bookman Old Style" w:eastAsia="Times New Roman" w:hAnsi="Bookman Old Style" w:cs="Helvetica"/>
          <w:sz w:val="24"/>
          <w:szCs w:val="24"/>
          <w:lang w:eastAsia="es-CR"/>
        </w:rPr>
        <w:t xml:space="preserve"> lo</w:t>
      </w:r>
      <w:r w:rsidR="0074080C" w:rsidRPr="00D54B5B">
        <w:rPr>
          <w:rFonts w:ascii="Bookman Old Style" w:eastAsia="Times New Roman" w:hAnsi="Bookman Old Style" w:cs="Helvetica"/>
          <w:sz w:val="24"/>
          <w:szCs w:val="24"/>
          <w:lang w:eastAsia="es-CR"/>
        </w:rPr>
        <w:t xml:space="preserve"> exporta Rusia a China e</w:t>
      </w:r>
      <w:r w:rsidR="00280917" w:rsidRPr="00D54B5B">
        <w:rPr>
          <w:rFonts w:ascii="Bookman Old Style" w:eastAsia="Times New Roman" w:hAnsi="Bookman Old Style" w:cs="Helvetica"/>
          <w:sz w:val="24"/>
          <w:szCs w:val="24"/>
          <w:lang w:eastAsia="es-CR"/>
        </w:rPr>
        <w:t xml:space="preserve"> India por fuera del dólar y una vez refinado</w:t>
      </w:r>
      <w:r w:rsidR="000604FD" w:rsidRPr="00D54B5B">
        <w:rPr>
          <w:rFonts w:ascii="Bookman Old Style" w:eastAsia="Times New Roman" w:hAnsi="Bookman Old Style" w:cs="Helvetica"/>
          <w:sz w:val="24"/>
          <w:szCs w:val="24"/>
          <w:lang w:eastAsia="es-CR"/>
        </w:rPr>
        <w:t>,</w:t>
      </w:r>
      <w:r w:rsidR="00280917" w:rsidRPr="00D54B5B">
        <w:rPr>
          <w:rFonts w:ascii="Bookman Old Style" w:eastAsia="Times New Roman" w:hAnsi="Bookman Old Style" w:cs="Helvetica"/>
          <w:sz w:val="24"/>
          <w:szCs w:val="24"/>
          <w:lang w:eastAsia="es-CR"/>
        </w:rPr>
        <w:t xml:space="preserve"> China y la India </w:t>
      </w:r>
      <w:r w:rsidR="000604FD" w:rsidRPr="00D54B5B">
        <w:rPr>
          <w:rFonts w:ascii="Bookman Old Style" w:eastAsia="Times New Roman" w:hAnsi="Bookman Old Style" w:cs="Helvetica"/>
          <w:sz w:val="24"/>
          <w:szCs w:val="24"/>
          <w:lang w:eastAsia="es-CR"/>
        </w:rPr>
        <w:t xml:space="preserve">lo exportan </w:t>
      </w:r>
      <w:r w:rsidR="00F93677" w:rsidRPr="00D54B5B">
        <w:rPr>
          <w:rFonts w:ascii="Bookman Old Style" w:eastAsia="Times New Roman" w:hAnsi="Bookman Old Style" w:cs="Helvetica"/>
          <w:sz w:val="24"/>
          <w:szCs w:val="24"/>
          <w:lang w:eastAsia="es-CR"/>
        </w:rPr>
        <w:t>a</w:t>
      </w:r>
      <w:r w:rsidR="00280917" w:rsidRPr="00D54B5B">
        <w:rPr>
          <w:rFonts w:ascii="Bookman Old Style" w:eastAsia="Times New Roman" w:hAnsi="Bookman Old Style" w:cs="Helvetica"/>
          <w:sz w:val="24"/>
          <w:szCs w:val="24"/>
          <w:lang w:eastAsia="es-CR"/>
        </w:rPr>
        <w:t xml:space="preserve"> la UE</w:t>
      </w:r>
      <w:r w:rsidR="0074080C" w:rsidRPr="00D54B5B">
        <w:rPr>
          <w:rFonts w:ascii="Bookman Old Style" w:eastAsia="Times New Roman" w:hAnsi="Bookman Old Style" w:cs="Helvetica"/>
          <w:sz w:val="24"/>
          <w:szCs w:val="24"/>
          <w:lang w:eastAsia="es-CR"/>
        </w:rPr>
        <w:t xml:space="preserve"> y otros</w:t>
      </w:r>
      <w:r w:rsidR="00280917" w:rsidRPr="00D54B5B">
        <w:rPr>
          <w:rFonts w:ascii="Bookman Old Style" w:eastAsia="Times New Roman" w:hAnsi="Bookman Old Style" w:cs="Helvetica"/>
          <w:sz w:val="24"/>
          <w:szCs w:val="24"/>
          <w:lang w:eastAsia="es-CR"/>
        </w:rPr>
        <w:t>.</w:t>
      </w:r>
      <w:r w:rsidR="0074080C">
        <w:rPr>
          <w:rFonts w:ascii="Bookman Old Style" w:eastAsia="Times New Roman" w:hAnsi="Bookman Old Style" w:cs="Helvetica"/>
          <w:sz w:val="24"/>
          <w:szCs w:val="24"/>
          <w:lang w:eastAsia="es-CR"/>
        </w:rPr>
        <w:t xml:space="preserve"> </w:t>
      </w:r>
      <w:r w:rsidR="000604FD">
        <w:rPr>
          <w:rFonts w:ascii="Bookman Old Style" w:eastAsia="Times New Roman" w:hAnsi="Bookman Old Style" w:cs="Helvetica"/>
          <w:sz w:val="24"/>
          <w:szCs w:val="24"/>
          <w:lang w:eastAsia="es-CR"/>
        </w:rPr>
        <w:t>Del mismo modo</w:t>
      </w:r>
      <w:r w:rsidR="00CF2BA6">
        <w:rPr>
          <w:rFonts w:ascii="Bookman Old Style" w:eastAsia="Times New Roman" w:hAnsi="Bookman Old Style" w:cs="Helvetica"/>
          <w:sz w:val="24"/>
          <w:szCs w:val="24"/>
          <w:lang w:eastAsia="es-CR"/>
        </w:rPr>
        <w:t xml:space="preserve"> sucede con el gas vía Turquía</w:t>
      </w:r>
      <w:r w:rsidR="000604FD">
        <w:rPr>
          <w:rFonts w:ascii="Bookman Old Style" w:eastAsia="Times New Roman" w:hAnsi="Bookman Old Style" w:cs="Helvetica"/>
          <w:sz w:val="24"/>
          <w:szCs w:val="24"/>
          <w:lang w:eastAsia="es-CR"/>
        </w:rPr>
        <w:t xml:space="preserve">, mediante el </w:t>
      </w:r>
      <w:r w:rsidR="007E02E1">
        <w:rPr>
          <w:rFonts w:ascii="Bookman Old Style" w:eastAsia="Times New Roman" w:hAnsi="Bookman Old Style" w:cs="Helvetica"/>
          <w:sz w:val="24"/>
          <w:szCs w:val="24"/>
          <w:lang w:eastAsia="es-CR"/>
        </w:rPr>
        <w:t xml:space="preserve">gasoducto </w:t>
      </w:r>
      <w:proofErr w:type="spellStart"/>
      <w:r w:rsidR="000604FD">
        <w:rPr>
          <w:rFonts w:ascii="Bookman Old Style" w:eastAsia="Times New Roman" w:hAnsi="Bookman Old Style" w:cs="Helvetica"/>
          <w:sz w:val="24"/>
          <w:szCs w:val="24"/>
          <w:lang w:eastAsia="es-CR"/>
        </w:rPr>
        <w:t>TurkStream</w:t>
      </w:r>
      <w:proofErr w:type="spellEnd"/>
      <w:r w:rsidR="00CF2BA6">
        <w:rPr>
          <w:rFonts w:ascii="Bookman Old Style" w:eastAsia="Times New Roman" w:hAnsi="Bookman Old Style" w:cs="Helvetica"/>
          <w:sz w:val="24"/>
          <w:szCs w:val="24"/>
          <w:lang w:eastAsia="es-CR"/>
        </w:rPr>
        <w:t xml:space="preserve">. </w:t>
      </w:r>
    </w:p>
    <w:p w:rsidR="00CF2BA6" w:rsidRPr="007D1511" w:rsidRDefault="00CF2BA6" w:rsidP="00CF2BA6">
      <w:pPr>
        <w:spacing w:before="60" w:after="180"/>
        <w:jc w:val="both"/>
        <w:rPr>
          <w:rFonts w:ascii="Bookman Old Style" w:eastAsia="Times New Roman" w:hAnsi="Bookman Old Style" w:cs="Helvetica"/>
          <w:bCs/>
          <w:color w:val="000000" w:themeColor="text1"/>
          <w:sz w:val="24"/>
          <w:szCs w:val="24"/>
          <w:lang w:eastAsia="es-CR"/>
        </w:rPr>
      </w:pPr>
      <w:r w:rsidRPr="003C54B4">
        <w:rPr>
          <w:rFonts w:ascii="Bookman Old Style" w:eastAsia="Times New Roman" w:hAnsi="Bookman Old Style" w:cs="Helvetica"/>
          <w:sz w:val="24"/>
          <w:szCs w:val="24"/>
          <w:lang w:eastAsia="es-CR"/>
        </w:rPr>
        <w:t>Rusia ha protegido al rublo de una guerra de divisas vinculándolo al precio del petróleo que controla.</w:t>
      </w:r>
      <w:r w:rsidRPr="00253A22">
        <w:rPr>
          <w:rFonts w:ascii="Bookman Old Style" w:eastAsia="Times New Roman" w:hAnsi="Bookman Old Style" w:cs="Helvetica"/>
          <w:szCs w:val="24"/>
          <w:lang w:eastAsia="es-CR"/>
        </w:rPr>
        <w:t> </w:t>
      </w:r>
      <w:r w:rsidRPr="007D1511">
        <w:rPr>
          <w:rFonts w:ascii="Bookman Old Style" w:eastAsia="Times New Roman" w:hAnsi="Bookman Old Style" w:cs="Helvetica"/>
          <w:color w:val="000000" w:themeColor="text1"/>
          <w:sz w:val="24"/>
          <w:szCs w:val="24"/>
          <w:lang w:eastAsia="es-CR"/>
        </w:rPr>
        <w:t>A medida que Rusia compra oro con los ingresos del petróleo en rublos o yuanes,</w:t>
      </w:r>
      <w:r w:rsidR="0074080C" w:rsidRPr="007D1511">
        <w:rPr>
          <w:rFonts w:ascii="Bookman Old Style" w:eastAsia="Times New Roman" w:hAnsi="Bookman Old Style" w:cs="Helvetica"/>
          <w:color w:val="000000" w:themeColor="text1"/>
          <w:sz w:val="24"/>
          <w:szCs w:val="24"/>
          <w:lang w:eastAsia="es-CR"/>
        </w:rPr>
        <w:t xml:space="preserve"> crea una vinculación-de-hecho</w:t>
      </w:r>
      <w:r w:rsidRPr="007D1511">
        <w:rPr>
          <w:rFonts w:ascii="Bookman Old Style" w:eastAsia="Times New Roman" w:hAnsi="Bookman Old Style" w:cs="Helvetica"/>
          <w:color w:val="000000" w:themeColor="text1"/>
          <w:sz w:val="24"/>
          <w:szCs w:val="24"/>
          <w:lang w:eastAsia="es-CR"/>
        </w:rPr>
        <w:t xml:space="preserve"> de estas monedas con el oro y el yuan. Nuestro punto es </w:t>
      </w:r>
      <w:r w:rsidRPr="007D1511">
        <w:rPr>
          <w:rFonts w:ascii="Bookman Old Style" w:eastAsia="Times New Roman" w:hAnsi="Bookman Old Style" w:cs="Helvetica"/>
          <w:bCs/>
          <w:color w:val="000000" w:themeColor="text1"/>
          <w:sz w:val="24"/>
          <w:szCs w:val="24"/>
          <w:lang w:eastAsia="es-CR"/>
        </w:rPr>
        <w:t>que la ´ley</w:t>
      </w:r>
      <w:r w:rsidR="00F93677" w:rsidRPr="007D1511">
        <w:rPr>
          <w:rFonts w:ascii="Bookman Old Style" w:eastAsia="Times New Roman" w:hAnsi="Bookman Old Style" w:cs="Helvetica"/>
          <w:bCs/>
          <w:color w:val="000000" w:themeColor="text1"/>
          <w:sz w:val="24"/>
          <w:szCs w:val="24"/>
          <w:lang w:eastAsia="es-CR"/>
        </w:rPr>
        <w:t>´</w:t>
      </w:r>
      <w:r w:rsidRPr="007D1511">
        <w:rPr>
          <w:rFonts w:ascii="Bookman Old Style" w:eastAsia="Times New Roman" w:hAnsi="Bookman Old Style" w:cs="Helvetica"/>
          <w:bCs/>
          <w:color w:val="000000" w:themeColor="text1"/>
          <w:sz w:val="24"/>
          <w:szCs w:val="24"/>
          <w:lang w:eastAsia="es-CR"/>
        </w:rPr>
        <w:t xml:space="preserve"> sigue a la práctica económica, es decir, si </w:t>
      </w:r>
      <w:r w:rsidR="0074080C" w:rsidRPr="007D1511">
        <w:rPr>
          <w:rFonts w:ascii="Bookman Old Style" w:eastAsia="Times New Roman" w:hAnsi="Bookman Old Style" w:cs="Helvetica"/>
          <w:bCs/>
          <w:color w:val="000000" w:themeColor="text1"/>
          <w:sz w:val="24"/>
          <w:szCs w:val="24"/>
          <w:lang w:eastAsia="es-CR"/>
        </w:rPr>
        <w:t>una cantidad suficiente de</w:t>
      </w:r>
      <w:r w:rsidRPr="007D1511">
        <w:rPr>
          <w:rFonts w:ascii="Bookman Old Style" w:eastAsia="Times New Roman" w:hAnsi="Bookman Old Style" w:cs="Helvetica"/>
          <w:bCs/>
          <w:color w:val="000000" w:themeColor="text1"/>
          <w:sz w:val="24"/>
          <w:szCs w:val="24"/>
          <w:lang w:eastAsia="es-CR"/>
        </w:rPr>
        <w:t xml:space="preserve"> </w:t>
      </w:r>
      <w:r w:rsidR="0074080C" w:rsidRPr="007D1511">
        <w:rPr>
          <w:rFonts w:ascii="Bookman Old Style" w:eastAsia="Times New Roman" w:hAnsi="Bookman Old Style" w:cs="Helvetica"/>
          <w:bCs/>
          <w:color w:val="000000" w:themeColor="text1"/>
          <w:sz w:val="24"/>
          <w:szCs w:val="24"/>
          <w:lang w:eastAsia="es-CR"/>
        </w:rPr>
        <w:t>actores</w:t>
      </w:r>
      <w:r w:rsidR="004330A6">
        <w:rPr>
          <w:rFonts w:ascii="Bookman Old Style" w:eastAsia="Times New Roman" w:hAnsi="Bookman Old Style" w:cs="Helvetica"/>
          <w:bCs/>
          <w:color w:val="000000" w:themeColor="text1"/>
          <w:sz w:val="24"/>
          <w:szCs w:val="24"/>
          <w:lang w:eastAsia="es-CR"/>
        </w:rPr>
        <w:t>,</w:t>
      </w:r>
      <w:r w:rsidR="0074080C" w:rsidRPr="007D1511">
        <w:rPr>
          <w:rFonts w:ascii="Bookman Old Style" w:eastAsia="Times New Roman" w:hAnsi="Bookman Old Style" w:cs="Helvetica"/>
          <w:bCs/>
          <w:color w:val="000000" w:themeColor="text1"/>
          <w:sz w:val="24"/>
          <w:szCs w:val="24"/>
          <w:lang w:eastAsia="es-CR"/>
        </w:rPr>
        <w:t xml:space="preserve"> </w:t>
      </w:r>
      <w:r w:rsidR="004330A6" w:rsidRPr="00C836FB">
        <w:rPr>
          <w:rFonts w:ascii="Bookman Old Style" w:eastAsia="Times New Roman" w:hAnsi="Bookman Old Style" w:cs="Helvetica"/>
          <w:bCs/>
          <w:color w:val="000000" w:themeColor="text1"/>
          <w:sz w:val="24"/>
          <w:szCs w:val="24"/>
          <w:lang w:eastAsia="es-CR"/>
        </w:rPr>
        <w:t xml:space="preserve">como </w:t>
      </w:r>
      <w:r w:rsidR="004330A6" w:rsidRPr="00C836FB">
        <w:rPr>
          <w:rFonts w:ascii="Bookman Old Style" w:eastAsia="Times New Roman" w:hAnsi="Bookman Old Style" w:cs="Helvetica"/>
          <w:bCs/>
          <w:color w:val="000000" w:themeColor="text1"/>
          <w:sz w:val="24"/>
          <w:szCs w:val="24"/>
          <w:lang w:eastAsia="es-CR"/>
        </w:rPr>
        <w:lastRenderedPageBreak/>
        <w:t>Brasil por ejemplo,</w:t>
      </w:r>
      <w:r w:rsidR="004330A6">
        <w:rPr>
          <w:rFonts w:ascii="Bookman Old Style" w:eastAsia="Times New Roman" w:hAnsi="Bookman Old Style" w:cs="Helvetica"/>
          <w:bCs/>
          <w:color w:val="000000" w:themeColor="text1"/>
          <w:sz w:val="24"/>
          <w:szCs w:val="24"/>
          <w:lang w:eastAsia="es-CR"/>
        </w:rPr>
        <w:t xml:space="preserve"> </w:t>
      </w:r>
      <w:r w:rsidR="0074080C" w:rsidRPr="007D1511">
        <w:rPr>
          <w:rFonts w:ascii="Bookman Old Style" w:eastAsia="Times New Roman" w:hAnsi="Bookman Old Style" w:cs="Helvetica"/>
          <w:bCs/>
          <w:color w:val="000000" w:themeColor="text1"/>
          <w:sz w:val="24"/>
          <w:szCs w:val="24"/>
          <w:lang w:eastAsia="es-CR"/>
        </w:rPr>
        <w:t>utiliz</w:t>
      </w:r>
      <w:r w:rsidRPr="007D1511">
        <w:rPr>
          <w:rFonts w:ascii="Bookman Old Style" w:eastAsia="Times New Roman" w:hAnsi="Bookman Old Style" w:cs="Helvetica"/>
          <w:bCs/>
          <w:color w:val="000000" w:themeColor="text1"/>
          <w:sz w:val="24"/>
          <w:szCs w:val="24"/>
          <w:lang w:eastAsia="es-CR"/>
        </w:rPr>
        <w:t xml:space="preserve">an rublos o yuanes, </w:t>
      </w:r>
      <w:r w:rsidR="00F93677" w:rsidRPr="007D1511">
        <w:rPr>
          <w:rFonts w:ascii="Bookman Old Style" w:eastAsia="Times New Roman" w:hAnsi="Bookman Old Style" w:cs="Helvetica"/>
          <w:bCs/>
          <w:color w:val="000000" w:themeColor="text1"/>
          <w:sz w:val="24"/>
          <w:szCs w:val="24"/>
          <w:lang w:eastAsia="es-CR"/>
        </w:rPr>
        <w:t xml:space="preserve">ésta acción </w:t>
      </w:r>
      <w:r w:rsidRPr="007D1511">
        <w:rPr>
          <w:rFonts w:ascii="Bookman Old Style" w:eastAsia="Times New Roman" w:hAnsi="Bookman Old Style" w:cs="Helvetica"/>
          <w:bCs/>
          <w:color w:val="000000" w:themeColor="text1"/>
          <w:sz w:val="24"/>
          <w:szCs w:val="24"/>
          <w:lang w:eastAsia="es-CR"/>
        </w:rPr>
        <w:t xml:space="preserve">se convierte en el estándar. </w:t>
      </w:r>
    </w:p>
    <w:p w:rsidR="00F93677" w:rsidRDefault="007E02E1" w:rsidP="00D0785B">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w:t>
      </w:r>
      <w:r w:rsidR="00CF2BA6">
        <w:rPr>
          <w:rFonts w:ascii="Bookman Old Style" w:eastAsia="Times New Roman" w:hAnsi="Bookman Old Style" w:cs="Helvetica"/>
          <w:sz w:val="24"/>
          <w:szCs w:val="24"/>
          <w:lang w:eastAsia="es-CR"/>
        </w:rPr>
        <w:t>Occidente</w:t>
      </w:r>
      <w:r>
        <w:rPr>
          <w:rFonts w:ascii="Bookman Old Style" w:eastAsia="Times New Roman" w:hAnsi="Bookman Old Style" w:cs="Helvetica"/>
          <w:sz w:val="24"/>
          <w:szCs w:val="24"/>
          <w:lang w:eastAsia="es-CR"/>
        </w:rPr>
        <w:t>” –EEUU y la UE-</w:t>
      </w:r>
      <w:r w:rsidR="00CF2BA6">
        <w:rPr>
          <w:rFonts w:ascii="Bookman Old Style" w:eastAsia="Times New Roman" w:hAnsi="Bookman Old Style" w:cs="Helvetica"/>
          <w:sz w:val="24"/>
          <w:szCs w:val="24"/>
          <w:lang w:eastAsia="es-CR"/>
        </w:rPr>
        <w:t xml:space="preserve"> pierde peso como destino de </w:t>
      </w:r>
      <w:r w:rsidR="00F93677">
        <w:rPr>
          <w:rFonts w:ascii="Bookman Old Style" w:eastAsia="Times New Roman" w:hAnsi="Bookman Old Style" w:cs="Helvetica"/>
          <w:sz w:val="24"/>
          <w:szCs w:val="24"/>
          <w:lang w:eastAsia="es-CR"/>
        </w:rPr>
        <w:t xml:space="preserve">los </w:t>
      </w:r>
      <w:r w:rsidR="00CF2BA6">
        <w:rPr>
          <w:rFonts w:ascii="Bookman Old Style" w:eastAsia="Times New Roman" w:hAnsi="Bookman Old Style" w:cs="Helvetica"/>
          <w:sz w:val="24"/>
          <w:szCs w:val="24"/>
          <w:lang w:eastAsia="es-CR"/>
        </w:rPr>
        <w:t xml:space="preserve">productos </w:t>
      </w:r>
      <w:r>
        <w:rPr>
          <w:rFonts w:ascii="Bookman Old Style" w:eastAsia="Times New Roman" w:hAnsi="Bookman Old Style" w:cs="Helvetica"/>
          <w:sz w:val="24"/>
          <w:szCs w:val="24"/>
          <w:lang w:eastAsia="es-CR"/>
        </w:rPr>
        <w:t>originados en china</w:t>
      </w:r>
      <w:r w:rsidR="00F93677">
        <w:rPr>
          <w:rFonts w:ascii="Bookman Old Style" w:eastAsia="Times New Roman" w:hAnsi="Bookman Old Style" w:cs="Helvetica"/>
          <w:sz w:val="24"/>
          <w:szCs w:val="24"/>
          <w:lang w:eastAsia="es-CR"/>
        </w:rPr>
        <w:t>.</w:t>
      </w:r>
      <w:r w:rsidR="00CF2BA6">
        <w:rPr>
          <w:rFonts w:ascii="Bookman Old Style" w:eastAsia="Times New Roman" w:hAnsi="Bookman Old Style" w:cs="Helvetica"/>
          <w:sz w:val="24"/>
          <w:szCs w:val="24"/>
          <w:lang w:eastAsia="es-CR"/>
        </w:rPr>
        <w:t xml:space="preserve"> </w:t>
      </w:r>
      <w:r w:rsidR="00994637">
        <w:rPr>
          <w:rFonts w:ascii="Bookman Old Style" w:eastAsia="Times New Roman" w:hAnsi="Bookman Old Style" w:cs="Helvetica"/>
          <w:sz w:val="24"/>
          <w:szCs w:val="24"/>
          <w:lang w:eastAsia="es-CR"/>
        </w:rPr>
        <w:t>En 2022</w:t>
      </w:r>
      <w:r w:rsidR="00F93677">
        <w:rPr>
          <w:rFonts w:ascii="Bookman Old Style" w:eastAsia="Times New Roman" w:hAnsi="Bookman Old Style" w:cs="Helvetica"/>
          <w:sz w:val="24"/>
          <w:szCs w:val="24"/>
          <w:lang w:eastAsia="es-CR"/>
        </w:rPr>
        <w:t>,</w:t>
      </w:r>
      <w:r w:rsidR="00994637">
        <w:rPr>
          <w:rFonts w:ascii="Bookman Old Style" w:eastAsia="Times New Roman" w:hAnsi="Bookman Old Style" w:cs="Helvetica"/>
          <w:sz w:val="24"/>
          <w:szCs w:val="24"/>
          <w:lang w:eastAsia="es-CR"/>
        </w:rPr>
        <w:t xml:space="preserve"> </w:t>
      </w:r>
      <w:r w:rsidR="00994637" w:rsidRPr="003C54B4">
        <w:rPr>
          <w:rFonts w:ascii="Bookman Old Style" w:eastAsia="Times New Roman" w:hAnsi="Bookman Old Style" w:cs="Helvetica"/>
          <w:sz w:val="24"/>
          <w:szCs w:val="24"/>
          <w:lang w:eastAsia="es-CR"/>
        </w:rPr>
        <w:t xml:space="preserve">Beijing </w:t>
      </w:r>
      <w:r w:rsidR="00CF2BA6">
        <w:rPr>
          <w:rFonts w:ascii="Bookman Old Style" w:eastAsia="Times New Roman" w:hAnsi="Bookman Old Style" w:cs="Helvetica"/>
          <w:sz w:val="24"/>
          <w:szCs w:val="24"/>
          <w:lang w:eastAsia="es-CR"/>
        </w:rPr>
        <w:t xml:space="preserve">ya </w:t>
      </w:r>
      <w:r w:rsidR="00994637" w:rsidRPr="003C54B4">
        <w:rPr>
          <w:rFonts w:ascii="Bookman Old Style" w:eastAsia="Times New Roman" w:hAnsi="Bookman Old Style" w:cs="Helvetica"/>
          <w:sz w:val="24"/>
          <w:szCs w:val="24"/>
          <w:lang w:eastAsia="es-CR"/>
        </w:rPr>
        <w:t>comercia</w:t>
      </w:r>
      <w:r w:rsidR="00CF2BA6">
        <w:rPr>
          <w:rFonts w:ascii="Bookman Old Style" w:eastAsia="Times New Roman" w:hAnsi="Bookman Old Style" w:cs="Helvetica"/>
          <w:sz w:val="24"/>
          <w:szCs w:val="24"/>
          <w:lang w:eastAsia="es-CR"/>
        </w:rPr>
        <w:t>ba</w:t>
      </w:r>
      <w:r w:rsidR="00994637" w:rsidRPr="003C54B4">
        <w:rPr>
          <w:rFonts w:ascii="Bookman Old Style" w:eastAsia="Times New Roman" w:hAnsi="Bookman Old Style" w:cs="Helvetica"/>
          <w:sz w:val="24"/>
          <w:szCs w:val="24"/>
          <w:lang w:eastAsia="es-CR"/>
        </w:rPr>
        <w:t xml:space="preserve"> más con la ASEAN</w:t>
      </w:r>
      <w:r w:rsidR="007A6AC7">
        <w:rPr>
          <w:rStyle w:val="Refdenotaalpie"/>
          <w:rFonts w:ascii="Bookman Old Style" w:eastAsia="Times New Roman" w:hAnsi="Bookman Old Style" w:cs="Helvetica"/>
          <w:sz w:val="24"/>
          <w:szCs w:val="24"/>
          <w:lang w:eastAsia="es-CR"/>
        </w:rPr>
        <w:footnoteReference w:id="11"/>
      </w:r>
      <w:r w:rsidR="00994637" w:rsidRPr="003C54B4">
        <w:rPr>
          <w:rFonts w:ascii="Bookman Old Style" w:eastAsia="Times New Roman" w:hAnsi="Bookman Old Style" w:cs="Helvetica"/>
          <w:sz w:val="24"/>
          <w:szCs w:val="24"/>
          <w:lang w:eastAsia="es-CR"/>
        </w:rPr>
        <w:t xml:space="preserve"> que con Europa o Estados Unidos</w:t>
      </w:r>
      <w:r w:rsidR="007D1511">
        <w:rPr>
          <w:rFonts w:ascii="Bookman Old Style" w:eastAsia="Times New Roman" w:hAnsi="Bookman Old Style" w:cs="Helvetica"/>
          <w:sz w:val="24"/>
          <w:szCs w:val="24"/>
          <w:lang w:eastAsia="es-CR"/>
        </w:rPr>
        <w:t>. Además</w:t>
      </w:r>
      <w:r>
        <w:rPr>
          <w:rFonts w:ascii="Bookman Old Style" w:eastAsia="Times New Roman" w:hAnsi="Bookman Old Style" w:cs="Helvetica"/>
          <w:sz w:val="24"/>
          <w:szCs w:val="24"/>
          <w:lang w:eastAsia="es-CR"/>
        </w:rPr>
        <w:t>,</w:t>
      </w:r>
      <w:r w:rsidR="00CF2BA6">
        <w:rPr>
          <w:rFonts w:ascii="Bookman Old Style" w:eastAsia="Times New Roman" w:hAnsi="Bookman Old Style" w:cs="Helvetica"/>
          <w:sz w:val="24"/>
          <w:szCs w:val="24"/>
          <w:lang w:eastAsia="es-CR"/>
        </w:rPr>
        <w:t xml:space="preserve"> todo </w:t>
      </w:r>
      <w:r w:rsidR="0074080C">
        <w:rPr>
          <w:rFonts w:ascii="Bookman Old Style" w:eastAsia="Times New Roman" w:hAnsi="Bookman Old Style" w:cs="Helvetica"/>
          <w:sz w:val="24"/>
          <w:szCs w:val="24"/>
          <w:lang w:eastAsia="es-CR"/>
        </w:rPr>
        <w:t>lo realizaba</w:t>
      </w:r>
      <w:r>
        <w:rPr>
          <w:rFonts w:ascii="Bookman Old Style" w:eastAsia="Times New Roman" w:hAnsi="Bookman Old Style" w:cs="Helvetica"/>
          <w:sz w:val="24"/>
          <w:szCs w:val="24"/>
          <w:lang w:eastAsia="es-CR"/>
        </w:rPr>
        <w:t xml:space="preserve"> </w:t>
      </w:r>
      <w:r w:rsidR="00CF2BA6">
        <w:rPr>
          <w:rFonts w:ascii="Bookman Old Style" w:eastAsia="Times New Roman" w:hAnsi="Bookman Old Style" w:cs="Helvetica"/>
          <w:sz w:val="24"/>
          <w:szCs w:val="24"/>
          <w:lang w:eastAsia="es-CR"/>
        </w:rPr>
        <w:t>por fuera del</w:t>
      </w:r>
      <w:r w:rsidR="00F93677">
        <w:rPr>
          <w:rFonts w:ascii="Bookman Old Style" w:eastAsia="Times New Roman" w:hAnsi="Bookman Old Style" w:cs="Helvetica"/>
          <w:sz w:val="24"/>
          <w:szCs w:val="24"/>
          <w:lang w:eastAsia="es-CR"/>
        </w:rPr>
        <w:t xml:space="preserve"> área</w:t>
      </w:r>
      <w:r w:rsidR="00CF2BA6">
        <w:rPr>
          <w:rFonts w:ascii="Bookman Old Style" w:eastAsia="Times New Roman" w:hAnsi="Bookman Old Style" w:cs="Helvetica"/>
          <w:sz w:val="24"/>
          <w:szCs w:val="24"/>
          <w:lang w:eastAsia="es-CR"/>
        </w:rPr>
        <w:t xml:space="preserve"> dólar. </w:t>
      </w:r>
      <w:r w:rsidR="00994637">
        <w:rPr>
          <w:rFonts w:ascii="Bookman Old Style" w:eastAsia="Times New Roman" w:hAnsi="Bookman Old Style" w:cs="Helvetica"/>
          <w:sz w:val="24"/>
          <w:szCs w:val="24"/>
          <w:lang w:eastAsia="es-CR"/>
        </w:rPr>
        <w:t xml:space="preserve">De </w:t>
      </w:r>
      <w:r w:rsidR="0074080C">
        <w:rPr>
          <w:rFonts w:ascii="Bookman Old Style" w:eastAsia="Times New Roman" w:hAnsi="Bookman Old Style" w:cs="Helvetica"/>
          <w:sz w:val="24"/>
          <w:szCs w:val="24"/>
          <w:lang w:eastAsia="es-CR"/>
        </w:rPr>
        <w:t>este modo</w:t>
      </w:r>
      <w:r w:rsidR="00994637">
        <w:rPr>
          <w:rFonts w:ascii="Bookman Old Style" w:eastAsia="Times New Roman" w:hAnsi="Bookman Old Style" w:cs="Helvetica"/>
          <w:sz w:val="24"/>
          <w:szCs w:val="24"/>
          <w:lang w:eastAsia="es-CR"/>
        </w:rPr>
        <w:t xml:space="preserve"> se </w:t>
      </w:r>
      <w:r w:rsidR="0074080C">
        <w:rPr>
          <w:rFonts w:ascii="Bookman Old Style" w:eastAsia="Times New Roman" w:hAnsi="Bookman Old Style" w:cs="Helvetica"/>
          <w:sz w:val="24"/>
          <w:szCs w:val="24"/>
          <w:lang w:eastAsia="es-CR"/>
        </w:rPr>
        <w:t>fue y sigue</w:t>
      </w:r>
      <w:r>
        <w:rPr>
          <w:rFonts w:ascii="Bookman Old Style" w:eastAsia="Times New Roman" w:hAnsi="Bookman Old Style" w:cs="Helvetica"/>
          <w:sz w:val="24"/>
          <w:szCs w:val="24"/>
          <w:lang w:eastAsia="es-CR"/>
        </w:rPr>
        <w:t xml:space="preserve"> creando</w:t>
      </w:r>
      <w:r w:rsidR="00994637">
        <w:rPr>
          <w:rFonts w:ascii="Bookman Old Style" w:eastAsia="Times New Roman" w:hAnsi="Bookman Old Style" w:cs="Helvetica"/>
          <w:sz w:val="24"/>
          <w:szCs w:val="24"/>
          <w:lang w:eastAsia="es-CR"/>
        </w:rPr>
        <w:t xml:space="preserve"> un ambiente adecuado para una nueva moneda de reserva. </w:t>
      </w:r>
      <w:r w:rsidR="0074080C">
        <w:rPr>
          <w:rFonts w:ascii="Bookman Old Style" w:eastAsia="Times New Roman" w:hAnsi="Bookman Old Style" w:cs="Helvetica"/>
          <w:sz w:val="24"/>
          <w:szCs w:val="24"/>
          <w:lang w:eastAsia="es-CR"/>
        </w:rPr>
        <w:t>Pensar en una sola</w:t>
      </w:r>
      <w:r w:rsidR="00247F01" w:rsidRPr="007F2CDA">
        <w:rPr>
          <w:rFonts w:ascii="Bookman Old Style" w:eastAsia="Times New Roman" w:hAnsi="Bookman Old Style" w:cs="Helvetica"/>
          <w:sz w:val="24"/>
          <w:szCs w:val="24"/>
          <w:lang w:eastAsia="es-CR"/>
        </w:rPr>
        <w:t xml:space="preserve"> moneda de reserva</w:t>
      </w:r>
      <w:r w:rsidR="00F93677" w:rsidRPr="007F2CDA">
        <w:rPr>
          <w:rFonts w:ascii="Bookman Old Style" w:eastAsia="Times New Roman" w:hAnsi="Bookman Old Style" w:cs="Helvetica"/>
          <w:sz w:val="24"/>
          <w:szCs w:val="24"/>
          <w:lang w:eastAsia="es-CR"/>
        </w:rPr>
        <w:t>,</w:t>
      </w:r>
      <w:r w:rsidR="00247F01" w:rsidRPr="007F2CDA">
        <w:rPr>
          <w:rFonts w:ascii="Bookman Old Style" w:eastAsia="Times New Roman" w:hAnsi="Bookman Old Style" w:cs="Helvetica"/>
          <w:sz w:val="24"/>
          <w:szCs w:val="24"/>
          <w:lang w:eastAsia="es-CR"/>
        </w:rPr>
        <w:t xml:space="preserve"> impl</w:t>
      </w:r>
      <w:r w:rsidR="00F93677" w:rsidRPr="007F2CDA">
        <w:rPr>
          <w:rFonts w:ascii="Bookman Old Style" w:eastAsia="Times New Roman" w:hAnsi="Bookman Old Style" w:cs="Helvetica"/>
          <w:sz w:val="24"/>
          <w:szCs w:val="24"/>
          <w:lang w:eastAsia="es-CR"/>
        </w:rPr>
        <w:t xml:space="preserve">icaría cometer </w:t>
      </w:r>
      <w:r w:rsidR="00F93677" w:rsidRPr="007E02E1">
        <w:rPr>
          <w:rFonts w:ascii="Bookman Old Style" w:eastAsia="Times New Roman" w:hAnsi="Bookman Old Style" w:cs="Helvetica"/>
          <w:sz w:val="24"/>
          <w:szCs w:val="24"/>
          <w:lang w:eastAsia="es-CR"/>
        </w:rPr>
        <w:t xml:space="preserve">el mismo “error” </w:t>
      </w:r>
      <w:r w:rsidR="007F2CDA" w:rsidRPr="007E02E1">
        <w:rPr>
          <w:rFonts w:ascii="Bookman Old Style" w:eastAsia="Times New Roman" w:hAnsi="Bookman Old Style" w:cs="Helvetica"/>
          <w:sz w:val="24"/>
          <w:szCs w:val="24"/>
          <w:lang w:eastAsia="es-CR"/>
        </w:rPr>
        <w:t xml:space="preserve">que señala </w:t>
      </w:r>
      <w:proofErr w:type="spellStart"/>
      <w:r w:rsidR="007F2CDA" w:rsidRPr="007E02E1">
        <w:rPr>
          <w:rFonts w:ascii="Bookman Old Style" w:eastAsia="Times New Roman" w:hAnsi="Bookman Old Style" w:cs="Helvetica"/>
          <w:sz w:val="24"/>
          <w:szCs w:val="24"/>
          <w:lang w:eastAsia="es-CR"/>
        </w:rPr>
        <w:t>Triffin</w:t>
      </w:r>
      <w:proofErr w:type="spellEnd"/>
      <w:r w:rsidRPr="007E02E1">
        <w:rPr>
          <w:rStyle w:val="Refdenotaalpie"/>
          <w:rFonts w:ascii="Bookman Old Style" w:eastAsia="Times New Roman" w:hAnsi="Bookman Old Style" w:cs="Helvetica"/>
          <w:sz w:val="24"/>
          <w:szCs w:val="24"/>
          <w:lang w:eastAsia="es-CR"/>
        </w:rPr>
        <w:footnoteReference w:id="12"/>
      </w:r>
      <w:r w:rsidR="007F2CDA" w:rsidRPr="007F2CDA">
        <w:rPr>
          <w:rFonts w:ascii="Bookman Old Style" w:eastAsia="Times New Roman" w:hAnsi="Bookman Old Style" w:cs="Helvetica"/>
          <w:sz w:val="24"/>
          <w:szCs w:val="24"/>
          <w:lang w:eastAsia="es-CR"/>
        </w:rPr>
        <w:t xml:space="preserve"> y</w:t>
      </w:r>
      <w:r w:rsidR="00F93677" w:rsidRPr="007F2CDA">
        <w:rPr>
          <w:rFonts w:ascii="Bookman Old Style" w:eastAsia="Times New Roman" w:hAnsi="Bookman Old Style" w:cs="Helvetica"/>
          <w:sz w:val="24"/>
          <w:szCs w:val="24"/>
          <w:lang w:eastAsia="es-CR"/>
        </w:rPr>
        <w:t xml:space="preserve"> caer en la misma cosmovisión o concepción del poder internacional</w:t>
      </w:r>
      <w:r w:rsidR="00247F01" w:rsidRPr="007F2CDA">
        <w:rPr>
          <w:rFonts w:ascii="Bookman Old Style" w:eastAsia="Times New Roman" w:hAnsi="Bookman Old Style" w:cs="Helvetica"/>
          <w:sz w:val="24"/>
          <w:szCs w:val="24"/>
          <w:lang w:eastAsia="es-CR"/>
        </w:rPr>
        <w:t xml:space="preserve"> que se cometió con el dólar</w:t>
      </w:r>
      <w:r w:rsidR="00F93677" w:rsidRPr="007F2CDA">
        <w:rPr>
          <w:rFonts w:ascii="Bookman Old Style" w:eastAsia="Times New Roman" w:hAnsi="Bookman Old Style" w:cs="Helvetica"/>
          <w:sz w:val="24"/>
          <w:szCs w:val="24"/>
          <w:lang w:eastAsia="es-CR"/>
        </w:rPr>
        <w:t xml:space="preserve"> en 1971/73</w:t>
      </w:r>
      <w:r w:rsidR="00247F01" w:rsidRPr="007F2CDA">
        <w:rPr>
          <w:rFonts w:ascii="Bookman Old Style" w:eastAsia="Times New Roman" w:hAnsi="Bookman Old Style" w:cs="Helvetica"/>
          <w:sz w:val="24"/>
          <w:szCs w:val="24"/>
          <w:lang w:eastAsia="es-CR"/>
        </w:rPr>
        <w:t xml:space="preserve">. </w:t>
      </w:r>
      <w:r w:rsidR="007A6AC7">
        <w:rPr>
          <w:rFonts w:ascii="Bookman Old Style" w:eastAsia="Times New Roman" w:hAnsi="Bookman Old Style" w:cs="Helvetica"/>
          <w:sz w:val="24"/>
          <w:szCs w:val="24"/>
          <w:lang w:eastAsia="es-CR"/>
        </w:rPr>
        <w:t>Lo que g</w:t>
      </w:r>
      <w:r w:rsidR="007F2CDA">
        <w:rPr>
          <w:rFonts w:ascii="Bookman Old Style" w:eastAsia="Times New Roman" w:hAnsi="Bookman Old Style" w:cs="Helvetica"/>
          <w:sz w:val="24"/>
          <w:szCs w:val="24"/>
          <w:lang w:eastAsia="es-CR"/>
        </w:rPr>
        <w:t xml:space="preserve">enera </w:t>
      </w:r>
      <w:r w:rsidR="00F93677" w:rsidRPr="007F2CDA">
        <w:rPr>
          <w:rFonts w:ascii="Bookman Old Style" w:eastAsia="Times New Roman" w:hAnsi="Bookman Old Style" w:cs="Helvetica"/>
          <w:sz w:val="24"/>
          <w:szCs w:val="24"/>
          <w:lang w:eastAsia="es-CR"/>
        </w:rPr>
        <w:t>“</w:t>
      </w:r>
      <w:r w:rsidR="00247F01" w:rsidRPr="007F2CDA">
        <w:rPr>
          <w:rFonts w:ascii="Bookman Old Style" w:eastAsia="Times New Roman" w:hAnsi="Bookman Old Style" w:cs="Helvetica"/>
          <w:sz w:val="24"/>
          <w:szCs w:val="24"/>
          <w:lang w:eastAsia="es-CR"/>
        </w:rPr>
        <w:t>exceso</w:t>
      </w:r>
      <w:r w:rsidR="00F93677" w:rsidRPr="007F2CDA">
        <w:rPr>
          <w:rFonts w:ascii="Bookman Old Style" w:eastAsia="Times New Roman" w:hAnsi="Bookman Old Style" w:cs="Helvetica"/>
          <w:sz w:val="24"/>
          <w:szCs w:val="24"/>
          <w:lang w:eastAsia="es-CR"/>
        </w:rPr>
        <w:t>”</w:t>
      </w:r>
      <w:r w:rsidR="00247F01" w:rsidRPr="007F2CDA">
        <w:rPr>
          <w:rFonts w:ascii="Bookman Old Style" w:eastAsia="Times New Roman" w:hAnsi="Bookman Old Style" w:cs="Helvetica"/>
          <w:sz w:val="24"/>
          <w:szCs w:val="24"/>
          <w:lang w:eastAsia="es-CR"/>
        </w:rPr>
        <w:t xml:space="preserve"> de poder en un solo jugador.</w:t>
      </w:r>
      <w:r w:rsidR="00F10580">
        <w:rPr>
          <w:rFonts w:ascii="Bookman Old Style" w:eastAsia="Times New Roman" w:hAnsi="Bookman Old Style" w:cs="Helvetica"/>
          <w:sz w:val="24"/>
          <w:szCs w:val="24"/>
          <w:lang w:eastAsia="es-CR"/>
        </w:rPr>
        <w:t xml:space="preserve"> Por ello, es preciso</w:t>
      </w:r>
      <w:r w:rsidR="00247F01">
        <w:rPr>
          <w:rFonts w:ascii="Bookman Old Style" w:eastAsia="Times New Roman" w:hAnsi="Bookman Old Style" w:cs="Helvetica"/>
          <w:sz w:val="24"/>
          <w:szCs w:val="24"/>
          <w:lang w:eastAsia="es-CR"/>
        </w:rPr>
        <w:t xml:space="preserve"> trabajar con </w:t>
      </w:r>
      <w:r w:rsidR="00F10580">
        <w:rPr>
          <w:rFonts w:ascii="Bookman Old Style" w:eastAsia="Times New Roman" w:hAnsi="Bookman Old Style" w:cs="Helvetica"/>
          <w:sz w:val="24"/>
          <w:szCs w:val="24"/>
          <w:lang w:eastAsia="es-CR"/>
        </w:rPr>
        <w:t>un mayor número de</w:t>
      </w:r>
      <w:r w:rsidR="00247F01">
        <w:rPr>
          <w:rFonts w:ascii="Bookman Old Style" w:eastAsia="Times New Roman" w:hAnsi="Bookman Old Style" w:cs="Helvetica"/>
          <w:sz w:val="24"/>
          <w:szCs w:val="24"/>
          <w:lang w:eastAsia="es-CR"/>
        </w:rPr>
        <w:t xml:space="preserve"> monedas </w:t>
      </w:r>
      <w:r w:rsidR="00F10580">
        <w:rPr>
          <w:rFonts w:ascii="Bookman Old Style" w:eastAsia="Times New Roman" w:hAnsi="Bookman Old Style" w:cs="Helvetica"/>
          <w:sz w:val="24"/>
          <w:szCs w:val="24"/>
          <w:lang w:eastAsia="es-CR"/>
        </w:rPr>
        <w:t>respald</w:t>
      </w:r>
      <w:r w:rsidR="00247F01">
        <w:rPr>
          <w:rFonts w:ascii="Bookman Old Style" w:eastAsia="Times New Roman" w:hAnsi="Bookman Old Style" w:cs="Helvetica"/>
          <w:sz w:val="24"/>
          <w:szCs w:val="24"/>
          <w:lang w:eastAsia="es-CR"/>
        </w:rPr>
        <w:t>adas en oro</w:t>
      </w:r>
      <w:r w:rsidR="00F10580">
        <w:rPr>
          <w:rFonts w:ascii="Bookman Old Style" w:eastAsia="Times New Roman" w:hAnsi="Bookman Old Style" w:cs="Helvetica"/>
          <w:sz w:val="24"/>
          <w:szCs w:val="24"/>
          <w:lang w:eastAsia="es-CR"/>
        </w:rPr>
        <w:t xml:space="preserve"> y</w:t>
      </w:r>
      <w:r w:rsidR="007F2CDA">
        <w:rPr>
          <w:rFonts w:ascii="Bookman Old Style" w:eastAsia="Times New Roman" w:hAnsi="Bookman Old Style" w:cs="Helvetica"/>
          <w:sz w:val="24"/>
          <w:szCs w:val="24"/>
          <w:lang w:eastAsia="es-CR"/>
        </w:rPr>
        <w:t xml:space="preserve"> </w:t>
      </w:r>
      <w:r w:rsidR="007F2CDA" w:rsidRPr="00F10580">
        <w:rPr>
          <w:rFonts w:ascii="Bookman Old Style" w:eastAsia="Times New Roman" w:hAnsi="Bookman Old Style" w:cs="Helvetica"/>
          <w:sz w:val="24"/>
          <w:szCs w:val="24"/>
          <w:lang w:eastAsia="es-CR"/>
        </w:rPr>
        <w:t>vinculadas entre sí con transparencia</w:t>
      </w:r>
      <w:r w:rsidR="00247F01" w:rsidRPr="00F10580">
        <w:rPr>
          <w:rFonts w:ascii="Bookman Old Style" w:eastAsia="Times New Roman" w:hAnsi="Bookman Old Style" w:cs="Helvetica"/>
          <w:sz w:val="24"/>
          <w:szCs w:val="24"/>
          <w:lang w:eastAsia="es-CR"/>
        </w:rPr>
        <w:t>.</w:t>
      </w:r>
      <w:r w:rsidR="00247F01">
        <w:rPr>
          <w:rFonts w:ascii="Bookman Old Style" w:eastAsia="Times New Roman" w:hAnsi="Bookman Old Style" w:cs="Helvetica"/>
          <w:sz w:val="24"/>
          <w:szCs w:val="24"/>
          <w:lang w:eastAsia="es-CR"/>
        </w:rPr>
        <w:t xml:space="preserve"> </w:t>
      </w:r>
    </w:p>
    <w:p w:rsidR="00B93F26" w:rsidRPr="00903418" w:rsidRDefault="00E939A5" w:rsidP="00D0785B">
      <w:pPr>
        <w:spacing w:before="60" w:after="180"/>
        <w:jc w:val="both"/>
        <w:rPr>
          <w:rFonts w:ascii="Bookman Old Style" w:eastAsia="Times New Roman" w:hAnsi="Bookman Old Style" w:cs="Helvetica"/>
          <w:color w:val="000000" w:themeColor="text1"/>
          <w:sz w:val="24"/>
          <w:szCs w:val="24"/>
          <w:lang w:eastAsia="es-CR"/>
        </w:rPr>
      </w:pPr>
      <w:r w:rsidRPr="007A6AC7">
        <w:rPr>
          <w:rFonts w:ascii="Bookman Old Style" w:eastAsia="Times New Roman" w:hAnsi="Bookman Old Style" w:cs="Helvetica"/>
          <w:sz w:val="24"/>
          <w:szCs w:val="24"/>
          <w:lang w:eastAsia="es-CR"/>
        </w:rPr>
        <w:t xml:space="preserve">El Fondo Nacional de Riqueza (NWF) </w:t>
      </w:r>
      <w:r w:rsidR="007F2CDA" w:rsidRPr="007A6AC7">
        <w:rPr>
          <w:rFonts w:ascii="Bookman Old Style" w:eastAsia="Times New Roman" w:hAnsi="Bookman Old Style" w:cs="Helvetica"/>
          <w:sz w:val="24"/>
          <w:szCs w:val="24"/>
          <w:lang w:eastAsia="es-CR"/>
        </w:rPr>
        <w:t xml:space="preserve">de Rusia </w:t>
      </w:r>
      <w:r w:rsidRPr="007A6AC7">
        <w:rPr>
          <w:rFonts w:ascii="Bookman Old Style" w:eastAsia="Times New Roman" w:hAnsi="Bookman Old Style" w:cs="Helvetica"/>
          <w:sz w:val="24"/>
          <w:szCs w:val="24"/>
          <w:lang w:eastAsia="es-CR"/>
        </w:rPr>
        <w:t xml:space="preserve">redujo a principios de 2023 a cero sus posiciones en libras esterlinas y yenes japoneses. Los dólares ya estaban en cero </w:t>
      </w:r>
      <w:r w:rsidR="007A6AC7" w:rsidRPr="007A6AC7">
        <w:rPr>
          <w:rFonts w:ascii="Bookman Old Style" w:eastAsia="Times New Roman" w:hAnsi="Bookman Old Style" w:cs="Helvetica"/>
          <w:sz w:val="24"/>
          <w:szCs w:val="24"/>
          <w:lang w:eastAsia="es-CR"/>
        </w:rPr>
        <w:t xml:space="preserve">desde </w:t>
      </w:r>
      <w:r w:rsidRPr="007A6AC7">
        <w:rPr>
          <w:rFonts w:ascii="Bookman Old Style" w:eastAsia="Times New Roman" w:hAnsi="Bookman Old Style" w:cs="Helvetica"/>
          <w:sz w:val="24"/>
          <w:szCs w:val="24"/>
          <w:lang w:eastAsia="es-CR"/>
        </w:rPr>
        <w:t xml:space="preserve">antes. </w:t>
      </w:r>
      <w:r w:rsidR="00994637" w:rsidRPr="007A6AC7">
        <w:rPr>
          <w:rFonts w:ascii="Bookman Old Style" w:eastAsia="Times New Roman" w:hAnsi="Bookman Old Style" w:cs="Helvetica"/>
          <w:sz w:val="24"/>
          <w:szCs w:val="24"/>
          <w:lang w:eastAsia="es-CR"/>
        </w:rPr>
        <w:t xml:space="preserve">El ministro de Finanzas </w:t>
      </w:r>
      <w:r w:rsidRPr="007A6AC7">
        <w:rPr>
          <w:rFonts w:ascii="Bookman Old Style" w:eastAsia="Times New Roman" w:hAnsi="Bookman Old Style" w:cs="Helvetica"/>
          <w:sz w:val="24"/>
          <w:szCs w:val="24"/>
          <w:lang w:eastAsia="es-CR"/>
        </w:rPr>
        <w:t xml:space="preserve">asignó en cambio </w:t>
      </w:r>
      <w:r w:rsidR="00994637" w:rsidRPr="007A6AC7">
        <w:rPr>
          <w:rFonts w:ascii="Bookman Old Style" w:eastAsia="Times New Roman" w:hAnsi="Bookman Old Style" w:cs="Helvetica"/>
          <w:sz w:val="24"/>
          <w:szCs w:val="24"/>
          <w:lang w:eastAsia="es-CR"/>
        </w:rPr>
        <w:t>hasta el 60 % de sus participaciones en yuanes chinos y hasta el 40 % de sus participaciones en lingotes de oro. </w:t>
      </w:r>
      <w:r w:rsidRPr="007A6AC7">
        <w:rPr>
          <w:rFonts w:ascii="Bookman Old Style" w:eastAsia="Times New Roman" w:hAnsi="Bookman Old Style" w:cs="Helvetica"/>
          <w:sz w:val="24"/>
          <w:szCs w:val="24"/>
          <w:lang w:eastAsia="es-CR"/>
        </w:rPr>
        <w:t xml:space="preserve">Rusia en otras palabras está ganando la guerra económica, lo que </w:t>
      </w:r>
      <w:r w:rsidR="00F93677" w:rsidRPr="007A6AC7">
        <w:rPr>
          <w:rFonts w:ascii="Bookman Old Style" w:eastAsia="Times New Roman" w:hAnsi="Bookman Old Style" w:cs="Helvetica"/>
          <w:sz w:val="24"/>
          <w:szCs w:val="24"/>
          <w:lang w:eastAsia="es-CR"/>
        </w:rPr>
        <w:t>“</w:t>
      </w:r>
      <w:r w:rsidRPr="007A6AC7">
        <w:rPr>
          <w:rFonts w:ascii="Bookman Old Style" w:eastAsia="Times New Roman" w:hAnsi="Bookman Old Style" w:cs="Helvetica"/>
          <w:sz w:val="24"/>
          <w:szCs w:val="24"/>
          <w:lang w:eastAsia="es-CR"/>
        </w:rPr>
        <w:t>tiene muy nervioso</w:t>
      </w:r>
      <w:r w:rsidR="00F93677" w:rsidRPr="007A6AC7">
        <w:rPr>
          <w:rFonts w:ascii="Bookman Old Style" w:eastAsia="Times New Roman" w:hAnsi="Bookman Old Style" w:cs="Helvetica"/>
          <w:sz w:val="24"/>
          <w:szCs w:val="24"/>
          <w:lang w:eastAsia="es-CR"/>
        </w:rPr>
        <w:t>”</w:t>
      </w:r>
      <w:r w:rsidRPr="007A6AC7">
        <w:rPr>
          <w:rFonts w:ascii="Bookman Old Style" w:eastAsia="Times New Roman" w:hAnsi="Bookman Old Style" w:cs="Helvetica"/>
          <w:sz w:val="24"/>
          <w:szCs w:val="24"/>
          <w:lang w:eastAsia="es-CR"/>
        </w:rPr>
        <w:t xml:space="preserve"> a Occidente</w:t>
      </w:r>
      <w:r w:rsidR="00F93677" w:rsidRPr="007A6AC7">
        <w:rPr>
          <w:rFonts w:ascii="Bookman Old Style" w:eastAsia="Times New Roman" w:hAnsi="Bookman Old Style" w:cs="Helvetica"/>
          <w:sz w:val="24"/>
          <w:szCs w:val="24"/>
          <w:lang w:eastAsia="es-CR"/>
        </w:rPr>
        <w:t xml:space="preserve"> –Davos-</w:t>
      </w:r>
      <w:r w:rsidR="007A6AC7">
        <w:rPr>
          <w:rFonts w:ascii="Bookman Old Style" w:eastAsia="Times New Roman" w:hAnsi="Bookman Old Style" w:cs="Helvetica"/>
          <w:sz w:val="24"/>
          <w:szCs w:val="24"/>
          <w:lang w:eastAsia="es-CR"/>
        </w:rPr>
        <w:t xml:space="preserve"> por</w:t>
      </w:r>
      <w:r w:rsidRPr="007A6AC7">
        <w:rPr>
          <w:rFonts w:ascii="Bookman Old Style" w:eastAsia="Times New Roman" w:hAnsi="Bookman Old Style" w:cs="Helvetica"/>
          <w:sz w:val="24"/>
          <w:szCs w:val="24"/>
          <w:lang w:eastAsia="es-CR"/>
        </w:rPr>
        <w:t xml:space="preserve">que tampoco ven </w:t>
      </w:r>
      <w:r w:rsidR="00F93677" w:rsidRPr="007A6AC7">
        <w:rPr>
          <w:rFonts w:ascii="Bookman Old Style" w:eastAsia="Times New Roman" w:hAnsi="Bookman Old Style" w:cs="Helvetica"/>
          <w:sz w:val="24"/>
          <w:szCs w:val="24"/>
          <w:lang w:eastAsia="es-CR"/>
        </w:rPr>
        <w:t xml:space="preserve">una </w:t>
      </w:r>
      <w:r w:rsidR="00F93677" w:rsidRPr="007A6AC7">
        <w:rPr>
          <w:rFonts w:ascii="Bookman Old Style" w:eastAsia="Times New Roman" w:hAnsi="Bookman Old Style" w:cs="Helvetica"/>
          <w:i/>
          <w:sz w:val="24"/>
          <w:szCs w:val="24"/>
          <w:lang w:eastAsia="es-CR"/>
        </w:rPr>
        <w:t>“</w:t>
      </w:r>
      <w:r w:rsidRPr="007A6AC7">
        <w:rPr>
          <w:rFonts w:ascii="Bookman Old Style" w:eastAsia="Times New Roman" w:hAnsi="Bookman Old Style" w:cs="Helvetica"/>
          <w:i/>
          <w:sz w:val="24"/>
          <w:szCs w:val="24"/>
          <w:lang w:eastAsia="es-CR"/>
        </w:rPr>
        <w:t>salida</w:t>
      </w:r>
      <w:r w:rsidR="00903418">
        <w:rPr>
          <w:rFonts w:ascii="Bookman Old Style" w:eastAsia="Times New Roman" w:hAnsi="Bookman Old Style" w:cs="Helvetica"/>
          <w:i/>
          <w:sz w:val="24"/>
          <w:szCs w:val="24"/>
          <w:lang w:eastAsia="es-CR"/>
        </w:rPr>
        <w:t xml:space="preserve"> favorable para</w:t>
      </w:r>
      <w:r w:rsidR="00F93677" w:rsidRPr="007A6AC7">
        <w:rPr>
          <w:rFonts w:ascii="Bookman Old Style" w:eastAsia="Times New Roman" w:hAnsi="Bookman Old Style" w:cs="Helvetica"/>
          <w:i/>
          <w:sz w:val="24"/>
          <w:szCs w:val="24"/>
          <w:lang w:eastAsia="es-CR"/>
        </w:rPr>
        <w:t xml:space="preserve"> </w:t>
      </w:r>
      <w:proofErr w:type="spellStart"/>
      <w:r w:rsidR="00F93677" w:rsidRPr="007A6AC7">
        <w:rPr>
          <w:rFonts w:ascii="Bookman Old Style" w:eastAsia="Times New Roman" w:hAnsi="Bookman Old Style" w:cs="Helvetica"/>
          <w:i/>
          <w:sz w:val="24"/>
          <w:szCs w:val="24"/>
          <w:lang w:eastAsia="es-CR"/>
        </w:rPr>
        <w:t>Davos-Otan</w:t>
      </w:r>
      <w:proofErr w:type="spellEnd"/>
      <w:r w:rsidR="00F93677" w:rsidRPr="007A6AC7">
        <w:rPr>
          <w:rFonts w:ascii="Bookman Old Style" w:eastAsia="Times New Roman" w:hAnsi="Bookman Old Style" w:cs="Helvetica"/>
          <w:i/>
          <w:sz w:val="24"/>
          <w:szCs w:val="24"/>
          <w:lang w:eastAsia="es-CR"/>
        </w:rPr>
        <w:t>”</w:t>
      </w:r>
      <w:r w:rsidRPr="007A6AC7">
        <w:rPr>
          <w:rFonts w:ascii="Bookman Old Style" w:eastAsia="Times New Roman" w:hAnsi="Bookman Old Style" w:cs="Helvetica"/>
          <w:sz w:val="24"/>
          <w:szCs w:val="24"/>
          <w:lang w:eastAsia="es-CR"/>
        </w:rPr>
        <w:t xml:space="preserve"> en Ucrania</w:t>
      </w:r>
      <w:r w:rsidR="00F93677" w:rsidRPr="007A6AC7">
        <w:rPr>
          <w:rFonts w:ascii="Bookman Old Style" w:eastAsia="Times New Roman" w:hAnsi="Bookman Old Style" w:cs="Helvetica"/>
          <w:sz w:val="24"/>
          <w:szCs w:val="24"/>
          <w:lang w:eastAsia="es-CR"/>
        </w:rPr>
        <w:t>,</w:t>
      </w:r>
      <w:r w:rsidRPr="007A6AC7">
        <w:rPr>
          <w:rFonts w:ascii="Bookman Old Style" w:eastAsia="Times New Roman" w:hAnsi="Bookman Old Style" w:cs="Helvetica"/>
          <w:sz w:val="24"/>
          <w:szCs w:val="24"/>
          <w:lang w:eastAsia="es-CR"/>
        </w:rPr>
        <w:t xml:space="preserve"> donde el número de muertos diarios </w:t>
      </w:r>
      <w:r w:rsidR="006462AA" w:rsidRPr="007A6AC7">
        <w:rPr>
          <w:rFonts w:ascii="Bookman Old Style" w:eastAsia="Times New Roman" w:hAnsi="Bookman Old Style" w:cs="Helvetica"/>
          <w:sz w:val="24"/>
          <w:szCs w:val="24"/>
          <w:lang w:eastAsia="es-CR"/>
        </w:rPr>
        <w:t xml:space="preserve">de </w:t>
      </w:r>
      <w:r w:rsidRPr="007A6AC7">
        <w:rPr>
          <w:rFonts w:ascii="Bookman Old Style" w:eastAsia="Times New Roman" w:hAnsi="Bookman Old Style" w:cs="Helvetica"/>
          <w:sz w:val="24"/>
          <w:szCs w:val="24"/>
          <w:lang w:eastAsia="es-CR"/>
        </w:rPr>
        <w:t>las tropas</w:t>
      </w:r>
      <w:r w:rsidR="00F10580" w:rsidRPr="007A6AC7">
        <w:rPr>
          <w:rFonts w:ascii="Bookman Old Style" w:eastAsia="Times New Roman" w:hAnsi="Bookman Old Style" w:cs="Helvetica"/>
          <w:sz w:val="24"/>
          <w:szCs w:val="24"/>
          <w:lang w:eastAsia="es-CR"/>
        </w:rPr>
        <w:t xml:space="preserve"> profesionales</w:t>
      </w:r>
      <w:r w:rsidRPr="007A6AC7">
        <w:rPr>
          <w:rFonts w:ascii="Bookman Old Style" w:eastAsia="Times New Roman" w:hAnsi="Bookman Old Style" w:cs="Helvetica"/>
          <w:sz w:val="24"/>
          <w:szCs w:val="24"/>
          <w:lang w:eastAsia="es-CR"/>
        </w:rPr>
        <w:t xml:space="preserve"> ucrania</w:t>
      </w:r>
      <w:r w:rsidR="00903418">
        <w:rPr>
          <w:rFonts w:ascii="Bookman Old Style" w:eastAsia="Times New Roman" w:hAnsi="Bookman Old Style" w:cs="Helvetica"/>
          <w:sz w:val="24"/>
          <w:szCs w:val="24"/>
          <w:lang w:eastAsia="es-CR"/>
        </w:rPr>
        <w:t>na</w:t>
      </w:r>
      <w:r w:rsidRPr="007A6AC7">
        <w:rPr>
          <w:rFonts w:ascii="Bookman Old Style" w:eastAsia="Times New Roman" w:hAnsi="Bookman Old Style" w:cs="Helvetica"/>
          <w:sz w:val="24"/>
          <w:szCs w:val="24"/>
          <w:lang w:eastAsia="es-CR"/>
        </w:rPr>
        <w:t xml:space="preserve">s </w:t>
      </w:r>
      <w:r w:rsidR="006462AA" w:rsidRPr="007A6AC7">
        <w:rPr>
          <w:rFonts w:ascii="Bookman Old Style" w:eastAsia="Times New Roman" w:hAnsi="Bookman Old Style" w:cs="Helvetica"/>
          <w:sz w:val="24"/>
          <w:szCs w:val="24"/>
          <w:lang w:eastAsia="es-CR"/>
        </w:rPr>
        <w:t xml:space="preserve">alcanza cifras de tres dígitos. </w:t>
      </w:r>
      <w:r w:rsidR="007A6AC7">
        <w:rPr>
          <w:rFonts w:ascii="Bookman Old Style" w:eastAsia="Times New Roman" w:hAnsi="Bookman Old Style" w:cs="Helvetica"/>
          <w:sz w:val="24"/>
          <w:szCs w:val="24"/>
          <w:lang w:eastAsia="es-CR"/>
        </w:rPr>
        <w:t>Además, l</w:t>
      </w:r>
      <w:r w:rsidR="00CA2025" w:rsidRPr="007A6AC7">
        <w:rPr>
          <w:rFonts w:ascii="Bookman Old Style" w:eastAsia="Times New Roman" w:hAnsi="Bookman Old Style" w:cs="Helvetica"/>
          <w:sz w:val="24"/>
          <w:szCs w:val="24"/>
          <w:lang w:eastAsia="es-CR"/>
        </w:rPr>
        <w:t xml:space="preserve">a capacidad de reemplazo de sus </w:t>
      </w:r>
      <w:r w:rsidR="00C836FB">
        <w:rPr>
          <w:rFonts w:ascii="Bookman Old Style" w:eastAsia="Times New Roman" w:hAnsi="Bookman Old Style" w:cs="Helvetica"/>
          <w:sz w:val="24"/>
          <w:szCs w:val="24"/>
          <w:lang w:eastAsia="es-CR"/>
        </w:rPr>
        <w:t>tropas</w:t>
      </w:r>
      <w:r w:rsidR="00CA2025" w:rsidRPr="007A6AC7">
        <w:rPr>
          <w:rFonts w:ascii="Bookman Old Style" w:eastAsia="Times New Roman" w:hAnsi="Bookman Old Style" w:cs="Helvetica"/>
          <w:sz w:val="24"/>
          <w:szCs w:val="24"/>
          <w:lang w:eastAsia="es-CR"/>
        </w:rPr>
        <w:t xml:space="preserve"> está agotándose. </w:t>
      </w:r>
      <w:r w:rsidR="00A67545" w:rsidRPr="00903418">
        <w:rPr>
          <w:rFonts w:ascii="Bookman Old Style" w:eastAsia="Times New Roman" w:hAnsi="Bookman Old Style" w:cs="Helvetica"/>
          <w:color w:val="000000" w:themeColor="text1"/>
          <w:sz w:val="24"/>
          <w:szCs w:val="24"/>
          <w:lang w:eastAsia="es-CR"/>
        </w:rPr>
        <w:t>La desesperación en Occidente</w:t>
      </w:r>
      <w:r w:rsidR="00F93677" w:rsidRPr="00903418">
        <w:rPr>
          <w:rFonts w:ascii="Bookman Old Style" w:eastAsia="Times New Roman" w:hAnsi="Bookman Old Style" w:cs="Helvetica"/>
          <w:color w:val="000000" w:themeColor="text1"/>
          <w:sz w:val="24"/>
          <w:szCs w:val="24"/>
          <w:lang w:eastAsia="es-CR"/>
        </w:rPr>
        <w:t xml:space="preserve"> </w:t>
      </w:r>
      <w:r w:rsidR="00F93677" w:rsidRPr="00903418">
        <w:rPr>
          <w:rFonts w:ascii="Bookman Old Style" w:eastAsia="Times New Roman" w:hAnsi="Bookman Old Style" w:cs="Helvetica"/>
          <w:i/>
          <w:color w:val="000000" w:themeColor="text1"/>
          <w:sz w:val="24"/>
          <w:szCs w:val="24"/>
          <w:lang w:eastAsia="es-CR"/>
        </w:rPr>
        <w:t>–</w:t>
      </w:r>
      <w:proofErr w:type="spellStart"/>
      <w:r w:rsidR="00F93677" w:rsidRPr="00903418">
        <w:rPr>
          <w:rFonts w:ascii="Bookman Old Style" w:eastAsia="Times New Roman" w:hAnsi="Bookman Old Style" w:cs="Helvetica"/>
          <w:i/>
          <w:color w:val="000000" w:themeColor="text1"/>
          <w:sz w:val="24"/>
          <w:szCs w:val="24"/>
          <w:lang w:eastAsia="es-CR"/>
        </w:rPr>
        <w:t>Davos</w:t>
      </w:r>
      <w:proofErr w:type="spellEnd"/>
      <w:r w:rsidR="007A6AC7" w:rsidRPr="00903418">
        <w:rPr>
          <w:rFonts w:ascii="Bookman Old Style" w:eastAsia="Times New Roman" w:hAnsi="Bookman Old Style" w:cs="Helvetica"/>
          <w:i/>
          <w:color w:val="000000" w:themeColor="text1"/>
          <w:sz w:val="24"/>
          <w:szCs w:val="24"/>
          <w:lang w:eastAsia="es-CR"/>
        </w:rPr>
        <w:t>/</w:t>
      </w:r>
      <w:proofErr w:type="spellStart"/>
      <w:r w:rsidR="007A6AC7" w:rsidRPr="00903418">
        <w:rPr>
          <w:rFonts w:ascii="Bookman Old Style" w:eastAsia="Times New Roman" w:hAnsi="Bookman Old Style" w:cs="Helvetica"/>
          <w:i/>
          <w:color w:val="000000" w:themeColor="text1"/>
          <w:sz w:val="24"/>
          <w:szCs w:val="24"/>
          <w:lang w:eastAsia="es-CR"/>
        </w:rPr>
        <w:t>Otan</w:t>
      </w:r>
      <w:proofErr w:type="spellEnd"/>
      <w:r w:rsidR="00F93677" w:rsidRPr="00903418">
        <w:rPr>
          <w:rFonts w:ascii="Bookman Old Style" w:eastAsia="Times New Roman" w:hAnsi="Bookman Old Style" w:cs="Helvetica"/>
          <w:i/>
          <w:color w:val="000000" w:themeColor="text1"/>
          <w:sz w:val="24"/>
          <w:szCs w:val="24"/>
          <w:lang w:eastAsia="es-CR"/>
        </w:rPr>
        <w:t>-</w:t>
      </w:r>
      <w:r w:rsidR="00A67545" w:rsidRPr="00903418">
        <w:rPr>
          <w:rFonts w:ascii="Bookman Old Style" w:eastAsia="Times New Roman" w:hAnsi="Bookman Old Style" w:cs="Helvetica"/>
          <w:color w:val="000000" w:themeColor="text1"/>
          <w:sz w:val="24"/>
          <w:szCs w:val="24"/>
          <w:lang w:eastAsia="es-CR"/>
        </w:rPr>
        <w:t xml:space="preserve"> es grande, al ver que pierden la batalla en lo económico y</w:t>
      </w:r>
      <w:r w:rsidR="007A6AC7" w:rsidRPr="00903418">
        <w:rPr>
          <w:rFonts w:ascii="Bookman Old Style" w:eastAsia="Times New Roman" w:hAnsi="Bookman Old Style" w:cs="Helvetica"/>
          <w:color w:val="000000" w:themeColor="text1"/>
          <w:sz w:val="24"/>
          <w:szCs w:val="24"/>
          <w:lang w:eastAsia="es-CR"/>
        </w:rPr>
        <w:t>,</w:t>
      </w:r>
      <w:r w:rsidR="00A67545" w:rsidRPr="00903418">
        <w:rPr>
          <w:rFonts w:ascii="Bookman Old Style" w:eastAsia="Times New Roman" w:hAnsi="Bookman Old Style" w:cs="Helvetica"/>
          <w:color w:val="000000" w:themeColor="text1"/>
          <w:sz w:val="24"/>
          <w:szCs w:val="24"/>
          <w:lang w:eastAsia="es-CR"/>
        </w:rPr>
        <w:t xml:space="preserve"> </w:t>
      </w:r>
      <w:r w:rsidR="00595B6B" w:rsidRPr="00903418">
        <w:rPr>
          <w:rFonts w:ascii="Bookman Old Style" w:eastAsia="Times New Roman" w:hAnsi="Bookman Old Style" w:cs="Helvetica"/>
          <w:color w:val="000000" w:themeColor="text1"/>
          <w:sz w:val="24"/>
          <w:szCs w:val="24"/>
          <w:lang w:eastAsia="es-CR"/>
        </w:rPr>
        <w:t>también</w:t>
      </w:r>
      <w:r w:rsidR="007A6AC7" w:rsidRPr="00903418">
        <w:rPr>
          <w:rFonts w:ascii="Bookman Old Style" w:eastAsia="Times New Roman" w:hAnsi="Bookman Old Style" w:cs="Helvetica"/>
          <w:color w:val="000000" w:themeColor="text1"/>
          <w:sz w:val="24"/>
          <w:szCs w:val="24"/>
          <w:lang w:eastAsia="es-CR"/>
        </w:rPr>
        <w:t>, la estan perdiendo</w:t>
      </w:r>
      <w:r w:rsidR="00595B6B" w:rsidRPr="00903418">
        <w:rPr>
          <w:rFonts w:ascii="Bookman Old Style" w:eastAsia="Times New Roman" w:hAnsi="Bookman Old Style" w:cs="Helvetica"/>
          <w:color w:val="000000" w:themeColor="text1"/>
          <w:sz w:val="24"/>
          <w:szCs w:val="24"/>
          <w:lang w:eastAsia="es-CR"/>
        </w:rPr>
        <w:t xml:space="preserve"> en el terreno</w:t>
      </w:r>
      <w:r w:rsidR="00A67545" w:rsidRPr="00903418">
        <w:rPr>
          <w:rFonts w:ascii="Bookman Old Style" w:eastAsia="Times New Roman" w:hAnsi="Bookman Old Style" w:cs="Helvetica"/>
          <w:color w:val="000000" w:themeColor="text1"/>
          <w:sz w:val="24"/>
          <w:szCs w:val="24"/>
          <w:lang w:eastAsia="es-CR"/>
        </w:rPr>
        <w:t xml:space="preserve"> </w:t>
      </w:r>
      <w:r w:rsidR="007A6AC7" w:rsidRPr="00903418">
        <w:rPr>
          <w:rFonts w:ascii="Bookman Old Style" w:eastAsia="Times New Roman" w:hAnsi="Bookman Old Style" w:cs="Helvetica"/>
          <w:color w:val="000000" w:themeColor="text1"/>
          <w:sz w:val="24"/>
          <w:szCs w:val="24"/>
          <w:lang w:eastAsia="es-CR"/>
        </w:rPr>
        <w:t>estratégico-militar. Ganas no les faltan</w:t>
      </w:r>
      <w:r w:rsidR="00A67545" w:rsidRPr="00903418">
        <w:rPr>
          <w:rFonts w:ascii="Bookman Old Style" w:eastAsia="Times New Roman" w:hAnsi="Bookman Old Style" w:cs="Helvetica"/>
          <w:color w:val="000000" w:themeColor="text1"/>
          <w:sz w:val="24"/>
          <w:szCs w:val="24"/>
          <w:lang w:eastAsia="es-CR"/>
        </w:rPr>
        <w:t xml:space="preserve"> a los halcones </w:t>
      </w:r>
      <w:r w:rsidR="00595B6B" w:rsidRPr="00903418">
        <w:rPr>
          <w:rFonts w:ascii="Bookman Old Style" w:eastAsia="Times New Roman" w:hAnsi="Bookman Old Style" w:cs="Helvetica"/>
          <w:color w:val="000000" w:themeColor="text1"/>
          <w:sz w:val="24"/>
          <w:szCs w:val="24"/>
          <w:lang w:eastAsia="es-CR"/>
        </w:rPr>
        <w:t>de</w:t>
      </w:r>
      <w:r w:rsidR="00A67545" w:rsidRPr="00903418">
        <w:rPr>
          <w:rFonts w:ascii="Bookman Old Style" w:eastAsia="Times New Roman" w:hAnsi="Bookman Old Style" w:cs="Helvetica"/>
          <w:color w:val="000000" w:themeColor="text1"/>
          <w:sz w:val="24"/>
          <w:szCs w:val="24"/>
          <w:lang w:eastAsia="es-CR"/>
        </w:rPr>
        <w:t xml:space="preserve"> </w:t>
      </w:r>
      <w:r w:rsidR="007A6AC7" w:rsidRPr="00903418">
        <w:rPr>
          <w:rFonts w:ascii="Bookman Old Style" w:eastAsia="Times New Roman" w:hAnsi="Bookman Old Style" w:cs="Helvetica"/>
          <w:color w:val="000000" w:themeColor="text1"/>
          <w:sz w:val="24"/>
          <w:szCs w:val="24"/>
          <w:lang w:eastAsia="es-CR"/>
        </w:rPr>
        <w:t>“</w:t>
      </w:r>
      <w:r w:rsidR="00A67545" w:rsidRPr="00903418">
        <w:rPr>
          <w:rFonts w:ascii="Bookman Old Style" w:eastAsia="Times New Roman" w:hAnsi="Bookman Old Style" w:cs="Helvetica"/>
          <w:color w:val="000000" w:themeColor="text1"/>
          <w:sz w:val="24"/>
          <w:szCs w:val="24"/>
          <w:lang w:eastAsia="es-CR"/>
        </w:rPr>
        <w:t>iniciar</w:t>
      </w:r>
      <w:r w:rsidR="007A6AC7" w:rsidRPr="00903418">
        <w:rPr>
          <w:rFonts w:ascii="Bookman Old Style" w:eastAsia="Times New Roman" w:hAnsi="Bookman Old Style" w:cs="Helvetica"/>
          <w:color w:val="000000" w:themeColor="text1"/>
          <w:sz w:val="24"/>
          <w:szCs w:val="24"/>
          <w:lang w:eastAsia="es-CR"/>
        </w:rPr>
        <w:t>”</w:t>
      </w:r>
      <w:r w:rsidR="00A67545" w:rsidRPr="00903418">
        <w:rPr>
          <w:rFonts w:ascii="Bookman Old Style" w:eastAsia="Times New Roman" w:hAnsi="Bookman Old Style" w:cs="Helvetica"/>
          <w:color w:val="000000" w:themeColor="text1"/>
          <w:sz w:val="24"/>
          <w:szCs w:val="24"/>
          <w:lang w:eastAsia="es-CR"/>
        </w:rPr>
        <w:t xml:space="preserve"> un ´</w:t>
      </w:r>
      <w:proofErr w:type="spellStart"/>
      <w:r w:rsidR="00A67545" w:rsidRPr="00903418">
        <w:rPr>
          <w:rFonts w:ascii="Bookman Old Style" w:eastAsia="Times New Roman" w:hAnsi="Bookman Old Style" w:cs="Helvetica"/>
          <w:color w:val="000000" w:themeColor="text1"/>
          <w:sz w:val="24"/>
          <w:szCs w:val="24"/>
          <w:lang w:eastAsia="es-CR"/>
        </w:rPr>
        <w:t>First</w:t>
      </w:r>
      <w:proofErr w:type="spellEnd"/>
      <w:r w:rsidR="00A67545" w:rsidRPr="00903418">
        <w:rPr>
          <w:rFonts w:ascii="Bookman Old Style" w:eastAsia="Times New Roman" w:hAnsi="Bookman Old Style" w:cs="Helvetica"/>
          <w:color w:val="000000" w:themeColor="text1"/>
          <w:sz w:val="24"/>
          <w:szCs w:val="24"/>
          <w:lang w:eastAsia="es-CR"/>
        </w:rPr>
        <w:t xml:space="preserve"> Nuclear Strike´</w:t>
      </w:r>
      <w:r w:rsidR="00C836FB">
        <w:rPr>
          <w:rFonts w:ascii="Bookman Old Style" w:eastAsia="Times New Roman" w:hAnsi="Bookman Old Style" w:cs="Helvetica"/>
          <w:color w:val="000000" w:themeColor="text1"/>
          <w:sz w:val="24"/>
          <w:szCs w:val="24"/>
          <w:lang w:eastAsia="es-CR"/>
        </w:rPr>
        <w:t>,</w:t>
      </w:r>
      <w:r w:rsidR="00A67545" w:rsidRPr="00903418">
        <w:rPr>
          <w:rFonts w:ascii="Bookman Old Style" w:eastAsia="Times New Roman" w:hAnsi="Bookman Old Style" w:cs="Helvetica"/>
          <w:color w:val="000000" w:themeColor="text1"/>
          <w:sz w:val="24"/>
          <w:szCs w:val="24"/>
          <w:lang w:eastAsia="es-CR"/>
        </w:rPr>
        <w:t xml:space="preserve"> </w:t>
      </w:r>
      <w:r w:rsidR="007A6AC7" w:rsidRPr="00903418">
        <w:rPr>
          <w:rFonts w:ascii="Bookman Old Style" w:eastAsia="Times New Roman" w:hAnsi="Bookman Old Style" w:cs="Helvetica"/>
          <w:color w:val="000000" w:themeColor="text1"/>
          <w:sz w:val="24"/>
          <w:szCs w:val="24"/>
          <w:lang w:eastAsia="es-CR"/>
        </w:rPr>
        <w:t>lo cual</w:t>
      </w:r>
      <w:r w:rsidR="00A67545" w:rsidRPr="00903418">
        <w:rPr>
          <w:rFonts w:ascii="Bookman Old Style" w:eastAsia="Times New Roman" w:hAnsi="Bookman Old Style" w:cs="Helvetica"/>
          <w:color w:val="000000" w:themeColor="text1"/>
          <w:sz w:val="24"/>
          <w:szCs w:val="24"/>
          <w:lang w:eastAsia="es-CR"/>
        </w:rPr>
        <w:t xml:space="preserve"> </w:t>
      </w:r>
      <w:r w:rsidR="007A6AC7" w:rsidRPr="00903418">
        <w:rPr>
          <w:rFonts w:ascii="Bookman Old Style" w:eastAsia="Times New Roman" w:hAnsi="Bookman Old Style" w:cs="Helvetica"/>
          <w:color w:val="000000" w:themeColor="text1"/>
          <w:sz w:val="24"/>
          <w:szCs w:val="24"/>
          <w:lang w:eastAsia="es-CR"/>
        </w:rPr>
        <w:t>impli</w:t>
      </w:r>
      <w:r w:rsidR="00A67545" w:rsidRPr="00903418">
        <w:rPr>
          <w:rFonts w:ascii="Bookman Old Style" w:eastAsia="Times New Roman" w:hAnsi="Bookman Old Style" w:cs="Helvetica"/>
          <w:color w:val="000000" w:themeColor="text1"/>
          <w:sz w:val="24"/>
          <w:szCs w:val="24"/>
          <w:lang w:eastAsia="es-CR"/>
        </w:rPr>
        <w:t xml:space="preserve">caría </w:t>
      </w:r>
      <w:r w:rsidR="00F10580" w:rsidRPr="00903418">
        <w:rPr>
          <w:rFonts w:ascii="Bookman Old Style" w:eastAsia="Times New Roman" w:hAnsi="Bookman Old Style" w:cs="Helvetica"/>
          <w:color w:val="000000" w:themeColor="text1"/>
          <w:sz w:val="24"/>
          <w:szCs w:val="24"/>
          <w:lang w:eastAsia="es-CR"/>
        </w:rPr>
        <w:t xml:space="preserve">el inicio de la </w:t>
      </w:r>
      <w:r w:rsidR="00A67545" w:rsidRPr="00903418">
        <w:rPr>
          <w:rFonts w:ascii="Bookman Old Style" w:eastAsia="Times New Roman" w:hAnsi="Bookman Old Style" w:cs="Helvetica"/>
          <w:color w:val="000000" w:themeColor="text1"/>
          <w:sz w:val="24"/>
          <w:szCs w:val="24"/>
          <w:lang w:eastAsia="es-CR"/>
        </w:rPr>
        <w:t>guerra mundial, lo que no es muy probable pero tampoco descartable.</w:t>
      </w:r>
      <w:r w:rsidR="000E08C6" w:rsidRPr="00903418">
        <w:rPr>
          <w:rFonts w:ascii="Bookman Old Style" w:eastAsia="Times New Roman" w:hAnsi="Bookman Old Style" w:cs="Helvetica"/>
          <w:color w:val="000000" w:themeColor="text1"/>
          <w:sz w:val="24"/>
          <w:szCs w:val="24"/>
          <w:lang w:eastAsia="es-CR"/>
        </w:rPr>
        <w:t xml:space="preserve"> </w:t>
      </w:r>
      <w:r w:rsidR="00B93F26" w:rsidRPr="00903418">
        <w:rPr>
          <w:rFonts w:ascii="Bookman Old Style" w:eastAsia="Times New Roman" w:hAnsi="Bookman Old Style" w:cs="Helvetica"/>
          <w:color w:val="000000" w:themeColor="text1"/>
          <w:sz w:val="24"/>
          <w:szCs w:val="24"/>
          <w:lang w:eastAsia="es-CR"/>
        </w:rPr>
        <w:t>Occidente</w:t>
      </w:r>
      <w:r w:rsidR="00903418">
        <w:rPr>
          <w:rFonts w:ascii="Bookman Old Style" w:eastAsia="Times New Roman" w:hAnsi="Bookman Old Style" w:cs="Helvetica"/>
          <w:color w:val="000000" w:themeColor="text1"/>
          <w:sz w:val="24"/>
          <w:szCs w:val="24"/>
          <w:lang w:eastAsia="es-CR"/>
        </w:rPr>
        <w:t xml:space="preserve"> </w:t>
      </w:r>
      <w:r w:rsidR="007A6AC7" w:rsidRPr="00903418">
        <w:rPr>
          <w:rFonts w:ascii="Bookman Old Style" w:eastAsia="Times New Roman" w:hAnsi="Bookman Old Style" w:cs="Helvetica"/>
          <w:i/>
          <w:color w:val="000000" w:themeColor="text1"/>
          <w:sz w:val="24"/>
          <w:szCs w:val="24"/>
          <w:lang w:eastAsia="es-CR"/>
        </w:rPr>
        <w:t>-</w:t>
      </w:r>
      <w:r w:rsidR="00595B6B" w:rsidRPr="00903418">
        <w:rPr>
          <w:rFonts w:ascii="Bookman Old Style" w:eastAsia="Times New Roman" w:hAnsi="Bookman Old Style" w:cs="Helvetica"/>
          <w:i/>
          <w:color w:val="000000" w:themeColor="text1"/>
          <w:sz w:val="24"/>
          <w:szCs w:val="24"/>
          <w:lang w:eastAsia="es-CR"/>
        </w:rPr>
        <w:t>Davos/OTAN-</w:t>
      </w:r>
      <w:r w:rsidR="00B93F26" w:rsidRPr="00903418">
        <w:rPr>
          <w:rFonts w:ascii="Bookman Old Style" w:eastAsia="Times New Roman" w:hAnsi="Bookman Old Style" w:cs="Helvetica"/>
          <w:color w:val="000000" w:themeColor="text1"/>
          <w:sz w:val="24"/>
          <w:szCs w:val="24"/>
          <w:lang w:eastAsia="es-CR"/>
        </w:rPr>
        <w:t xml:space="preserve"> está consciente que el poder nuclear de Rusia </w:t>
      </w:r>
      <w:r w:rsidR="000E08C6" w:rsidRPr="00903418">
        <w:rPr>
          <w:rFonts w:ascii="Bookman Old Style" w:eastAsia="Times New Roman" w:hAnsi="Bookman Old Style" w:cs="Helvetica"/>
          <w:color w:val="000000" w:themeColor="text1"/>
          <w:sz w:val="24"/>
          <w:szCs w:val="24"/>
          <w:lang w:eastAsia="es-CR"/>
        </w:rPr>
        <w:t xml:space="preserve">lo </w:t>
      </w:r>
      <w:r w:rsidR="00B93F26" w:rsidRPr="00903418">
        <w:rPr>
          <w:rFonts w:ascii="Bookman Old Style" w:eastAsia="Times New Roman" w:hAnsi="Bookman Old Style" w:cs="Helvetica"/>
          <w:color w:val="000000" w:themeColor="text1"/>
          <w:sz w:val="24"/>
          <w:szCs w:val="24"/>
          <w:lang w:eastAsia="es-CR"/>
        </w:rPr>
        <w:t>supera en eficiencia.</w:t>
      </w:r>
    </w:p>
    <w:p w:rsidR="00B93F26" w:rsidRDefault="00B93F26" w:rsidP="00623EF5">
      <w:pPr>
        <w:spacing w:before="60" w:after="180"/>
        <w:jc w:val="both"/>
        <w:rPr>
          <w:rFonts w:ascii="Bookman Old Style" w:eastAsia="Times New Roman" w:hAnsi="Bookman Old Style" w:cs="Helvetica"/>
          <w:sz w:val="24"/>
          <w:szCs w:val="24"/>
          <w:lang w:eastAsia="es-CR"/>
        </w:rPr>
      </w:pPr>
      <w:r w:rsidRPr="00903418">
        <w:rPr>
          <w:rFonts w:ascii="Bookman Old Style" w:eastAsia="Times New Roman" w:hAnsi="Bookman Old Style" w:cs="Helvetica"/>
          <w:color w:val="000000" w:themeColor="text1"/>
          <w:sz w:val="24"/>
          <w:szCs w:val="23"/>
          <w:lang w:eastAsia="es-CR"/>
        </w:rPr>
        <w:t>Con ello se caen los dos pilares de</w:t>
      </w:r>
      <w:r w:rsidR="00595B6B" w:rsidRPr="00903418">
        <w:rPr>
          <w:rFonts w:ascii="Bookman Old Style" w:eastAsia="Times New Roman" w:hAnsi="Bookman Old Style" w:cs="Helvetica"/>
          <w:color w:val="000000" w:themeColor="text1"/>
          <w:sz w:val="24"/>
          <w:szCs w:val="23"/>
          <w:lang w:eastAsia="es-CR"/>
        </w:rPr>
        <w:t xml:space="preserve"> su</w:t>
      </w:r>
      <w:r w:rsidRPr="00903418">
        <w:rPr>
          <w:rFonts w:ascii="Bookman Old Style" w:eastAsia="Times New Roman" w:hAnsi="Bookman Old Style" w:cs="Helvetica"/>
          <w:color w:val="000000" w:themeColor="text1"/>
          <w:sz w:val="24"/>
          <w:szCs w:val="23"/>
          <w:lang w:eastAsia="es-CR"/>
        </w:rPr>
        <w:t xml:space="preserve"> poder</w:t>
      </w:r>
      <w:r w:rsidR="00595B6B" w:rsidRPr="00903418">
        <w:rPr>
          <w:rFonts w:ascii="Bookman Old Style" w:eastAsia="Times New Roman" w:hAnsi="Bookman Old Style" w:cs="Helvetica"/>
          <w:color w:val="000000" w:themeColor="text1"/>
          <w:sz w:val="24"/>
          <w:szCs w:val="23"/>
          <w:lang w:eastAsia="es-CR"/>
        </w:rPr>
        <w:t>: el D</w:t>
      </w:r>
      <w:r w:rsidRPr="00903418">
        <w:rPr>
          <w:rFonts w:ascii="Bookman Old Style" w:eastAsia="Times New Roman" w:hAnsi="Bookman Old Style" w:cs="Helvetica"/>
          <w:color w:val="000000" w:themeColor="text1"/>
          <w:sz w:val="24"/>
          <w:szCs w:val="23"/>
          <w:lang w:eastAsia="es-CR"/>
        </w:rPr>
        <w:t xml:space="preserve">ólar y </w:t>
      </w:r>
      <w:r w:rsidR="00595B6B" w:rsidRPr="00903418">
        <w:rPr>
          <w:rFonts w:ascii="Bookman Old Style" w:eastAsia="Times New Roman" w:hAnsi="Bookman Old Style" w:cs="Helvetica"/>
          <w:color w:val="000000" w:themeColor="text1"/>
          <w:sz w:val="24"/>
          <w:szCs w:val="23"/>
          <w:lang w:eastAsia="es-CR"/>
        </w:rPr>
        <w:t>la OTAN</w:t>
      </w:r>
      <w:r w:rsidRPr="00903418">
        <w:rPr>
          <w:rFonts w:ascii="Bookman Old Style" w:eastAsia="Times New Roman" w:hAnsi="Bookman Old Style" w:cs="Helvetica"/>
          <w:color w:val="000000" w:themeColor="text1"/>
          <w:sz w:val="24"/>
          <w:szCs w:val="23"/>
          <w:lang w:eastAsia="es-CR"/>
        </w:rPr>
        <w:t>.</w:t>
      </w:r>
      <w:r w:rsidR="00595B6B" w:rsidRPr="00903418">
        <w:rPr>
          <w:rFonts w:ascii="Bookman Old Style" w:eastAsia="Times New Roman" w:hAnsi="Bookman Old Style" w:cs="Helvetica"/>
          <w:color w:val="000000" w:themeColor="text1"/>
          <w:sz w:val="24"/>
          <w:szCs w:val="23"/>
          <w:lang w:eastAsia="es-CR"/>
        </w:rPr>
        <w:t xml:space="preserve"> La OPEP+ ya se había desplazado </w:t>
      </w:r>
      <w:r w:rsidR="00F10580" w:rsidRPr="00903418">
        <w:rPr>
          <w:rFonts w:ascii="Bookman Old Style" w:eastAsia="Times New Roman" w:hAnsi="Bookman Old Style" w:cs="Helvetica"/>
          <w:color w:val="000000" w:themeColor="text1"/>
          <w:sz w:val="24"/>
          <w:szCs w:val="23"/>
          <w:lang w:eastAsia="es-CR"/>
        </w:rPr>
        <w:t>quitando su respaldo al Occidente Globalista</w:t>
      </w:r>
      <w:r w:rsidR="000E08C6" w:rsidRPr="00903418">
        <w:rPr>
          <w:rFonts w:ascii="Bookman Old Style" w:eastAsia="Times New Roman" w:hAnsi="Bookman Old Style" w:cs="Helvetica"/>
          <w:color w:val="000000" w:themeColor="text1"/>
          <w:sz w:val="24"/>
          <w:szCs w:val="23"/>
          <w:lang w:eastAsia="es-CR"/>
        </w:rPr>
        <w:t xml:space="preserve"> –Norte Global-</w:t>
      </w:r>
      <w:r w:rsidR="00595B6B" w:rsidRPr="00903418">
        <w:rPr>
          <w:rFonts w:ascii="Bookman Old Style" w:eastAsia="Times New Roman" w:hAnsi="Bookman Old Style" w:cs="Helvetica"/>
          <w:color w:val="000000" w:themeColor="text1"/>
          <w:sz w:val="24"/>
          <w:szCs w:val="23"/>
          <w:lang w:eastAsia="es-CR"/>
        </w:rPr>
        <w:t>.</w:t>
      </w:r>
      <w:r w:rsidRPr="00903418">
        <w:rPr>
          <w:rFonts w:ascii="Bookman Old Style" w:eastAsia="Times New Roman" w:hAnsi="Bookman Old Style" w:cs="Helvetica"/>
          <w:color w:val="000000" w:themeColor="text1"/>
          <w:sz w:val="24"/>
          <w:szCs w:val="23"/>
          <w:lang w:eastAsia="es-CR"/>
        </w:rPr>
        <w:t xml:space="preserve"> </w:t>
      </w:r>
      <w:r w:rsidR="00A67545" w:rsidRPr="00903418">
        <w:rPr>
          <w:rFonts w:ascii="Bookman Old Style" w:eastAsia="Times New Roman" w:hAnsi="Bookman Old Style" w:cs="Helvetica"/>
          <w:bCs/>
          <w:color w:val="000000" w:themeColor="text1"/>
          <w:sz w:val="24"/>
          <w:szCs w:val="24"/>
          <w:lang w:eastAsia="es-CR"/>
        </w:rPr>
        <w:t>En medio de la guerra de la OTAN con</w:t>
      </w:r>
      <w:r w:rsidR="00595B6B" w:rsidRPr="00903418">
        <w:rPr>
          <w:rFonts w:ascii="Bookman Old Style" w:eastAsia="Times New Roman" w:hAnsi="Bookman Old Style" w:cs="Helvetica"/>
          <w:bCs/>
          <w:color w:val="000000" w:themeColor="text1"/>
          <w:sz w:val="24"/>
          <w:szCs w:val="24"/>
          <w:lang w:eastAsia="es-CR"/>
        </w:rPr>
        <w:t>tra</w:t>
      </w:r>
      <w:r w:rsidR="00A67545" w:rsidRPr="00903418">
        <w:rPr>
          <w:rFonts w:ascii="Bookman Old Style" w:eastAsia="Times New Roman" w:hAnsi="Bookman Old Style" w:cs="Helvetica"/>
          <w:bCs/>
          <w:color w:val="000000" w:themeColor="text1"/>
          <w:sz w:val="24"/>
          <w:szCs w:val="24"/>
          <w:lang w:eastAsia="es-CR"/>
        </w:rPr>
        <w:t xml:space="preserve"> Rusia</w:t>
      </w:r>
      <w:r w:rsidR="00F10580" w:rsidRPr="00903418">
        <w:rPr>
          <w:rFonts w:ascii="Bookman Old Style" w:eastAsia="Times New Roman" w:hAnsi="Bookman Old Style" w:cs="Helvetica"/>
          <w:bCs/>
          <w:color w:val="000000" w:themeColor="text1"/>
          <w:sz w:val="24"/>
          <w:szCs w:val="24"/>
          <w:lang w:eastAsia="es-CR"/>
        </w:rPr>
        <w:t xml:space="preserve"> (+OCS)</w:t>
      </w:r>
      <w:r w:rsidR="00A67545" w:rsidRPr="00903418">
        <w:rPr>
          <w:rFonts w:ascii="Bookman Old Style" w:eastAsia="Times New Roman" w:hAnsi="Bookman Old Style" w:cs="Helvetica"/>
          <w:bCs/>
          <w:color w:val="000000" w:themeColor="text1"/>
          <w:sz w:val="24"/>
          <w:szCs w:val="24"/>
          <w:lang w:eastAsia="es-CR"/>
        </w:rPr>
        <w:t xml:space="preserve">, el dólar está por perder </w:t>
      </w:r>
      <w:r w:rsidR="00D70AAC" w:rsidRPr="00903418">
        <w:rPr>
          <w:rFonts w:ascii="Bookman Old Style" w:eastAsia="Times New Roman" w:hAnsi="Bookman Old Style" w:cs="Helvetica"/>
          <w:color w:val="000000" w:themeColor="text1"/>
          <w:sz w:val="24"/>
          <w:szCs w:val="24"/>
          <w:lang w:eastAsia="es-CR"/>
        </w:rPr>
        <w:t xml:space="preserve">el estatus de moneda de reserva </w:t>
      </w:r>
      <w:r w:rsidR="000E08C6" w:rsidRPr="00903418">
        <w:rPr>
          <w:rFonts w:ascii="Bookman Old Style" w:eastAsia="Times New Roman" w:hAnsi="Bookman Old Style" w:cs="Helvetica"/>
          <w:color w:val="000000" w:themeColor="text1"/>
          <w:sz w:val="24"/>
          <w:szCs w:val="24"/>
          <w:lang w:eastAsia="es-CR"/>
        </w:rPr>
        <w:t xml:space="preserve">no solo </w:t>
      </w:r>
      <w:r w:rsidR="00D70AAC">
        <w:rPr>
          <w:rFonts w:ascii="Bookman Old Style" w:eastAsia="Times New Roman" w:hAnsi="Bookman Old Style" w:cs="Helvetica"/>
          <w:sz w:val="24"/>
          <w:szCs w:val="24"/>
          <w:lang w:eastAsia="es-CR"/>
        </w:rPr>
        <w:t>hegemónica</w:t>
      </w:r>
      <w:r w:rsidR="00903418">
        <w:rPr>
          <w:rFonts w:ascii="Bookman Old Style" w:eastAsia="Times New Roman" w:hAnsi="Bookman Old Style" w:cs="Helvetica"/>
          <w:sz w:val="24"/>
          <w:szCs w:val="24"/>
          <w:lang w:eastAsia="es-CR"/>
        </w:rPr>
        <w:t>,</w:t>
      </w:r>
      <w:r w:rsidR="00F10580">
        <w:rPr>
          <w:rFonts w:ascii="Bookman Old Style" w:eastAsia="Times New Roman" w:hAnsi="Bookman Old Style" w:cs="Helvetica"/>
          <w:sz w:val="24"/>
          <w:szCs w:val="24"/>
          <w:lang w:eastAsia="es-CR"/>
        </w:rPr>
        <w:t xml:space="preserve"> </w:t>
      </w:r>
      <w:r w:rsidR="00903418">
        <w:rPr>
          <w:rFonts w:ascii="Bookman Old Style" w:eastAsia="Times New Roman" w:hAnsi="Bookman Old Style" w:cs="Helvetica"/>
          <w:sz w:val="24"/>
          <w:szCs w:val="24"/>
          <w:lang w:eastAsia="es-CR"/>
        </w:rPr>
        <w:lastRenderedPageBreak/>
        <w:t xml:space="preserve">sino como </w:t>
      </w:r>
      <w:r w:rsidR="00903418" w:rsidRPr="00903418">
        <w:rPr>
          <w:rFonts w:ascii="Bookman Old Style" w:eastAsia="Times New Roman" w:hAnsi="Bookman Old Style" w:cs="Helvetica"/>
          <w:sz w:val="24"/>
          <w:szCs w:val="24"/>
          <w:lang w:eastAsia="es-CR"/>
        </w:rPr>
        <w:t>dominant</w:t>
      </w:r>
      <w:r w:rsidR="00903418">
        <w:rPr>
          <w:rFonts w:ascii="Bookman Old Style" w:eastAsia="Times New Roman" w:hAnsi="Bookman Old Style" w:cs="Helvetica"/>
          <w:sz w:val="24"/>
          <w:szCs w:val="24"/>
          <w:lang w:eastAsia="es-CR"/>
        </w:rPr>
        <w:t xml:space="preserve">e </w:t>
      </w:r>
      <w:r w:rsidR="00F10580">
        <w:rPr>
          <w:rFonts w:ascii="Bookman Old Style" w:eastAsia="Times New Roman" w:hAnsi="Bookman Old Style" w:cs="Helvetica"/>
          <w:sz w:val="24"/>
          <w:szCs w:val="24"/>
          <w:lang w:eastAsia="es-CR"/>
        </w:rPr>
        <w:t>también</w:t>
      </w:r>
      <w:r w:rsidR="00A67545">
        <w:rPr>
          <w:rFonts w:ascii="Bookman Old Style" w:eastAsia="Times New Roman" w:hAnsi="Bookman Old Style" w:cs="Helvetica"/>
          <w:sz w:val="24"/>
          <w:szCs w:val="24"/>
          <w:lang w:eastAsia="es-CR"/>
        </w:rPr>
        <w:t>. Esto implica</w:t>
      </w:r>
      <w:r w:rsidR="00F10580">
        <w:rPr>
          <w:rFonts w:ascii="Bookman Old Style" w:eastAsia="Times New Roman" w:hAnsi="Bookman Old Style" w:cs="Helvetica"/>
          <w:sz w:val="24"/>
          <w:szCs w:val="24"/>
          <w:lang w:eastAsia="es-CR"/>
        </w:rPr>
        <w:t>ría</w:t>
      </w:r>
      <w:r w:rsidR="00A67545">
        <w:rPr>
          <w:rFonts w:ascii="Bookman Old Style" w:eastAsia="Times New Roman" w:hAnsi="Bookman Old Style" w:cs="Helvetica"/>
          <w:sz w:val="24"/>
          <w:szCs w:val="24"/>
          <w:lang w:eastAsia="es-CR"/>
        </w:rPr>
        <w:t xml:space="preserve"> un</w:t>
      </w:r>
      <w:r w:rsidR="00595B6B">
        <w:rPr>
          <w:rFonts w:ascii="Bookman Old Style" w:eastAsia="Times New Roman" w:hAnsi="Bookman Old Style" w:cs="Helvetica"/>
          <w:sz w:val="24"/>
          <w:szCs w:val="24"/>
          <w:lang w:eastAsia="es-CR"/>
        </w:rPr>
        <w:t>a</w:t>
      </w:r>
      <w:r w:rsidR="00A67545">
        <w:rPr>
          <w:rFonts w:ascii="Bookman Old Style" w:eastAsia="Times New Roman" w:hAnsi="Bookman Old Style" w:cs="Helvetica"/>
          <w:sz w:val="24"/>
          <w:szCs w:val="24"/>
          <w:lang w:eastAsia="es-CR"/>
        </w:rPr>
        <w:t xml:space="preserve"> </w:t>
      </w:r>
      <w:r w:rsidR="00595B6B">
        <w:rPr>
          <w:rFonts w:ascii="Bookman Old Style" w:eastAsia="Times New Roman" w:hAnsi="Bookman Old Style" w:cs="Helvetica"/>
          <w:sz w:val="24"/>
          <w:szCs w:val="24"/>
          <w:lang w:eastAsia="es-CR"/>
        </w:rPr>
        <w:t>caída</w:t>
      </w:r>
      <w:r w:rsidR="000732EA">
        <w:rPr>
          <w:rFonts w:ascii="Bookman Old Style" w:eastAsia="Times New Roman" w:hAnsi="Bookman Old Style" w:cs="Helvetica"/>
          <w:sz w:val="24"/>
          <w:szCs w:val="24"/>
          <w:lang w:eastAsia="es-CR"/>
        </w:rPr>
        <w:t xml:space="preserve"> </w:t>
      </w:r>
      <w:r w:rsidR="00A67545">
        <w:rPr>
          <w:rFonts w:ascii="Bookman Old Style" w:eastAsia="Times New Roman" w:hAnsi="Bookman Old Style" w:cs="Helvetica"/>
          <w:sz w:val="24"/>
          <w:szCs w:val="24"/>
          <w:lang w:eastAsia="es-CR"/>
        </w:rPr>
        <w:t xml:space="preserve">enorme </w:t>
      </w:r>
      <w:r w:rsidR="00595B6B">
        <w:rPr>
          <w:rFonts w:ascii="Bookman Old Style" w:eastAsia="Times New Roman" w:hAnsi="Bookman Old Style" w:cs="Helvetica"/>
          <w:sz w:val="24"/>
          <w:szCs w:val="24"/>
          <w:lang w:eastAsia="es-CR"/>
        </w:rPr>
        <w:t>d</w:t>
      </w:r>
      <w:r w:rsidR="006462AA">
        <w:rPr>
          <w:rFonts w:ascii="Bookman Old Style" w:eastAsia="Times New Roman" w:hAnsi="Bookman Old Style" w:cs="Helvetica"/>
          <w:sz w:val="24"/>
          <w:szCs w:val="24"/>
          <w:lang w:eastAsia="es-CR"/>
        </w:rPr>
        <w:t xml:space="preserve">el </w:t>
      </w:r>
      <w:r w:rsidR="000732EA">
        <w:rPr>
          <w:rFonts w:ascii="Bookman Old Style" w:eastAsia="Times New Roman" w:hAnsi="Bookman Old Style" w:cs="Helvetica"/>
          <w:sz w:val="24"/>
          <w:szCs w:val="24"/>
          <w:lang w:eastAsia="es-CR"/>
        </w:rPr>
        <w:t>poder adquisitivo</w:t>
      </w:r>
      <w:r w:rsidR="00D70AAC">
        <w:rPr>
          <w:rFonts w:ascii="Bookman Old Style" w:eastAsia="Times New Roman" w:hAnsi="Bookman Old Style" w:cs="Helvetica"/>
          <w:sz w:val="24"/>
          <w:szCs w:val="24"/>
          <w:lang w:eastAsia="es-CR"/>
        </w:rPr>
        <w:t xml:space="preserve"> </w:t>
      </w:r>
      <w:r w:rsidR="006462AA">
        <w:rPr>
          <w:rFonts w:ascii="Bookman Old Style" w:eastAsia="Times New Roman" w:hAnsi="Bookman Old Style" w:cs="Helvetica"/>
          <w:sz w:val="24"/>
          <w:szCs w:val="24"/>
          <w:lang w:eastAsia="es-CR"/>
        </w:rPr>
        <w:t xml:space="preserve">de </w:t>
      </w:r>
      <w:r w:rsidR="00A67545">
        <w:rPr>
          <w:rFonts w:ascii="Bookman Old Style" w:eastAsia="Times New Roman" w:hAnsi="Bookman Old Style" w:cs="Helvetica"/>
          <w:sz w:val="24"/>
          <w:szCs w:val="24"/>
          <w:lang w:eastAsia="es-CR"/>
        </w:rPr>
        <w:t xml:space="preserve">la moneda y del pueblo norteamericano. </w:t>
      </w:r>
      <w:r w:rsidR="00D70AAC">
        <w:rPr>
          <w:rFonts w:ascii="Bookman Old Style" w:eastAsia="Times New Roman" w:hAnsi="Bookman Old Style" w:cs="Helvetica"/>
          <w:sz w:val="24"/>
          <w:szCs w:val="24"/>
          <w:lang w:eastAsia="es-CR"/>
        </w:rPr>
        <w:t xml:space="preserve">Lo anterior </w:t>
      </w:r>
      <w:r w:rsidR="000732EA">
        <w:rPr>
          <w:rFonts w:ascii="Bookman Old Style" w:eastAsia="Times New Roman" w:hAnsi="Bookman Old Style" w:cs="Helvetica"/>
          <w:sz w:val="24"/>
          <w:szCs w:val="24"/>
          <w:lang w:eastAsia="es-CR"/>
        </w:rPr>
        <w:t xml:space="preserve">también </w:t>
      </w:r>
      <w:r w:rsidR="00D70AAC">
        <w:rPr>
          <w:rFonts w:ascii="Bookman Old Style" w:eastAsia="Times New Roman" w:hAnsi="Bookman Old Style" w:cs="Helvetica"/>
          <w:sz w:val="24"/>
          <w:szCs w:val="24"/>
          <w:lang w:eastAsia="es-CR"/>
        </w:rPr>
        <w:t>se aplica</w:t>
      </w:r>
      <w:r w:rsidR="00595B6B">
        <w:rPr>
          <w:rFonts w:ascii="Bookman Old Style" w:eastAsia="Times New Roman" w:hAnsi="Bookman Old Style" w:cs="Helvetica"/>
          <w:sz w:val="24"/>
          <w:szCs w:val="24"/>
          <w:lang w:eastAsia="es-CR"/>
        </w:rPr>
        <w:t>,</w:t>
      </w:r>
      <w:r w:rsidR="00D70AAC">
        <w:rPr>
          <w:rFonts w:ascii="Bookman Old Style" w:eastAsia="Times New Roman" w:hAnsi="Bookman Old Style" w:cs="Helvetica"/>
          <w:sz w:val="24"/>
          <w:szCs w:val="24"/>
          <w:lang w:eastAsia="es-CR"/>
        </w:rPr>
        <w:t xml:space="preserve"> </w:t>
      </w:r>
      <w:r w:rsidR="00595B6B">
        <w:rPr>
          <w:rFonts w:ascii="Bookman Old Style" w:eastAsia="Times New Roman" w:hAnsi="Bookman Old Style" w:cs="Helvetica"/>
          <w:sz w:val="24"/>
          <w:szCs w:val="24"/>
          <w:lang w:eastAsia="es-CR"/>
        </w:rPr>
        <w:t xml:space="preserve">aunque </w:t>
      </w:r>
      <w:r w:rsidR="00A67545">
        <w:rPr>
          <w:rFonts w:ascii="Bookman Old Style" w:eastAsia="Times New Roman" w:hAnsi="Bookman Old Style" w:cs="Helvetica"/>
          <w:sz w:val="24"/>
          <w:szCs w:val="24"/>
          <w:lang w:eastAsia="es-CR"/>
        </w:rPr>
        <w:t xml:space="preserve">de </w:t>
      </w:r>
      <w:r w:rsidR="00595B6B">
        <w:rPr>
          <w:rFonts w:ascii="Bookman Old Style" w:eastAsia="Times New Roman" w:hAnsi="Bookman Old Style" w:cs="Helvetica"/>
          <w:sz w:val="24"/>
          <w:szCs w:val="24"/>
          <w:lang w:eastAsia="es-CR"/>
        </w:rPr>
        <w:t>manera menos</w:t>
      </w:r>
      <w:r>
        <w:rPr>
          <w:rFonts w:ascii="Bookman Old Style" w:eastAsia="Times New Roman" w:hAnsi="Bookman Old Style" w:cs="Helvetica"/>
          <w:sz w:val="24"/>
          <w:szCs w:val="24"/>
          <w:lang w:eastAsia="es-CR"/>
        </w:rPr>
        <w:t xml:space="preserve"> trágica</w:t>
      </w:r>
      <w:r w:rsidR="00595B6B">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con </w:t>
      </w:r>
      <w:r w:rsidR="00595B6B">
        <w:rPr>
          <w:rFonts w:ascii="Bookman Old Style" w:eastAsia="Times New Roman" w:hAnsi="Bookman Old Style" w:cs="Helvetica"/>
          <w:sz w:val="24"/>
          <w:szCs w:val="24"/>
          <w:lang w:eastAsia="es-CR"/>
        </w:rPr>
        <w:t xml:space="preserve">las </w:t>
      </w:r>
      <w:r w:rsidR="000732EA">
        <w:rPr>
          <w:rFonts w:ascii="Bookman Old Style" w:eastAsia="Times New Roman" w:hAnsi="Bookman Old Style" w:cs="Helvetica"/>
          <w:sz w:val="24"/>
          <w:szCs w:val="24"/>
          <w:lang w:eastAsia="es-CR"/>
        </w:rPr>
        <w:t>otras monedas fiduciarias como el Euro,</w:t>
      </w:r>
      <w:r w:rsidR="000E08C6">
        <w:rPr>
          <w:rFonts w:ascii="Bookman Old Style" w:eastAsia="Times New Roman" w:hAnsi="Bookman Old Style" w:cs="Helvetica"/>
          <w:sz w:val="24"/>
          <w:szCs w:val="24"/>
          <w:lang w:eastAsia="es-CR"/>
        </w:rPr>
        <w:t xml:space="preserve"> el</w:t>
      </w:r>
      <w:r w:rsidR="000732EA">
        <w:rPr>
          <w:rFonts w:ascii="Bookman Old Style" w:eastAsia="Times New Roman" w:hAnsi="Bookman Old Style" w:cs="Helvetica"/>
          <w:sz w:val="24"/>
          <w:szCs w:val="24"/>
          <w:lang w:eastAsia="es-CR"/>
        </w:rPr>
        <w:t xml:space="preserve"> Yen y</w:t>
      </w:r>
      <w:r w:rsidR="000E08C6">
        <w:rPr>
          <w:rFonts w:ascii="Bookman Old Style" w:eastAsia="Times New Roman" w:hAnsi="Bookman Old Style" w:cs="Helvetica"/>
          <w:sz w:val="24"/>
          <w:szCs w:val="24"/>
          <w:lang w:eastAsia="es-CR"/>
        </w:rPr>
        <w:t xml:space="preserve"> la Libra E</w:t>
      </w:r>
      <w:r w:rsidR="000732EA">
        <w:rPr>
          <w:rFonts w:ascii="Bookman Old Style" w:eastAsia="Times New Roman" w:hAnsi="Bookman Old Style" w:cs="Helvetica"/>
          <w:sz w:val="24"/>
          <w:szCs w:val="24"/>
          <w:lang w:eastAsia="es-CR"/>
        </w:rPr>
        <w:t>sterlina</w:t>
      </w:r>
      <w:r w:rsidR="00D70AAC">
        <w:rPr>
          <w:rFonts w:ascii="Bookman Old Style" w:eastAsia="Times New Roman" w:hAnsi="Bookman Old Style" w:cs="Helvetica"/>
          <w:sz w:val="24"/>
          <w:szCs w:val="24"/>
          <w:lang w:eastAsia="es-CR"/>
        </w:rPr>
        <w:t xml:space="preserve">. Todas </w:t>
      </w:r>
      <w:r w:rsidR="000732EA">
        <w:rPr>
          <w:rFonts w:ascii="Bookman Old Style" w:eastAsia="Times New Roman" w:hAnsi="Bookman Old Style" w:cs="Helvetica"/>
          <w:sz w:val="24"/>
          <w:szCs w:val="24"/>
          <w:lang w:eastAsia="es-CR"/>
        </w:rPr>
        <w:t>sufrirán una depreciación fuerte</w:t>
      </w:r>
      <w:r w:rsidR="00D70AAC">
        <w:rPr>
          <w:rFonts w:ascii="Bookman Old Style" w:eastAsia="Times New Roman" w:hAnsi="Bookman Old Style" w:cs="Helvetica"/>
          <w:sz w:val="24"/>
          <w:szCs w:val="24"/>
          <w:lang w:eastAsia="es-CR"/>
        </w:rPr>
        <w:t xml:space="preserve"> y con ello </w:t>
      </w:r>
      <w:r>
        <w:rPr>
          <w:rFonts w:ascii="Bookman Old Style" w:eastAsia="Times New Roman" w:hAnsi="Bookman Old Style" w:cs="Helvetica"/>
          <w:sz w:val="24"/>
          <w:szCs w:val="24"/>
          <w:lang w:eastAsia="es-CR"/>
        </w:rPr>
        <w:t xml:space="preserve">su </w:t>
      </w:r>
      <w:r w:rsidR="00D70AAC">
        <w:rPr>
          <w:rFonts w:ascii="Bookman Old Style" w:eastAsia="Times New Roman" w:hAnsi="Bookman Old Style" w:cs="Helvetica"/>
          <w:sz w:val="24"/>
          <w:szCs w:val="24"/>
          <w:lang w:eastAsia="es-CR"/>
        </w:rPr>
        <w:t>poder adquisitivo</w:t>
      </w:r>
      <w:r w:rsidR="000732EA">
        <w:rPr>
          <w:rFonts w:ascii="Bookman Old Style" w:eastAsia="Times New Roman" w:hAnsi="Bookman Old Style" w:cs="Helvetica"/>
          <w:sz w:val="24"/>
          <w:szCs w:val="24"/>
          <w:lang w:eastAsia="es-CR"/>
        </w:rPr>
        <w:t xml:space="preserve">. </w:t>
      </w:r>
    </w:p>
    <w:p w:rsidR="00595B6B" w:rsidRPr="00C836FB" w:rsidRDefault="00B93F26" w:rsidP="00623EF5">
      <w:pPr>
        <w:spacing w:before="60" w:after="180"/>
        <w:jc w:val="both"/>
        <w:rPr>
          <w:rFonts w:ascii="Bookman Old Style" w:eastAsia="Times New Roman" w:hAnsi="Bookman Old Style" w:cs="Helvetica"/>
          <w:i/>
          <w:sz w:val="24"/>
          <w:szCs w:val="24"/>
          <w:lang w:eastAsia="es-CR"/>
        </w:rPr>
      </w:pPr>
      <w:r>
        <w:rPr>
          <w:rFonts w:ascii="Bookman Old Style" w:eastAsia="Times New Roman" w:hAnsi="Bookman Old Style" w:cs="Helvetica"/>
          <w:sz w:val="24"/>
          <w:szCs w:val="24"/>
          <w:lang w:eastAsia="es-CR"/>
        </w:rPr>
        <w:t>Donde aumentarí</w:t>
      </w:r>
      <w:r w:rsidR="00595B6B">
        <w:rPr>
          <w:rFonts w:ascii="Bookman Old Style" w:eastAsia="Times New Roman" w:hAnsi="Bookman Old Style" w:cs="Helvetica"/>
          <w:sz w:val="24"/>
          <w:szCs w:val="24"/>
          <w:lang w:eastAsia="es-CR"/>
        </w:rPr>
        <w:t>a el poder adquisitivo</w:t>
      </w:r>
      <w:r>
        <w:rPr>
          <w:rFonts w:ascii="Bookman Old Style" w:eastAsia="Times New Roman" w:hAnsi="Bookman Old Style" w:cs="Helvetica"/>
          <w:sz w:val="24"/>
          <w:szCs w:val="24"/>
          <w:lang w:eastAsia="es-CR"/>
        </w:rPr>
        <w:t xml:space="preserve"> es en</w:t>
      </w:r>
      <w:r w:rsidR="000732EA">
        <w:rPr>
          <w:rFonts w:ascii="Bookman Old Style" w:eastAsia="Times New Roman" w:hAnsi="Bookman Old Style" w:cs="Helvetica"/>
          <w:sz w:val="24"/>
          <w:szCs w:val="24"/>
          <w:lang w:eastAsia="es-CR"/>
        </w:rPr>
        <w:t xml:space="preserve"> el Sur Global</w:t>
      </w:r>
      <w:r w:rsidR="00595B6B">
        <w:rPr>
          <w:rFonts w:ascii="Bookman Old Style" w:eastAsia="Times New Roman" w:hAnsi="Bookman Old Style" w:cs="Helvetica"/>
          <w:sz w:val="24"/>
          <w:szCs w:val="24"/>
          <w:lang w:eastAsia="es-CR"/>
        </w:rPr>
        <w:t>,</w:t>
      </w:r>
      <w:r w:rsidR="000732EA">
        <w:rPr>
          <w:rFonts w:ascii="Bookman Old Style" w:eastAsia="Times New Roman" w:hAnsi="Bookman Old Style" w:cs="Helvetica"/>
          <w:sz w:val="24"/>
          <w:szCs w:val="24"/>
          <w:lang w:eastAsia="es-CR"/>
        </w:rPr>
        <w:t xml:space="preserve"> </w:t>
      </w:r>
      <w:r w:rsidR="00D70AAC">
        <w:rPr>
          <w:rFonts w:ascii="Bookman Old Style" w:eastAsia="Times New Roman" w:hAnsi="Bookman Old Style" w:cs="Helvetica"/>
          <w:sz w:val="24"/>
          <w:szCs w:val="24"/>
          <w:lang w:eastAsia="es-CR"/>
        </w:rPr>
        <w:t xml:space="preserve">al </w:t>
      </w:r>
      <w:r w:rsidR="000732EA">
        <w:rPr>
          <w:rFonts w:ascii="Bookman Old Style" w:eastAsia="Times New Roman" w:hAnsi="Bookman Old Style" w:cs="Helvetica"/>
          <w:sz w:val="24"/>
          <w:szCs w:val="24"/>
          <w:lang w:eastAsia="es-CR"/>
        </w:rPr>
        <w:t>integr</w:t>
      </w:r>
      <w:r w:rsidR="00D70AAC">
        <w:rPr>
          <w:rFonts w:ascii="Bookman Old Style" w:eastAsia="Times New Roman" w:hAnsi="Bookman Old Style" w:cs="Helvetica"/>
          <w:sz w:val="24"/>
          <w:szCs w:val="24"/>
          <w:lang w:eastAsia="es-CR"/>
        </w:rPr>
        <w:t xml:space="preserve">arse </w:t>
      </w:r>
      <w:r w:rsidR="006462AA">
        <w:rPr>
          <w:rFonts w:ascii="Bookman Old Style" w:eastAsia="Times New Roman" w:hAnsi="Bookman Old Style" w:cs="Helvetica"/>
          <w:sz w:val="24"/>
          <w:szCs w:val="24"/>
          <w:lang w:eastAsia="es-CR"/>
        </w:rPr>
        <w:t xml:space="preserve">de manera productiva y </w:t>
      </w:r>
      <w:r w:rsidR="00D70AAC">
        <w:rPr>
          <w:rFonts w:ascii="Bookman Old Style" w:eastAsia="Times New Roman" w:hAnsi="Bookman Old Style" w:cs="Helvetica"/>
          <w:sz w:val="24"/>
          <w:szCs w:val="24"/>
          <w:lang w:eastAsia="es-CR"/>
        </w:rPr>
        <w:t xml:space="preserve">con </w:t>
      </w:r>
      <w:r w:rsidR="006462AA">
        <w:rPr>
          <w:rFonts w:ascii="Bookman Old Style" w:eastAsia="Times New Roman" w:hAnsi="Bookman Old Style" w:cs="Helvetica"/>
          <w:sz w:val="24"/>
          <w:szCs w:val="24"/>
          <w:lang w:eastAsia="es-CR"/>
        </w:rPr>
        <w:t xml:space="preserve">el uso de </w:t>
      </w:r>
      <w:r w:rsidR="00D70AAC">
        <w:rPr>
          <w:rFonts w:ascii="Bookman Old Style" w:eastAsia="Times New Roman" w:hAnsi="Bookman Old Style" w:cs="Helvetica"/>
          <w:sz w:val="24"/>
          <w:szCs w:val="24"/>
          <w:lang w:eastAsia="es-CR"/>
        </w:rPr>
        <w:t>sus propias monedas</w:t>
      </w:r>
      <w:r w:rsidR="00903418">
        <w:rPr>
          <w:rFonts w:ascii="Bookman Old Style" w:eastAsia="Times New Roman" w:hAnsi="Bookman Old Style" w:cs="Helvetica"/>
          <w:sz w:val="24"/>
          <w:szCs w:val="24"/>
          <w:lang w:eastAsia="es-CR"/>
        </w:rPr>
        <w:t>,</w:t>
      </w:r>
      <w:r w:rsidR="00D70AAC">
        <w:rPr>
          <w:rFonts w:ascii="Bookman Old Style" w:eastAsia="Times New Roman" w:hAnsi="Bookman Old Style" w:cs="Helvetica"/>
          <w:sz w:val="24"/>
          <w:szCs w:val="24"/>
          <w:lang w:eastAsia="es-CR"/>
        </w:rPr>
        <w:t xml:space="preserve"> ancladas </w:t>
      </w:r>
      <w:r w:rsidR="00EE3DD3">
        <w:rPr>
          <w:rFonts w:ascii="Bookman Old Style" w:eastAsia="Times New Roman" w:hAnsi="Bookman Old Style" w:cs="Helvetica"/>
          <w:sz w:val="24"/>
          <w:szCs w:val="24"/>
          <w:lang w:eastAsia="es-CR"/>
        </w:rPr>
        <w:t>en materias primas</w:t>
      </w:r>
      <w:r w:rsidR="00F10580">
        <w:rPr>
          <w:rFonts w:ascii="Bookman Old Style" w:eastAsia="Times New Roman" w:hAnsi="Bookman Old Style" w:cs="Helvetica"/>
          <w:sz w:val="24"/>
          <w:szCs w:val="24"/>
          <w:lang w:eastAsia="es-CR"/>
        </w:rPr>
        <w:t>,</w:t>
      </w:r>
      <w:r w:rsidR="00CA2025">
        <w:rPr>
          <w:rFonts w:ascii="Bookman Old Style" w:eastAsia="Times New Roman" w:hAnsi="Bookman Old Style" w:cs="Helvetica"/>
          <w:sz w:val="24"/>
          <w:szCs w:val="24"/>
          <w:lang w:eastAsia="es-CR"/>
        </w:rPr>
        <w:t xml:space="preserve"> </w:t>
      </w:r>
      <w:r w:rsidR="00F10580" w:rsidRPr="00F10580">
        <w:rPr>
          <w:rFonts w:ascii="Bookman Old Style" w:eastAsia="Times New Roman" w:hAnsi="Bookman Old Style" w:cs="Helvetica"/>
          <w:sz w:val="24"/>
          <w:szCs w:val="24"/>
          <w:lang w:eastAsia="es-CR"/>
        </w:rPr>
        <w:t>las cuales</w:t>
      </w:r>
      <w:r w:rsidR="00CA2025" w:rsidRPr="00F10580">
        <w:rPr>
          <w:rFonts w:ascii="Bookman Old Style" w:eastAsia="Times New Roman" w:hAnsi="Bookman Old Style" w:cs="Helvetica"/>
          <w:sz w:val="24"/>
          <w:szCs w:val="24"/>
          <w:lang w:eastAsia="es-CR"/>
        </w:rPr>
        <w:t xml:space="preserve"> van en alza</w:t>
      </w:r>
      <w:r w:rsidR="00CA2025">
        <w:rPr>
          <w:rFonts w:ascii="Bookman Old Style" w:eastAsia="Times New Roman" w:hAnsi="Bookman Old Style" w:cs="Helvetica"/>
          <w:sz w:val="24"/>
          <w:szCs w:val="24"/>
          <w:lang w:eastAsia="es-CR"/>
        </w:rPr>
        <w:t>.</w:t>
      </w:r>
      <w:r w:rsidR="00595B6B">
        <w:rPr>
          <w:rFonts w:ascii="Bookman Old Style" w:eastAsia="Times New Roman" w:hAnsi="Bookman Old Style" w:cs="Helvetica"/>
          <w:sz w:val="24"/>
          <w:szCs w:val="24"/>
          <w:lang w:eastAsia="es-CR"/>
        </w:rPr>
        <w:t xml:space="preserve"> La demanda del </w:t>
      </w:r>
      <w:r w:rsidR="00595B6B" w:rsidRPr="00595B6B">
        <w:rPr>
          <w:rFonts w:ascii="Bookman Old Style" w:eastAsia="Times New Roman" w:hAnsi="Bookman Old Style" w:cs="Helvetica"/>
          <w:b/>
          <w:i/>
          <w:sz w:val="24"/>
          <w:szCs w:val="24"/>
          <w:lang w:eastAsia="es-CR"/>
        </w:rPr>
        <w:t>Sur G</w:t>
      </w:r>
      <w:r w:rsidR="00EE3DD3" w:rsidRPr="00595B6B">
        <w:rPr>
          <w:rFonts w:ascii="Bookman Old Style" w:eastAsia="Times New Roman" w:hAnsi="Bookman Old Style" w:cs="Helvetica"/>
          <w:b/>
          <w:i/>
          <w:sz w:val="24"/>
          <w:szCs w:val="24"/>
          <w:lang w:eastAsia="es-CR"/>
        </w:rPr>
        <w:t>lobal</w:t>
      </w:r>
      <w:r w:rsidR="00EE3DD3">
        <w:rPr>
          <w:rFonts w:ascii="Bookman Old Style" w:eastAsia="Times New Roman" w:hAnsi="Bookman Old Style" w:cs="Helvetica"/>
          <w:sz w:val="24"/>
          <w:szCs w:val="24"/>
          <w:lang w:eastAsia="es-CR"/>
        </w:rPr>
        <w:t xml:space="preserve"> es otra que la de</w:t>
      </w:r>
      <w:r w:rsidR="00595B6B">
        <w:rPr>
          <w:rFonts w:ascii="Bookman Old Style" w:eastAsia="Times New Roman" w:hAnsi="Bookman Old Style" w:cs="Helvetica"/>
          <w:sz w:val="24"/>
          <w:szCs w:val="24"/>
          <w:lang w:eastAsia="es-CR"/>
        </w:rPr>
        <w:t>l</w:t>
      </w:r>
      <w:r w:rsidR="00EE3DD3">
        <w:rPr>
          <w:rFonts w:ascii="Bookman Old Style" w:eastAsia="Times New Roman" w:hAnsi="Bookman Old Style" w:cs="Helvetica"/>
          <w:sz w:val="24"/>
          <w:szCs w:val="24"/>
          <w:lang w:eastAsia="es-CR"/>
        </w:rPr>
        <w:t xml:space="preserve"> </w:t>
      </w:r>
      <w:r w:rsidR="00EE3DD3" w:rsidRPr="00595B6B">
        <w:rPr>
          <w:rFonts w:ascii="Bookman Old Style" w:eastAsia="Times New Roman" w:hAnsi="Bookman Old Style" w:cs="Helvetica"/>
          <w:i/>
          <w:sz w:val="24"/>
          <w:szCs w:val="24"/>
          <w:lang w:eastAsia="es-CR"/>
        </w:rPr>
        <w:t>Occidente</w:t>
      </w:r>
      <w:r w:rsidR="00595B6B">
        <w:rPr>
          <w:rFonts w:ascii="Bookman Old Style" w:eastAsia="Times New Roman" w:hAnsi="Bookman Old Style" w:cs="Helvetica"/>
          <w:i/>
          <w:sz w:val="24"/>
          <w:szCs w:val="24"/>
          <w:lang w:eastAsia="es-CR"/>
        </w:rPr>
        <w:t xml:space="preserve"> Unipolar</w:t>
      </w:r>
      <w:r w:rsidR="00595B6B" w:rsidRPr="00595B6B">
        <w:rPr>
          <w:rFonts w:ascii="Bookman Old Style" w:eastAsia="Times New Roman" w:hAnsi="Bookman Old Style" w:cs="Helvetica"/>
          <w:i/>
          <w:sz w:val="24"/>
          <w:szCs w:val="24"/>
          <w:lang w:eastAsia="es-CR"/>
        </w:rPr>
        <w:t xml:space="preserve"> o Norte Global</w:t>
      </w:r>
      <w:r w:rsidR="00EE3DD3">
        <w:rPr>
          <w:rFonts w:ascii="Bookman Old Style" w:eastAsia="Times New Roman" w:hAnsi="Bookman Old Style" w:cs="Helvetica"/>
          <w:sz w:val="24"/>
          <w:szCs w:val="24"/>
          <w:lang w:eastAsia="es-CR"/>
        </w:rPr>
        <w:t xml:space="preserve">, lo que significa una reestructuración de la oferta china y con ello de su aparato productivo. </w:t>
      </w:r>
      <w:r w:rsidR="00D70AAC">
        <w:rPr>
          <w:rFonts w:ascii="Bookman Old Style" w:eastAsia="Times New Roman" w:hAnsi="Bookman Old Style" w:cs="Helvetica"/>
          <w:sz w:val="24"/>
          <w:szCs w:val="24"/>
          <w:lang w:eastAsia="es-CR"/>
        </w:rPr>
        <w:t>China</w:t>
      </w:r>
      <w:r w:rsidR="00660C03">
        <w:rPr>
          <w:rFonts w:ascii="Bookman Old Style" w:eastAsia="Times New Roman" w:hAnsi="Bookman Old Style" w:cs="Helvetica"/>
          <w:sz w:val="24"/>
          <w:szCs w:val="24"/>
          <w:lang w:eastAsia="es-CR"/>
        </w:rPr>
        <w:t>,</w:t>
      </w:r>
      <w:r w:rsidR="00D70AAC">
        <w:rPr>
          <w:rFonts w:ascii="Bookman Old Style" w:eastAsia="Times New Roman" w:hAnsi="Bookman Old Style" w:cs="Helvetica"/>
          <w:sz w:val="24"/>
          <w:szCs w:val="24"/>
          <w:lang w:eastAsia="es-CR"/>
        </w:rPr>
        <w:t xml:space="preserve"> bajo el manto de la pandemia covid-19</w:t>
      </w:r>
      <w:r w:rsidR="00660C03">
        <w:rPr>
          <w:rFonts w:ascii="Bookman Old Style" w:eastAsia="Times New Roman" w:hAnsi="Bookman Old Style" w:cs="Helvetica"/>
          <w:sz w:val="24"/>
          <w:szCs w:val="24"/>
          <w:lang w:eastAsia="es-CR"/>
        </w:rPr>
        <w:t>,</w:t>
      </w:r>
      <w:r w:rsidR="00D70AAC">
        <w:rPr>
          <w:rFonts w:ascii="Bookman Old Style" w:eastAsia="Times New Roman" w:hAnsi="Bookman Old Style" w:cs="Helvetica"/>
          <w:sz w:val="24"/>
          <w:szCs w:val="24"/>
          <w:lang w:eastAsia="es-CR"/>
        </w:rPr>
        <w:t xml:space="preserve"> introdujo bloqueos económicos para restructurar s</w:t>
      </w:r>
      <w:r>
        <w:rPr>
          <w:rFonts w:ascii="Bookman Old Style" w:eastAsia="Times New Roman" w:hAnsi="Bookman Old Style" w:cs="Helvetica"/>
          <w:sz w:val="24"/>
          <w:szCs w:val="24"/>
          <w:lang w:eastAsia="es-CR"/>
        </w:rPr>
        <w:t>u oferta y demanda de productos.</w:t>
      </w:r>
      <w:r w:rsidR="00C836FB">
        <w:rPr>
          <w:rFonts w:ascii="Bookman Old Style" w:eastAsia="Times New Roman" w:hAnsi="Bookman Old Style" w:cs="Helvetica"/>
          <w:sz w:val="24"/>
          <w:szCs w:val="24"/>
          <w:lang w:eastAsia="es-CR"/>
        </w:rPr>
        <w:t xml:space="preserve"> China exportará no solo </w:t>
      </w:r>
      <w:r w:rsidR="00C836FB" w:rsidRPr="00C836FB">
        <w:rPr>
          <w:rFonts w:ascii="Bookman Old Style" w:eastAsia="Times New Roman" w:hAnsi="Bookman Old Style" w:cs="Helvetica"/>
          <w:i/>
          <w:sz w:val="24"/>
          <w:szCs w:val="24"/>
          <w:lang w:eastAsia="es-CR"/>
        </w:rPr>
        <w:t>bienes-de-</w:t>
      </w:r>
      <w:r w:rsidRPr="00C836FB">
        <w:rPr>
          <w:rFonts w:ascii="Bookman Old Style" w:eastAsia="Times New Roman" w:hAnsi="Bookman Old Style" w:cs="Helvetica"/>
          <w:i/>
          <w:sz w:val="24"/>
          <w:szCs w:val="24"/>
          <w:lang w:eastAsia="es-CR"/>
        </w:rPr>
        <w:t>consumo</w:t>
      </w:r>
      <w:r>
        <w:rPr>
          <w:rFonts w:ascii="Bookman Old Style" w:eastAsia="Times New Roman" w:hAnsi="Bookman Old Style" w:cs="Helvetica"/>
          <w:sz w:val="24"/>
          <w:szCs w:val="24"/>
          <w:lang w:eastAsia="es-CR"/>
        </w:rPr>
        <w:t xml:space="preserve"> al</w:t>
      </w:r>
      <w:r w:rsidR="00C836FB">
        <w:rPr>
          <w:rFonts w:ascii="Bookman Old Style" w:eastAsia="Times New Roman" w:hAnsi="Bookman Old Style" w:cs="Helvetica"/>
          <w:sz w:val="24"/>
          <w:szCs w:val="24"/>
          <w:lang w:eastAsia="es-CR"/>
        </w:rPr>
        <w:t xml:space="preserve"> Sur global sino también </w:t>
      </w:r>
      <w:r w:rsidR="00C836FB" w:rsidRPr="00C836FB">
        <w:rPr>
          <w:rFonts w:ascii="Bookman Old Style" w:eastAsia="Times New Roman" w:hAnsi="Bookman Old Style" w:cs="Helvetica"/>
          <w:i/>
          <w:sz w:val="24"/>
          <w:szCs w:val="24"/>
          <w:lang w:eastAsia="es-CR"/>
        </w:rPr>
        <w:t>bienes-de-</w:t>
      </w:r>
      <w:r w:rsidRPr="00C836FB">
        <w:rPr>
          <w:rFonts w:ascii="Bookman Old Style" w:eastAsia="Times New Roman" w:hAnsi="Bookman Old Style" w:cs="Helvetica"/>
          <w:i/>
          <w:sz w:val="24"/>
          <w:szCs w:val="24"/>
          <w:lang w:eastAsia="es-CR"/>
        </w:rPr>
        <w:t xml:space="preserve">producción. </w:t>
      </w:r>
    </w:p>
    <w:p w:rsidR="00E83B3D" w:rsidRDefault="00B93F26" w:rsidP="00623EF5">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Est</w:t>
      </w:r>
      <w:r w:rsidR="00E83B3D">
        <w:rPr>
          <w:rFonts w:ascii="Bookman Old Style" w:eastAsia="Times New Roman" w:hAnsi="Bookman Old Style" w:cs="Helvetica"/>
          <w:sz w:val="24"/>
          <w:szCs w:val="24"/>
          <w:lang w:eastAsia="es-CR"/>
        </w:rPr>
        <w:t>a política no solo abarca</w:t>
      </w:r>
      <w:r w:rsidR="000E08C6">
        <w:rPr>
          <w:rFonts w:ascii="Bookman Old Style" w:eastAsia="Times New Roman" w:hAnsi="Bookman Old Style" w:cs="Helvetica"/>
          <w:sz w:val="24"/>
          <w:szCs w:val="24"/>
          <w:lang w:eastAsia="es-CR"/>
        </w:rPr>
        <w:t xml:space="preserve"> a</w:t>
      </w:r>
      <w:r w:rsidR="00E83B3D">
        <w:rPr>
          <w:rFonts w:ascii="Bookman Old Style" w:eastAsia="Times New Roman" w:hAnsi="Bookman Old Style" w:cs="Helvetica"/>
          <w:sz w:val="24"/>
          <w:szCs w:val="24"/>
          <w:lang w:eastAsia="es-CR"/>
        </w:rPr>
        <w:t xml:space="preserve"> los BRICS+ sino también</w:t>
      </w:r>
      <w:r w:rsidR="000E08C6">
        <w:rPr>
          <w:rFonts w:ascii="Bookman Old Style" w:eastAsia="Times New Roman" w:hAnsi="Bookman Old Style" w:cs="Helvetica"/>
          <w:sz w:val="24"/>
          <w:szCs w:val="24"/>
          <w:lang w:eastAsia="es-CR"/>
        </w:rPr>
        <w:t xml:space="preserve"> a</w:t>
      </w:r>
      <w:r w:rsidR="00E83B3D">
        <w:rPr>
          <w:rFonts w:ascii="Bookman Old Style" w:eastAsia="Times New Roman" w:hAnsi="Bookman Old Style" w:cs="Helvetica"/>
          <w:sz w:val="24"/>
          <w:szCs w:val="24"/>
          <w:lang w:eastAsia="es-CR"/>
        </w:rPr>
        <w:t xml:space="preserve"> continentes </w:t>
      </w:r>
      <w:r w:rsidR="000E08C6">
        <w:rPr>
          <w:rFonts w:ascii="Bookman Old Style" w:eastAsia="Times New Roman" w:hAnsi="Bookman Old Style" w:cs="Helvetica"/>
          <w:sz w:val="24"/>
          <w:szCs w:val="24"/>
          <w:lang w:eastAsia="es-CR"/>
        </w:rPr>
        <w:t>en su casi totalidad</w:t>
      </w:r>
      <w:r w:rsidR="006364EC">
        <w:rPr>
          <w:rFonts w:ascii="Bookman Old Style" w:eastAsia="Times New Roman" w:hAnsi="Bookman Old Style" w:cs="Helvetica"/>
          <w:sz w:val="24"/>
          <w:szCs w:val="24"/>
          <w:lang w:eastAsia="es-CR"/>
        </w:rPr>
        <w:t>,</w:t>
      </w:r>
      <w:r w:rsidR="00E83B3D">
        <w:rPr>
          <w:rFonts w:ascii="Bookman Old Style" w:eastAsia="Times New Roman" w:hAnsi="Bookman Old Style" w:cs="Helvetica"/>
          <w:sz w:val="24"/>
          <w:szCs w:val="24"/>
          <w:lang w:eastAsia="es-CR"/>
        </w:rPr>
        <w:t xml:space="preserve"> como</w:t>
      </w:r>
      <w:r w:rsidR="006364EC">
        <w:rPr>
          <w:rFonts w:ascii="Bookman Old Style" w:eastAsia="Times New Roman" w:hAnsi="Bookman Old Style" w:cs="Helvetica"/>
          <w:sz w:val="24"/>
          <w:szCs w:val="24"/>
          <w:lang w:eastAsia="es-CR"/>
        </w:rPr>
        <w:t xml:space="preserve"> es el caso de</w:t>
      </w:r>
      <w:r w:rsidR="00E83B3D">
        <w:rPr>
          <w:rFonts w:ascii="Bookman Old Style" w:eastAsia="Times New Roman" w:hAnsi="Bookman Old Style" w:cs="Helvetica"/>
          <w:sz w:val="24"/>
          <w:szCs w:val="24"/>
          <w:lang w:eastAsia="es-CR"/>
        </w:rPr>
        <w:t xml:space="preserve"> África </w:t>
      </w:r>
      <w:r w:rsidR="00D70AAC">
        <w:rPr>
          <w:rFonts w:ascii="Bookman Old Style" w:eastAsia="Times New Roman" w:hAnsi="Bookman Old Style" w:cs="Helvetica"/>
          <w:sz w:val="24"/>
          <w:szCs w:val="24"/>
          <w:lang w:eastAsia="es-CR"/>
        </w:rPr>
        <w:t>(</w:t>
      </w:r>
      <w:r w:rsidR="000E08C6">
        <w:rPr>
          <w:rFonts w:ascii="Bookman Old Style" w:eastAsia="Times New Roman" w:hAnsi="Bookman Old Style" w:cs="Helvetica"/>
          <w:sz w:val="24"/>
          <w:szCs w:val="24"/>
          <w:lang w:eastAsia="es-CR"/>
        </w:rPr>
        <w:t>UA</w:t>
      </w:r>
      <w:r w:rsidR="00D70AAC">
        <w:rPr>
          <w:rFonts w:ascii="Bookman Old Style" w:eastAsia="Times New Roman" w:hAnsi="Bookman Old Style" w:cs="Helvetica"/>
          <w:sz w:val="24"/>
          <w:szCs w:val="24"/>
          <w:lang w:eastAsia="es-CR"/>
        </w:rPr>
        <w:t xml:space="preserve">) y </w:t>
      </w:r>
      <w:r w:rsidR="00595B6B">
        <w:rPr>
          <w:rFonts w:ascii="Bookman Old Style" w:eastAsia="Times New Roman" w:hAnsi="Bookman Old Style" w:cs="Helvetica"/>
          <w:sz w:val="24"/>
          <w:szCs w:val="24"/>
          <w:lang w:eastAsia="es-CR"/>
        </w:rPr>
        <w:t>Latinoamérica-y-Caribe</w:t>
      </w:r>
      <w:r w:rsidR="00660C03">
        <w:rPr>
          <w:rFonts w:ascii="Bookman Old Style" w:eastAsia="Times New Roman" w:hAnsi="Bookman Old Style" w:cs="Helvetica"/>
          <w:sz w:val="24"/>
          <w:szCs w:val="24"/>
          <w:lang w:eastAsia="es-CR"/>
        </w:rPr>
        <w:t xml:space="preserve"> (CELAC)</w:t>
      </w:r>
      <w:r w:rsidR="00D70AAC">
        <w:rPr>
          <w:rFonts w:ascii="Bookman Old Style" w:eastAsia="Times New Roman" w:hAnsi="Bookman Old Style" w:cs="Helvetica"/>
          <w:sz w:val="24"/>
          <w:szCs w:val="24"/>
          <w:lang w:eastAsia="es-CR"/>
        </w:rPr>
        <w:t>.</w:t>
      </w:r>
      <w:r w:rsidR="005D4957">
        <w:rPr>
          <w:rFonts w:ascii="Bookman Old Style" w:eastAsia="Times New Roman" w:hAnsi="Bookman Old Style" w:cs="Helvetica"/>
          <w:sz w:val="24"/>
          <w:szCs w:val="24"/>
          <w:lang w:eastAsia="es-CR"/>
        </w:rPr>
        <w:t xml:space="preserve"> África del Sur pronto dirigirá el BRICS ampliado y una moneda africana está </w:t>
      </w:r>
      <w:r w:rsidR="00595B6B">
        <w:rPr>
          <w:rFonts w:ascii="Bookman Old Style" w:eastAsia="Times New Roman" w:hAnsi="Bookman Old Style" w:cs="Helvetica"/>
          <w:sz w:val="24"/>
          <w:szCs w:val="24"/>
          <w:lang w:eastAsia="es-CR"/>
        </w:rPr>
        <w:t xml:space="preserve">ya </w:t>
      </w:r>
      <w:r w:rsidR="005D4957">
        <w:rPr>
          <w:rFonts w:ascii="Bookman Old Style" w:eastAsia="Times New Roman" w:hAnsi="Bookman Old Style" w:cs="Helvetica"/>
          <w:sz w:val="24"/>
          <w:szCs w:val="24"/>
          <w:lang w:eastAsia="es-CR"/>
        </w:rPr>
        <w:t xml:space="preserve">en agenda. Con una moneda anclada en sus materias primas y </w:t>
      </w:r>
      <w:r w:rsidR="00660C03">
        <w:rPr>
          <w:rFonts w:ascii="Bookman Old Style" w:eastAsia="Times New Roman" w:hAnsi="Bookman Old Style" w:cs="Helvetica"/>
          <w:sz w:val="24"/>
          <w:szCs w:val="24"/>
          <w:lang w:eastAsia="es-CR"/>
        </w:rPr>
        <w:t xml:space="preserve">en </w:t>
      </w:r>
      <w:r w:rsidR="005D4957">
        <w:rPr>
          <w:rFonts w:ascii="Bookman Old Style" w:eastAsia="Times New Roman" w:hAnsi="Bookman Old Style" w:cs="Helvetica"/>
          <w:sz w:val="24"/>
          <w:szCs w:val="24"/>
          <w:lang w:eastAsia="es-CR"/>
        </w:rPr>
        <w:t>el oro</w:t>
      </w:r>
      <w:r w:rsidR="0057146F">
        <w:rPr>
          <w:rFonts w:ascii="Bookman Old Style" w:eastAsia="Times New Roman" w:hAnsi="Bookman Old Style" w:cs="Helvetica"/>
          <w:sz w:val="24"/>
          <w:szCs w:val="24"/>
          <w:lang w:eastAsia="es-CR"/>
        </w:rPr>
        <w:t>,</w:t>
      </w:r>
      <w:r w:rsidR="005D4957">
        <w:rPr>
          <w:rFonts w:ascii="Bookman Old Style" w:eastAsia="Times New Roman" w:hAnsi="Bookman Old Style" w:cs="Helvetica"/>
          <w:sz w:val="24"/>
          <w:szCs w:val="24"/>
          <w:lang w:eastAsia="es-CR"/>
        </w:rPr>
        <w:t xml:space="preserve"> su capacidad adquisitiva aumentará. </w:t>
      </w:r>
      <w:r w:rsidR="0057146F">
        <w:rPr>
          <w:rFonts w:ascii="Bookman Old Style" w:eastAsia="Times New Roman" w:hAnsi="Bookman Old Style" w:cs="Helvetica"/>
          <w:sz w:val="24"/>
          <w:szCs w:val="24"/>
          <w:lang w:eastAsia="es-CR"/>
        </w:rPr>
        <w:t>Igualmente,</w:t>
      </w:r>
      <w:r w:rsidR="00D667D5">
        <w:rPr>
          <w:rFonts w:ascii="Bookman Old Style" w:eastAsia="Times New Roman" w:hAnsi="Bookman Old Style" w:cs="Helvetica"/>
          <w:sz w:val="24"/>
          <w:szCs w:val="24"/>
          <w:lang w:eastAsia="es-CR"/>
        </w:rPr>
        <w:t xml:space="preserve"> en </w:t>
      </w:r>
      <w:r w:rsidR="0057146F" w:rsidRPr="0057146F">
        <w:rPr>
          <w:rFonts w:ascii="Bookman Old Style" w:eastAsia="Times New Roman" w:hAnsi="Bookman Old Style" w:cs="Helvetica"/>
          <w:sz w:val="24"/>
          <w:szCs w:val="24"/>
          <w:lang w:eastAsia="es-CR"/>
        </w:rPr>
        <w:t xml:space="preserve">Latinoamérica-y-Caribe </w:t>
      </w:r>
      <w:r w:rsidR="00D667D5">
        <w:rPr>
          <w:rFonts w:ascii="Bookman Old Style" w:eastAsia="Times New Roman" w:hAnsi="Bookman Old Style" w:cs="Helvetica"/>
          <w:sz w:val="24"/>
          <w:szCs w:val="24"/>
          <w:lang w:eastAsia="es-CR"/>
        </w:rPr>
        <w:t>se está dando una integración mon</w:t>
      </w:r>
      <w:r w:rsidR="005D4957">
        <w:rPr>
          <w:rFonts w:ascii="Bookman Old Style" w:eastAsia="Times New Roman" w:hAnsi="Bookman Old Style" w:cs="Helvetica"/>
          <w:sz w:val="24"/>
          <w:szCs w:val="24"/>
          <w:lang w:eastAsia="es-CR"/>
        </w:rPr>
        <w:t>e</w:t>
      </w:r>
      <w:r w:rsidR="00D667D5">
        <w:rPr>
          <w:rFonts w:ascii="Bookman Old Style" w:eastAsia="Times New Roman" w:hAnsi="Bookman Old Style" w:cs="Helvetica"/>
          <w:sz w:val="24"/>
          <w:szCs w:val="24"/>
          <w:lang w:eastAsia="es-CR"/>
        </w:rPr>
        <w:t>taria</w:t>
      </w:r>
      <w:r w:rsidR="0057146F">
        <w:rPr>
          <w:rFonts w:ascii="Bookman Old Style" w:eastAsia="Times New Roman" w:hAnsi="Bookman Old Style" w:cs="Helvetica"/>
          <w:sz w:val="24"/>
          <w:szCs w:val="24"/>
          <w:lang w:eastAsia="es-CR"/>
        </w:rPr>
        <w:t>,</w:t>
      </w:r>
      <w:r w:rsidR="00D667D5">
        <w:rPr>
          <w:rFonts w:ascii="Bookman Old Style" w:eastAsia="Times New Roman" w:hAnsi="Bookman Old Style" w:cs="Helvetica"/>
          <w:sz w:val="24"/>
          <w:szCs w:val="24"/>
          <w:lang w:eastAsia="es-CR"/>
        </w:rPr>
        <w:t xml:space="preserve"> al ver que Brasil y Argentina se han puesto de acuerdo para crear una moneda conjunta</w:t>
      </w:r>
      <w:r w:rsidR="0057146F">
        <w:rPr>
          <w:rFonts w:ascii="Bookman Old Style" w:eastAsia="Times New Roman" w:hAnsi="Bookman Old Style" w:cs="Helvetica"/>
          <w:sz w:val="24"/>
          <w:szCs w:val="24"/>
          <w:lang w:eastAsia="es-CR"/>
        </w:rPr>
        <w:t xml:space="preserve"> </w:t>
      </w:r>
      <w:r w:rsidR="0057146F" w:rsidRPr="0057146F">
        <w:rPr>
          <w:rFonts w:ascii="Bookman Old Style" w:eastAsia="Times New Roman" w:hAnsi="Bookman Old Style" w:cs="Helvetica"/>
          <w:i/>
          <w:sz w:val="24"/>
          <w:szCs w:val="24"/>
          <w:lang w:eastAsia="es-CR"/>
        </w:rPr>
        <w:t>–de compensación de intercambios primero-</w:t>
      </w:r>
      <w:r w:rsidR="00D667D5">
        <w:rPr>
          <w:rFonts w:ascii="Bookman Old Style" w:eastAsia="Times New Roman" w:hAnsi="Bookman Old Style" w:cs="Helvetica"/>
          <w:sz w:val="24"/>
          <w:szCs w:val="24"/>
          <w:lang w:eastAsia="es-CR"/>
        </w:rPr>
        <w:t xml:space="preserve"> sin duda también anclada en las materias primas y el oro. </w:t>
      </w:r>
    </w:p>
    <w:p w:rsidR="004A4718" w:rsidRDefault="00E83B3D" w:rsidP="00623EF5">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Ahora bien, pronto m</w:t>
      </w:r>
      <w:r w:rsidR="005D4957">
        <w:rPr>
          <w:rFonts w:ascii="Bookman Old Style" w:eastAsia="Times New Roman" w:hAnsi="Bookman Old Style" w:cs="Helvetica"/>
          <w:sz w:val="24"/>
          <w:szCs w:val="24"/>
          <w:lang w:eastAsia="es-CR"/>
        </w:rPr>
        <w:t xml:space="preserve">uchas monedas de reserva </w:t>
      </w:r>
      <w:r w:rsidR="00B44B4C">
        <w:rPr>
          <w:rFonts w:ascii="Bookman Old Style" w:eastAsia="Times New Roman" w:hAnsi="Bookman Old Style" w:cs="Helvetica"/>
          <w:sz w:val="24"/>
          <w:szCs w:val="24"/>
          <w:lang w:eastAsia="es-CR"/>
        </w:rPr>
        <w:t xml:space="preserve">no solo </w:t>
      </w:r>
      <w:r w:rsidR="0057146F">
        <w:rPr>
          <w:rFonts w:ascii="Bookman Old Style" w:eastAsia="Times New Roman" w:hAnsi="Bookman Old Style" w:cs="Helvetica"/>
          <w:sz w:val="24"/>
          <w:szCs w:val="24"/>
          <w:lang w:eastAsia="es-CR"/>
        </w:rPr>
        <w:t>podrían</w:t>
      </w:r>
      <w:r>
        <w:rPr>
          <w:rFonts w:ascii="Bookman Old Style" w:eastAsia="Times New Roman" w:hAnsi="Bookman Old Style" w:cs="Helvetica"/>
          <w:sz w:val="24"/>
          <w:szCs w:val="24"/>
          <w:lang w:eastAsia="es-CR"/>
        </w:rPr>
        <w:t xml:space="preserve"> estar </w:t>
      </w:r>
      <w:r w:rsidR="005D4957">
        <w:rPr>
          <w:rFonts w:ascii="Bookman Old Style" w:eastAsia="Times New Roman" w:hAnsi="Bookman Old Style" w:cs="Helvetica"/>
          <w:sz w:val="24"/>
          <w:szCs w:val="24"/>
          <w:lang w:eastAsia="es-CR"/>
        </w:rPr>
        <w:t>en competencia entre sí</w:t>
      </w:r>
      <w:r w:rsidR="0057146F">
        <w:rPr>
          <w:rFonts w:ascii="Bookman Old Style" w:eastAsia="Times New Roman" w:hAnsi="Bookman Old Style" w:cs="Helvetica"/>
          <w:sz w:val="24"/>
          <w:szCs w:val="24"/>
          <w:lang w:eastAsia="es-CR"/>
        </w:rPr>
        <w:t>,</w:t>
      </w:r>
      <w:r w:rsidR="005D4957">
        <w:rPr>
          <w:rFonts w:ascii="Bookman Old Style" w:eastAsia="Times New Roman" w:hAnsi="Bookman Old Style" w:cs="Helvetica"/>
          <w:sz w:val="24"/>
          <w:szCs w:val="24"/>
          <w:lang w:eastAsia="es-CR"/>
        </w:rPr>
        <w:t xml:space="preserve"> </w:t>
      </w:r>
      <w:r w:rsidR="0057146F" w:rsidRPr="006364EC">
        <w:rPr>
          <w:rFonts w:ascii="Bookman Old Style" w:eastAsia="Times New Roman" w:hAnsi="Bookman Old Style" w:cs="Helvetica"/>
          <w:sz w:val="24"/>
          <w:szCs w:val="24"/>
          <w:lang w:eastAsia="es-CR"/>
        </w:rPr>
        <w:t>si</w:t>
      </w:r>
      <w:r w:rsidR="00B44B4C" w:rsidRPr="006364EC">
        <w:rPr>
          <w:rFonts w:ascii="Bookman Old Style" w:eastAsia="Times New Roman" w:hAnsi="Bookman Old Style" w:cs="Helvetica"/>
          <w:sz w:val="24"/>
          <w:szCs w:val="24"/>
          <w:lang w:eastAsia="es-CR"/>
        </w:rPr>
        <w:t xml:space="preserve">no </w:t>
      </w:r>
      <w:r w:rsidR="006364EC" w:rsidRPr="006364EC">
        <w:rPr>
          <w:rFonts w:ascii="Bookman Old Style" w:eastAsia="Times New Roman" w:hAnsi="Bookman Old Style" w:cs="Helvetica"/>
          <w:sz w:val="24"/>
          <w:szCs w:val="24"/>
          <w:lang w:eastAsia="es-CR"/>
        </w:rPr>
        <w:t xml:space="preserve">que </w:t>
      </w:r>
      <w:r w:rsidR="004330A6" w:rsidRPr="006364EC">
        <w:rPr>
          <w:rFonts w:ascii="Bookman Old Style" w:eastAsia="Times New Roman" w:hAnsi="Bookman Old Style" w:cs="Helvetica"/>
          <w:sz w:val="24"/>
          <w:szCs w:val="24"/>
          <w:lang w:eastAsia="es-CR"/>
        </w:rPr>
        <w:t>con transparencia</w:t>
      </w:r>
      <w:r w:rsidR="004330A6">
        <w:rPr>
          <w:rFonts w:ascii="Bookman Old Style" w:eastAsia="Times New Roman" w:hAnsi="Bookman Old Style" w:cs="Helvetica"/>
          <w:sz w:val="24"/>
          <w:szCs w:val="24"/>
          <w:lang w:eastAsia="es-CR"/>
        </w:rPr>
        <w:t xml:space="preserve"> </w:t>
      </w:r>
      <w:r w:rsidR="00B44B4C">
        <w:rPr>
          <w:rFonts w:ascii="Bookman Old Style" w:eastAsia="Times New Roman" w:hAnsi="Bookman Old Style" w:cs="Helvetica"/>
          <w:sz w:val="24"/>
          <w:szCs w:val="24"/>
          <w:lang w:eastAsia="es-CR"/>
        </w:rPr>
        <w:t xml:space="preserve">también </w:t>
      </w:r>
      <w:r w:rsidR="006364EC">
        <w:rPr>
          <w:rFonts w:ascii="Bookman Old Style" w:eastAsia="Times New Roman" w:hAnsi="Bookman Old Style" w:cs="Helvetica"/>
          <w:sz w:val="24"/>
          <w:szCs w:val="24"/>
          <w:lang w:eastAsia="es-CR"/>
        </w:rPr>
        <w:t xml:space="preserve">podrán </w:t>
      </w:r>
      <w:r w:rsidR="00B44B4C">
        <w:rPr>
          <w:rFonts w:ascii="Bookman Old Style" w:eastAsia="Times New Roman" w:hAnsi="Bookman Old Style" w:cs="Helvetica"/>
          <w:sz w:val="24"/>
          <w:szCs w:val="24"/>
          <w:lang w:eastAsia="es-CR"/>
        </w:rPr>
        <w:t>eliminar</w:t>
      </w:r>
      <w:r w:rsidR="005D4957">
        <w:rPr>
          <w:rFonts w:ascii="Bookman Old Style" w:eastAsia="Times New Roman" w:hAnsi="Bookman Old Style" w:cs="Helvetica"/>
          <w:sz w:val="24"/>
          <w:szCs w:val="24"/>
          <w:lang w:eastAsia="es-CR"/>
        </w:rPr>
        <w:t xml:space="preserve"> la desigualdad y </w:t>
      </w:r>
      <w:r w:rsidR="006364EC">
        <w:rPr>
          <w:rFonts w:ascii="Bookman Old Style" w:eastAsia="Times New Roman" w:hAnsi="Bookman Old Style" w:cs="Helvetica"/>
          <w:sz w:val="24"/>
          <w:szCs w:val="24"/>
          <w:lang w:eastAsia="es-CR"/>
        </w:rPr>
        <w:t xml:space="preserve">la </w:t>
      </w:r>
      <w:r w:rsidR="005D4957">
        <w:rPr>
          <w:rFonts w:ascii="Bookman Old Style" w:eastAsia="Times New Roman" w:hAnsi="Bookman Old Style" w:cs="Helvetica"/>
          <w:sz w:val="24"/>
          <w:szCs w:val="24"/>
          <w:lang w:eastAsia="es-CR"/>
        </w:rPr>
        <w:t xml:space="preserve">eventual subordinación de unas a otras. </w:t>
      </w:r>
      <w:r w:rsidR="00B44B4C">
        <w:rPr>
          <w:rFonts w:ascii="Bookman Old Style" w:eastAsia="Times New Roman" w:hAnsi="Bookman Old Style" w:cs="Helvetica"/>
          <w:sz w:val="24"/>
          <w:szCs w:val="24"/>
          <w:lang w:eastAsia="es-CR"/>
        </w:rPr>
        <w:t>Una moneda conjunta basada en una</w:t>
      </w:r>
      <w:r w:rsidR="005D4957">
        <w:rPr>
          <w:rFonts w:ascii="Bookman Old Style" w:eastAsia="Times New Roman" w:hAnsi="Bookman Old Style" w:cs="Helvetica"/>
          <w:sz w:val="24"/>
          <w:szCs w:val="24"/>
          <w:lang w:eastAsia="es-CR"/>
        </w:rPr>
        <w:t xml:space="preserve"> canasta de monedas </w:t>
      </w:r>
      <w:r w:rsidR="004306A8">
        <w:rPr>
          <w:rFonts w:ascii="Bookman Old Style" w:eastAsia="Times New Roman" w:hAnsi="Bookman Old Style" w:cs="Helvetica"/>
          <w:sz w:val="24"/>
          <w:szCs w:val="24"/>
          <w:lang w:eastAsia="es-CR"/>
        </w:rPr>
        <w:t>sería</w:t>
      </w:r>
      <w:r w:rsidR="005D4957">
        <w:rPr>
          <w:rFonts w:ascii="Bookman Old Style" w:eastAsia="Times New Roman" w:hAnsi="Bookman Old Style" w:cs="Helvetica"/>
          <w:sz w:val="24"/>
          <w:szCs w:val="24"/>
          <w:lang w:eastAsia="es-CR"/>
        </w:rPr>
        <w:t xml:space="preserve"> un buen paso</w:t>
      </w:r>
      <w:r w:rsidR="004306A8">
        <w:rPr>
          <w:rFonts w:ascii="Bookman Old Style" w:eastAsia="Times New Roman" w:hAnsi="Bookman Old Style" w:cs="Helvetica"/>
          <w:sz w:val="24"/>
          <w:szCs w:val="24"/>
          <w:lang w:eastAsia="es-CR"/>
        </w:rPr>
        <w:t xml:space="preserve"> a dar</w:t>
      </w:r>
      <w:r w:rsidR="000E08C6">
        <w:rPr>
          <w:rFonts w:ascii="Bookman Old Style" w:eastAsia="Times New Roman" w:hAnsi="Bookman Old Style" w:cs="Helvetica"/>
          <w:sz w:val="24"/>
          <w:szCs w:val="24"/>
          <w:lang w:eastAsia="es-CR"/>
        </w:rPr>
        <w:t>se</w:t>
      </w:r>
      <w:r w:rsidR="005D4957">
        <w:rPr>
          <w:rFonts w:ascii="Bookman Old Style" w:eastAsia="Times New Roman" w:hAnsi="Bookman Old Style" w:cs="Helvetica"/>
          <w:sz w:val="24"/>
          <w:szCs w:val="24"/>
          <w:lang w:eastAsia="es-CR"/>
        </w:rPr>
        <w:t>. Un paso aún</w:t>
      </w:r>
      <w:r w:rsidR="004306A8">
        <w:rPr>
          <w:rFonts w:ascii="Bookman Old Style" w:eastAsia="Times New Roman" w:hAnsi="Bookman Old Style" w:cs="Helvetica"/>
          <w:sz w:val="24"/>
          <w:szCs w:val="24"/>
          <w:lang w:eastAsia="es-CR"/>
        </w:rPr>
        <w:t xml:space="preserve"> mejor</w:t>
      </w:r>
      <w:r w:rsidR="005D4957">
        <w:rPr>
          <w:rFonts w:ascii="Bookman Old Style" w:eastAsia="Times New Roman" w:hAnsi="Bookman Old Style" w:cs="Helvetica"/>
          <w:sz w:val="24"/>
          <w:szCs w:val="24"/>
          <w:lang w:eastAsia="es-CR"/>
        </w:rPr>
        <w:t xml:space="preserve"> </w:t>
      </w:r>
      <w:r w:rsidR="004306A8" w:rsidRPr="00A111FE">
        <w:rPr>
          <w:rFonts w:ascii="Bookman Old Style" w:eastAsia="Times New Roman" w:hAnsi="Bookman Old Style" w:cs="Helvetica"/>
          <w:sz w:val="24"/>
          <w:szCs w:val="24"/>
          <w:lang w:eastAsia="es-CR"/>
        </w:rPr>
        <w:t>sería</w:t>
      </w:r>
      <w:r w:rsidR="005D4957" w:rsidRPr="00A111FE">
        <w:rPr>
          <w:rFonts w:ascii="Bookman Old Style" w:eastAsia="Times New Roman" w:hAnsi="Bookman Old Style" w:cs="Helvetica"/>
          <w:sz w:val="24"/>
          <w:szCs w:val="24"/>
          <w:lang w:eastAsia="es-CR"/>
        </w:rPr>
        <w:t xml:space="preserve"> </w:t>
      </w:r>
      <w:r w:rsidR="004306A8" w:rsidRPr="00A111FE">
        <w:rPr>
          <w:rFonts w:ascii="Bookman Old Style" w:eastAsia="Times New Roman" w:hAnsi="Bookman Old Style" w:cs="Helvetica"/>
          <w:sz w:val="24"/>
          <w:szCs w:val="24"/>
          <w:lang w:eastAsia="es-CR"/>
        </w:rPr>
        <w:t xml:space="preserve">poder </w:t>
      </w:r>
      <w:r w:rsidR="00623EF5" w:rsidRPr="00A111FE">
        <w:rPr>
          <w:rFonts w:ascii="Bookman Old Style" w:eastAsia="Times New Roman" w:hAnsi="Bookman Old Style" w:cs="Helvetica"/>
          <w:sz w:val="24"/>
          <w:szCs w:val="24"/>
          <w:lang w:eastAsia="es-CR"/>
        </w:rPr>
        <w:t xml:space="preserve">lograr </w:t>
      </w:r>
      <w:r w:rsidR="004306A8" w:rsidRPr="00A111FE">
        <w:rPr>
          <w:rFonts w:ascii="Bookman Old Style" w:eastAsia="Times New Roman" w:hAnsi="Bookman Old Style" w:cs="Helvetica"/>
          <w:sz w:val="24"/>
          <w:szCs w:val="24"/>
          <w:lang w:eastAsia="es-CR"/>
        </w:rPr>
        <w:t>un</w:t>
      </w:r>
      <w:r w:rsidR="00B44B4C" w:rsidRPr="00A111FE">
        <w:rPr>
          <w:rFonts w:ascii="Bookman Old Style" w:eastAsia="Times New Roman" w:hAnsi="Bookman Old Style" w:cs="Helvetica"/>
          <w:sz w:val="24"/>
          <w:szCs w:val="24"/>
          <w:lang w:eastAsia="es-CR"/>
        </w:rPr>
        <w:t xml:space="preserve"> </w:t>
      </w:r>
      <w:proofErr w:type="spellStart"/>
      <w:r w:rsidR="00B44B4C" w:rsidRPr="00A111FE">
        <w:rPr>
          <w:rFonts w:ascii="Bookman Old Style" w:eastAsia="Times New Roman" w:hAnsi="Bookman Old Style" w:cs="Helvetica"/>
          <w:sz w:val="24"/>
          <w:szCs w:val="24"/>
          <w:lang w:eastAsia="es-CR"/>
        </w:rPr>
        <w:t>block</w:t>
      </w:r>
      <w:r w:rsidR="00623EF5" w:rsidRPr="00A111FE">
        <w:rPr>
          <w:rFonts w:ascii="Bookman Old Style" w:eastAsia="Times New Roman" w:hAnsi="Bookman Old Style" w:cs="Helvetica"/>
          <w:sz w:val="24"/>
          <w:szCs w:val="24"/>
          <w:lang w:eastAsia="es-CR"/>
        </w:rPr>
        <w:t>chain</w:t>
      </w:r>
      <w:proofErr w:type="spellEnd"/>
      <w:r w:rsidR="00623EF5">
        <w:rPr>
          <w:rFonts w:ascii="Bookman Old Style" w:eastAsia="Times New Roman" w:hAnsi="Bookman Old Style" w:cs="Helvetica"/>
          <w:sz w:val="24"/>
          <w:szCs w:val="24"/>
          <w:lang w:eastAsia="es-CR"/>
        </w:rPr>
        <w:t xml:space="preserve"> </w:t>
      </w:r>
      <w:r w:rsidR="004306A8">
        <w:rPr>
          <w:rFonts w:ascii="Bookman Old Style" w:eastAsia="Times New Roman" w:hAnsi="Bookman Old Style" w:cs="Helvetica"/>
          <w:sz w:val="24"/>
          <w:szCs w:val="24"/>
          <w:lang w:eastAsia="es-CR"/>
        </w:rPr>
        <w:t>propio</w:t>
      </w:r>
      <w:r w:rsidR="00B44B4C">
        <w:rPr>
          <w:rFonts w:ascii="Bookman Old Style" w:eastAsia="Times New Roman" w:hAnsi="Bookman Old Style" w:cs="Helvetica"/>
          <w:sz w:val="24"/>
          <w:szCs w:val="24"/>
          <w:lang w:eastAsia="es-CR"/>
        </w:rPr>
        <w:t xml:space="preserve"> </w:t>
      </w:r>
      <w:r w:rsidR="00B44B4C" w:rsidRPr="00B44B4C">
        <w:rPr>
          <w:rFonts w:ascii="Bookman Old Style" w:eastAsia="Times New Roman" w:hAnsi="Bookman Old Style" w:cs="Helvetica"/>
          <w:szCs w:val="24"/>
          <w:lang w:eastAsia="es-CR"/>
        </w:rPr>
        <w:t>(una estructura o con</w:t>
      </w:r>
      <w:r w:rsidR="000E08C6">
        <w:rPr>
          <w:rFonts w:ascii="Bookman Old Style" w:eastAsia="Times New Roman" w:hAnsi="Bookman Old Style" w:cs="Helvetica"/>
          <w:szCs w:val="24"/>
          <w:lang w:eastAsia="es-CR"/>
        </w:rPr>
        <w:t>junto de tecnologías que permita</w:t>
      </w:r>
      <w:r w:rsidR="00B44B4C" w:rsidRPr="00B44B4C">
        <w:rPr>
          <w:rFonts w:ascii="Bookman Old Style" w:eastAsia="Times New Roman" w:hAnsi="Bookman Old Style" w:cs="Helvetica"/>
          <w:szCs w:val="24"/>
          <w:lang w:eastAsia="es-CR"/>
        </w:rPr>
        <w:t>n llevar un registro seguro, descentralizado, sincronizado y distribuido de las operaciones digitales, sin necesidad de la intermediación de terceros)</w:t>
      </w:r>
      <w:r w:rsidR="004306A8">
        <w:rPr>
          <w:rFonts w:ascii="Bookman Old Style" w:eastAsia="Times New Roman" w:hAnsi="Bookman Old Style" w:cs="Helvetica"/>
          <w:sz w:val="24"/>
          <w:szCs w:val="24"/>
          <w:lang w:eastAsia="es-CR"/>
        </w:rPr>
        <w:t xml:space="preserve">, </w:t>
      </w:r>
      <w:r w:rsidR="0057146F">
        <w:rPr>
          <w:rFonts w:ascii="Bookman Old Style" w:eastAsia="Times New Roman" w:hAnsi="Bookman Old Style" w:cs="Helvetica"/>
          <w:sz w:val="24"/>
          <w:szCs w:val="24"/>
          <w:lang w:eastAsia="es-CR"/>
        </w:rPr>
        <w:t xml:space="preserve">que </w:t>
      </w:r>
      <w:r w:rsidR="00B44B4C">
        <w:rPr>
          <w:rFonts w:ascii="Bookman Old Style" w:eastAsia="Times New Roman" w:hAnsi="Bookman Old Style" w:cs="Helvetica"/>
          <w:sz w:val="24"/>
          <w:szCs w:val="24"/>
          <w:lang w:eastAsia="es-CR"/>
        </w:rPr>
        <w:t xml:space="preserve">no solo </w:t>
      </w:r>
      <w:r w:rsidR="0057146F">
        <w:rPr>
          <w:rFonts w:ascii="Bookman Old Style" w:eastAsia="Times New Roman" w:hAnsi="Bookman Old Style" w:cs="Helvetica"/>
          <w:sz w:val="24"/>
          <w:szCs w:val="24"/>
          <w:lang w:eastAsia="es-CR"/>
        </w:rPr>
        <w:t xml:space="preserve">permita </w:t>
      </w:r>
      <w:r w:rsidR="00623EF5">
        <w:rPr>
          <w:rFonts w:ascii="Bookman Old Style" w:eastAsia="Times New Roman" w:hAnsi="Bookman Old Style" w:cs="Helvetica"/>
          <w:sz w:val="24"/>
          <w:szCs w:val="24"/>
          <w:lang w:eastAsia="es-CR"/>
        </w:rPr>
        <w:t>poder mapear</w:t>
      </w:r>
      <w:r w:rsidR="0057146F">
        <w:rPr>
          <w:rFonts w:ascii="Bookman Old Style" w:eastAsia="Times New Roman" w:hAnsi="Bookman Old Style" w:cs="Helvetica"/>
          <w:sz w:val="24"/>
          <w:szCs w:val="24"/>
          <w:lang w:eastAsia="es-CR"/>
        </w:rPr>
        <w:t xml:space="preserve"> la demanda de los pueblos </w:t>
      </w:r>
      <w:r w:rsidR="00B44B4C">
        <w:rPr>
          <w:rFonts w:ascii="Bookman Old Style" w:eastAsia="Times New Roman" w:hAnsi="Bookman Old Style" w:cs="Helvetica"/>
          <w:sz w:val="24"/>
          <w:szCs w:val="24"/>
          <w:lang w:eastAsia="es-CR"/>
        </w:rPr>
        <w:t>sino también</w:t>
      </w:r>
      <w:r w:rsidR="00623EF5">
        <w:rPr>
          <w:rFonts w:ascii="Bookman Old Style" w:eastAsia="Times New Roman" w:hAnsi="Bookman Old Style" w:cs="Helvetica"/>
          <w:sz w:val="24"/>
          <w:szCs w:val="24"/>
          <w:lang w:eastAsia="es-CR"/>
        </w:rPr>
        <w:t xml:space="preserve"> ajustar la oferta mundial</w:t>
      </w:r>
      <w:r w:rsidR="0057146F">
        <w:rPr>
          <w:rFonts w:ascii="Bookman Old Style" w:eastAsia="Times New Roman" w:hAnsi="Bookman Old Style" w:cs="Helvetica"/>
          <w:sz w:val="24"/>
          <w:szCs w:val="24"/>
          <w:lang w:eastAsia="es-CR"/>
        </w:rPr>
        <w:t xml:space="preserve"> </w:t>
      </w:r>
      <w:r w:rsidR="0057146F" w:rsidRPr="00B60FDC">
        <w:rPr>
          <w:rFonts w:ascii="Bookman Old Style" w:eastAsia="Times New Roman" w:hAnsi="Bookman Old Style" w:cs="Helvetica"/>
          <w:i/>
          <w:szCs w:val="24"/>
          <w:lang w:eastAsia="es-CR"/>
        </w:rPr>
        <w:t xml:space="preserve">(no sólo en </w:t>
      </w:r>
      <w:r w:rsidR="00660C03" w:rsidRPr="00B60FDC">
        <w:rPr>
          <w:rFonts w:ascii="Bookman Old Style" w:eastAsia="Times New Roman" w:hAnsi="Bookman Old Style" w:cs="Helvetica"/>
          <w:i/>
          <w:szCs w:val="24"/>
          <w:lang w:eastAsia="es-CR"/>
        </w:rPr>
        <w:t xml:space="preserve">lo </w:t>
      </w:r>
      <w:r w:rsidR="0057146F" w:rsidRPr="00B60FDC">
        <w:rPr>
          <w:rFonts w:ascii="Bookman Old Style" w:eastAsia="Times New Roman" w:hAnsi="Bookman Old Style" w:cs="Helvetica"/>
          <w:i/>
          <w:szCs w:val="24"/>
          <w:lang w:eastAsia="es-CR"/>
        </w:rPr>
        <w:t>cuantitativo sino principalmente en lo cualitativo)</w:t>
      </w:r>
      <w:r w:rsidR="00623EF5" w:rsidRPr="00B60FDC">
        <w:rPr>
          <w:rFonts w:ascii="Bookman Old Style" w:eastAsia="Times New Roman" w:hAnsi="Bookman Old Style" w:cs="Helvetica"/>
          <w:szCs w:val="24"/>
          <w:lang w:eastAsia="es-CR"/>
        </w:rPr>
        <w:t xml:space="preserve"> </w:t>
      </w:r>
      <w:r w:rsidR="00623EF5">
        <w:rPr>
          <w:rFonts w:ascii="Bookman Old Style" w:eastAsia="Times New Roman" w:hAnsi="Bookman Old Style" w:cs="Helvetica"/>
          <w:sz w:val="24"/>
          <w:szCs w:val="24"/>
          <w:lang w:eastAsia="es-CR"/>
        </w:rPr>
        <w:t>a ello y</w:t>
      </w:r>
      <w:r w:rsidR="00B44B4C">
        <w:rPr>
          <w:rFonts w:ascii="Bookman Old Style" w:eastAsia="Times New Roman" w:hAnsi="Bookman Old Style" w:cs="Helvetica"/>
          <w:sz w:val="24"/>
          <w:szCs w:val="24"/>
          <w:lang w:eastAsia="es-CR"/>
        </w:rPr>
        <w:t>, de este modo,</w:t>
      </w:r>
      <w:r w:rsidR="00623EF5">
        <w:rPr>
          <w:rFonts w:ascii="Bookman Old Style" w:eastAsia="Times New Roman" w:hAnsi="Bookman Old Style" w:cs="Helvetica"/>
          <w:sz w:val="24"/>
          <w:szCs w:val="24"/>
          <w:lang w:eastAsia="es-CR"/>
        </w:rPr>
        <w:t xml:space="preserve"> ab</w:t>
      </w:r>
      <w:r w:rsidR="00660C03">
        <w:rPr>
          <w:rFonts w:ascii="Bookman Old Style" w:eastAsia="Times New Roman" w:hAnsi="Bookman Old Style" w:cs="Helvetica"/>
          <w:sz w:val="24"/>
          <w:szCs w:val="24"/>
          <w:lang w:eastAsia="es-CR"/>
        </w:rPr>
        <w:t>andonar el comercio monetizado</w:t>
      </w:r>
      <w:r w:rsidR="004306A8">
        <w:rPr>
          <w:rFonts w:ascii="Bookman Old Style" w:eastAsia="Times New Roman" w:hAnsi="Bookman Old Style" w:cs="Helvetica"/>
          <w:sz w:val="24"/>
          <w:szCs w:val="24"/>
          <w:lang w:eastAsia="es-CR"/>
        </w:rPr>
        <w:t>. Todo</w:t>
      </w:r>
      <w:r w:rsidR="00660C03">
        <w:rPr>
          <w:rFonts w:ascii="Bookman Old Style" w:eastAsia="Times New Roman" w:hAnsi="Bookman Old Style" w:cs="Helvetica"/>
          <w:sz w:val="24"/>
          <w:szCs w:val="24"/>
          <w:lang w:eastAsia="es-CR"/>
        </w:rPr>
        <w:t xml:space="preserve"> </w:t>
      </w:r>
      <w:r w:rsidR="00B44B4C">
        <w:rPr>
          <w:rFonts w:ascii="Bookman Old Style" w:eastAsia="Times New Roman" w:hAnsi="Bookman Old Style" w:cs="Helvetica"/>
          <w:sz w:val="24"/>
          <w:szCs w:val="24"/>
          <w:lang w:eastAsia="es-CR"/>
        </w:rPr>
        <w:t xml:space="preserve">cual, </w:t>
      </w:r>
      <w:r w:rsidR="00660C03" w:rsidRPr="00A111FE">
        <w:rPr>
          <w:rFonts w:ascii="Bookman Old Style" w:eastAsia="Times New Roman" w:hAnsi="Bookman Old Style" w:cs="Helvetica"/>
          <w:sz w:val="24"/>
          <w:szCs w:val="24"/>
          <w:lang w:eastAsia="es-CR"/>
        </w:rPr>
        <w:t>para</w:t>
      </w:r>
      <w:r w:rsidR="00623EF5" w:rsidRPr="00A111FE">
        <w:rPr>
          <w:rFonts w:ascii="Bookman Old Style" w:eastAsia="Times New Roman" w:hAnsi="Bookman Old Style" w:cs="Helvetica"/>
          <w:sz w:val="24"/>
          <w:szCs w:val="24"/>
          <w:lang w:eastAsia="es-CR"/>
        </w:rPr>
        <w:t xml:space="preserve"> </w:t>
      </w:r>
      <w:r w:rsidR="00ED2556" w:rsidRPr="00A111FE">
        <w:rPr>
          <w:rFonts w:ascii="Bookman Old Style" w:eastAsia="Times New Roman" w:hAnsi="Bookman Old Style" w:cs="Helvetica"/>
          <w:sz w:val="24"/>
          <w:szCs w:val="24"/>
          <w:lang w:eastAsia="es-CR"/>
        </w:rPr>
        <w:t xml:space="preserve">que cada </w:t>
      </w:r>
      <w:r w:rsidR="00ED2556" w:rsidRPr="00A111FE">
        <w:rPr>
          <w:rFonts w:ascii="Bookman Old Style" w:eastAsia="Times New Roman" w:hAnsi="Bookman Old Style" w:cs="Helvetica"/>
          <w:i/>
          <w:sz w:val="24"/>
          <w:szCs w:val="24"/>
          <w:lang w:eastAsia="es-CR"/>
        </w:rPr>
        <w:t>pueblo-nación</w:t>
      </w:r>
      <w:r w:rsidR="00ED2556" w:rsidRPr="00A111FE">
        <w:rPr>
          <w:rFonts w:ascii="Bookman Old Style" w:eastAsia="Times New Roman" w:hAnsi="Bookman Old Style" w:cs="Helvetica"/>
          <w:sz w:val="24"/>
          <w:szCs w:val="24"/>
          <w:lang w:eastAsia="es-CR"/>
        </w:rPr>
        <w:t xml:space="preserve"> tenga el poder de l</w:t>
      </w:r>
      <w:r w:rsidR="00623EF5" w:rsidRPr="00A111FE">
        <w:rPr>
          <w:rFonts w:ascii="Bookman Old Style" w:eastAsia="Times New Roman" w:hAnsi="Bookman Old Style" w:cs="Helvetica"/>
          <w:sz w:val="24"/>
          <w:szCs w:val="24"/>
          <w:lang w:eastAsia="es-CR"/>
        </w:rPr>
        <w:t xml:space="preserve">legar </w:t>
      </w:r>
      <w:r w:rsidR="006364EC">
        <w:rPr>
          <w:rFonts w:ascii="Bookman Old Style" w:eastAsia="Times New Roman" w:hAnsi="Bookman Old Style" w:cs="Helvetica"/>
          <w:sz w:val="24"/>
          <w:szCs w:val="24"/>
          <w:lang w:eastAsia="es-CR"/>
        </w:rPr>
        <w:t xml:space="preserve">a </w:t>
      </w:r>
      <w:r w:rsidR="00623EF5" w:rsidRPr="00A111FE">
        <w:rPr>
          <w:rFonts w:ascii="Bookman Old Style" w:eastAsia="Times New Roman" w:hAnsi="Bookman Old Style" w:cs="Helvetica"/>
          <w:sz w:val="24"/>
          <w:szCs w:val="24"/>
          <w:lang w:eastAsia="es-CR"/>
        </w:rPr>
        <w:t xml:space="preserve">intercambiar valores de uso según </w:t>
      </w:r>
      <w:r w:rsidR="008930A7" w:rsidRPr="00A111FE">
        <w:rPr>
          <w:rFonts w:ascii="Bookman Old Style" w:eastAsia="Times New Roman" w:hAnsi="Bookman Old Style" w:cs="Helvetica"/>
          <w:sz w:val="24"/>
          <w:szCs w:val="24"/>
          <w:lang w:eastAsia="es-CR"/>
        </w:rPr>
        <w:t xml:space="preserve">su </w:t>
      </w:r>
      <w:r w:rsidR="00623EF5" w:rsidRPr="00A111FE">
        <w:rPr>
          <w:rFonts w:ascii="Bookman Old Style" w:eastAsia="Times New Roman" w:hAnsi="Bookman Old Style" w:cs="Helvetica"/>
          <w:sz w:val="24"/>
          <w:szCs w:val="24"/>
          <w:lang w:eastAsia="es-CR"/>
        </w:rPr>
        <w:t xml:space="preserve">necesidad y </w:t>
      </w:r>
      <w:r w:rsidR="004306A8" w:rsidRPr="00A111FE">
        <w:rPr>
          <w:rFonts w:ascii="Bookman Old Style" w:eastAsia="Times New Roman" w:hAnsi="Bookman Old Style" w:cs="Helvetica"/>
          <w:sz w:val="24"/>
          <w:szCs w:val="24"/>
          <w:lang w:eastAsia="es-CR"/>
        </w:rPr>
        <w:t xml:space="preserve">que pueda cada </w:t>
      </w:r>
      <w:r w:rsidR="004306A8" w:rsidRPr="00A111FE">
        <w:rPr>
          <w:rFonts w:ascii="Bookman Old Style" w:eastAsia="Times New Roman" w:hAnsi="Bookman Old Style" w:cs="Helvetica"/>
          <w:i/>
          <w:sz w:val="24"/>
          <w:szCs w:val="24"/>
          <w:lang w:eastAsia="es-CR"/>
        </w:rPr>
        <w:t>pueblo-nación</w:t>
      </w:r>
      <w:r w:rsidR="004306A8" w:rsidRPr="00A111FE">
        <w:rPr>
          <w:rFonts w:ascii="Bookman Old Style" w:eastAsia="Times New Roman" w:hAnsi="Bookman Old Style" w:cs="Helvetica"/>
          <w:sz w:val="24"/>
          <w:szCs w:val="24"/>
          <w:lang w:eastAsia="es-CR"/>
        </w:rPr>
        <w:t xml:space="preserve"> </w:t>
      </w:r>
      <w:r w:rsidR="00623EF5" w:rsidRPr="00A111FE">
        <w:rPr>
          <w:rFonts w:ascii="Bookman Old Style" w:eastAsia="Times New Roman" w:hAnsi="Bookman Old Style" w:cs="Helvetica"/>
          <w:sz w:val="24"/>
          <w:szCs w:val="24"/>
          <w:lang w:eastAsia="es-CR"/>
        </w:rPr>
        <w:t>producir según su capacidad.</w:t>
      </w:r>
      <w:r w:rsidR="00623EF5">
        <w:rPr>
          <w:rFonts w:ascii="Bookman Old Style" w:eastAsia="Times New Roman" w:hAnsi="Bookman Old Style" w:cs="Helvetica"/>
          <w:sz w:val="24"/>
          <w:szCs w:val="24"/>
          <w:lang w:eastAsia="es-CR"/>
        </w:rPr>
        <w:t xml:space="preserve"> </w:t>
      </w:r>
      <w:r w:rsidR="008930A7">
        <w:rPr>
          <w:rFonts w:ascii="Bookman Old Style" w:eastAsia="Times New Roman" w:hAnsi="Bookman Old Style" w:cs="Helvetica"/>
          <w:sz w:val="24"/>
          <w:szCs w:val="24"/>
          <w:lang w:eastAsia="es-CR"/>
        </w:rPr>
        <w:t>Solo así nos acercarem</w:t>
      </w:r>
      <w:r w:rsidR="00660C03">
        <w:rPr>
          <w:rFonts w:ascii="Bookman Old Style" w:eastAsia="Times New Roman" w:hAnsi="Bookman Old Style" w:cs="Helvetica"/>
          <w:sz w:val="24"/>
          <w:szCs w:val="24"/>
          <w:lang w:eastAsia="es-CR"/>
        </w:rPr>
        <w:t xml:space="preserve">os </w:t>
      </w:r>
      <w:r w:rsidR="00B60FDC">
        <w:rPr>
          <w:rFonts w:ascii="Bookman Old Style" w:eastAsia="Times New Roman" w:hAnsi="Bookman Old Style" w:cs="Helvetica"/>
          <w:sz w:val="24"/>
          <w:szCs w:val="24"/>
          <w:lang w:eastAsia="es-CR"/>
        </w:rPr>
        <w:t>a la transparencia necesaria.</w:t>
      </w:r>
    </w:p>
    <w:p w:rsidR="0093117E" w:rsidRDefault="00A67545" w:rsidP="006F5C46">
      <w:pPr>
        <w:spacing w:before="60" w:after="180"/>
        <w:jc w:val="both"/>
        <w:rPr>
          <w:rFonts w:ascii="Bookman Old Style" w:eastAsia="Times New Roman" w:hAnsi="Bookman Old Style" w:cs="Helvetica"/>
          <w:sz w:val="24"/>
          <w:szCs w:val="24"/>
          <w:highlight w:val="lightGray"/>
          <w:lang w:eastAsia="es-CR"/>
        </w:rPr>
      </w:pPr>
      <w:r>
        <w:rPr>
          <w:rFonts w:ascii="Helvetica" w:hAnsi="Helvetica" w:cs="Helvetica"/>
          <w:noProof/>
          <w:color w:val="1470B2"/>
          <w:sz w:val="23"/>
          <w:szCs w:val="23"/>
          <w:lang w:eastAsia="es-CR"/>
        </w:rPr>
        <w:lastRenderedPageBreak/>
        <w:drawing>
          <wp:inline distT="0" distB="0" distL="0" distR="0" wp14:anchorId="5ED458C9" wp14:editId="135EF548">
            <wp:extent cx="4762500" cy="4762500"/>
            <wp:effectExtent l="0" t="0" r="0" b="0"/>
            <wp:docPr id="1" name="Imagen 1" descr="Infografía: Toma de control del comercio africano de China |  e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ía: Toma de control del comercio africano de China |  estatista">
                      <a:hlinkClick r:id="rId13" tooltip="&quot;Infografía: Toma de control del comercio africano de China |  estatista&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AA7378" w:rsidRDefault="00AA737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p>
    <w:p w:rsidR="00AA7378" w:rsidRDefault="00AA737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p>
    <w:p w:rsidR="00D24BD8" w:rsidRDefault="00AA737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r>
        <w:rPr>
          <w:rFonts w:ascii="Bookman Old Style" w:eastAsia="Times New Roman" w:hAnsi="Bookman Old Style" w:cs="Times New Roman"/>
          <w:b/>
          <w:bCs/>
          <w:kern w:val="36"/>
          <w:sz w:val="36"/>
          <w:szCs w:val="36"/>
          <w:lang w:eastAsia="es-CR"/>
        </w:rPr>
        <w:tab/>
      </w:r>
    </w:p>
    <w:p w:rsidR="00D24BD8" w:rsidRDefault="00D24BD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p>
    <w:p w:rsidR="00D24BD8" w:rsidRDefault="00D24BD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p>
    <w:p w:rsidR="00D24BD8" w:rsidRDefault="00D24BD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p>
    <w:p w:rsidR="00D24BD8" w:rsidRDefault="00D24BD8" w:rsidP="000B5441">
      <w:pPr>
        <w:spacing w:after="225"/>
        <w:jc w:val="both"/>
        <w:textAlignment w:val="baseline"/>
        <w:outlineLvl w:val="0"/>
        <w:rPr>
          <w:rFonts w:ascii="Bookman Old Style" w:eastAsia="Times New Roman" w:hAnsi="Bookman Old Style" w:cs="Times New Roman"/>
          <w:b/>
          <w:bCs/>
          <w:kern w:val="36"/>
          <w:sz w:val="36"/>
          <w:szCs w:val="36"/>
          <w:lang w:eastAsia="es-CR"/>
        </w:rPr>
      </w:pPr>
    </w:p>
    <w:p w:rsidR="00AA7378" w:rsidRDefault="00D24BD8" w:rsidP="00D24BD8">
      <w:pPr>
        <w:spacing w:after="225"/>
        <w:ind w:left="1416" w:firstLine="708"/>
        <w:jc w:val="both"/>
        <w:textAlignment w:val="baseline"/>
        <w:outlineLvl w:val="0"/>
        <w:rPr>
          <w:rFonts w:ascii="Bookman Old Style" w:eastAsia="Times New Roman" w:hAnsi="Bookman Old Style" w:cs="Times New Roman"/>
          <w:b/>
          <w:bCs/>
          <w:kern w:val="36"/>
          <w:sz w:val="36"/>
          <w:szCs w:val="36"/>
          <w:lang w:eastAsia="es-CR"/>
        </w:rPr>
      </w:pPr>
      <w:r>
        <w:rPr>
          <w:rFonts w:ascii="Bookman Old Style" w:eastAsia="Times New Roman" w:hAnsi="Bookman Old Style" w:cs="Times New Roman"/>
          <w:b/>
          <w:bCs/>
          <w:kern w:val="36"/>
          <w:sz w:val="36"/>
          <w:szCs w:val="36"/>
          <w:lang w:eastAsia="es-CR"/>
        </w:rPr>
        <w:lastRenderedPageBreak/>
        <w:t xml:space="preserve">  </w:t>
      </w:r>
      <w:r w:rsidR="00D923EE">
        <w:rPr>
          <w:rFonts w:ascii="Bookman Old Style" w:eastAsia="Times New Roman" w:hAnsi="Bookman Old Style" w:cs="Times New Roman"/>
          <w:b/>
          <w:bCs/>
          <w:kern w:val="36"/>
          <w:sz w:val="36"/>
          <w:szCs w:val="36"/>
          <w:lang w:eastAsia="es-CR"/>
        </w:rPr>
        <w:t xml:space="preserve">  </w:t>
      </w:r>
      <w:r w:rsidR="00F343F1">
        <w:rPr>
          <w:rFonts w:ascii="Bookman Old Style" w:eastAsia="Times New Roman" w:hAnsi="Bookman Old Style" w:cs="Times New Roman"/>
          <w:b/>
          <w:bCs/>
          <w:kern w:val="36"/>
          <w:sz w:val="36"/>
          <w:szCs w:val="36"/>
          <w:lang w:eastAsia="es-CR"/>
        </w:rPr>
        <w:t xml:space="preserve">  </w:t>
      </w:r>
      <w:r w:rsidR="004330A6">
        <w:rPr>
          <w:rFonts w:ascii="Bookman Old Style" w:eastAsia="Times New Roman" w:hAnsi="Bookman Old Style" w:cs="Times New Roman"/>
          <w:b/>
          <w:bCs/>
          <w:kern w:val="36"/>
          <w:sz w:val="36"/>
          <w:szCs w:val="36"/>
          <w:lang w:eastAsia="es-CR"/>
        </w:rPr>
        <w:t xml:space="preserve"> </w:t>
      </w:r>
      <w:r w:rsidR="00AA7378">
        <w:rPr>
          <w:rFonts w:ascii="Bookman Old Style" w:eastAsia="Times New Roman" w:hAnsi="Bookman Old Style" w:cs="Times New Roman"/>
          <w:b/>
          <w:bCs/>
          <w:kern w:val="36"/>
          <w:sz w:val="36"/>
          <w:szCs w:val="36"/>
          <w:lang w:eastAsia="es-CR"/>
        </w:rPr>
        <w:t>PARTE SEGUNDA</w:t>
      </w:r>
    </w:p>
    <w:p w:rsidR="00D24BD8" w:rsidRPr="00D24BD8" w:rsidRDefault="00C90C64" w:rsidP="00903418">
      <w:pPr>
        <w:spacing w:after="225"/>
        <w:ind w:left="708" w:firstLine="708"/>
        <w:textAlignment w:val="baseline"/>
        <w:outlineLvl w:val="0"/>
        <w:rPr>
          <w:rFonts w:ascii="Bookman Old Style" w:eastAsia="Times New Roman" w:hAnsi="Bookman Old Style" w:cs="Times New Roman"/>
          <w:b/>
          <w:bCs/>
          <w:kern w:val="36"/>
          <w:sz w:val="32"/>
          <w:szCs w:val="32"/>
          <w:lang w:eastAsia="es-CR"/>
        </w:rPr>
      </w:pPr>
      <w:r>
        <w:rPr>
          <w:rFonts w:ascii="Bookman Old Style" w:eastAsia="Times New Roman" w:hAnsi="Bookman Old Style" w:cs="Times New Roman"/>
          <w:b/>
          <w:bCs/>
          <w:kern w:val="36"/>
          <w:sz w:val="32"/>
          <w:szCs w:val="32"/>
          <w:lang w:eastAsia="es-CR"/>
        </w:rPr>
        <w:t>Fi</w:t>
      </w:r>
      <w:r w:rsidR="00D923EE">
        <w:rPr>
          <w:rFonts w:ascii="Bookman Old Style" w:eastAsia="Times New Roman" w:hAnsi="Bookman Old Style" w:cs="Times New Roman"/>
          <w:b/>
          <w:bCs/>
          <w:kern w:val="36"/>
          <w:sz w:val="32"/>
          <w:szCs w:val="32"/>
          <w:lang w:eastAsia="es-CR"/>
        </w:rPr>
        <w:t xml:space="preserve">n del </w:t>
      </w:r>
      <w:proofErr w:type="spellStart"/>
      <w:r w:rsidR="00903418">
        <w:rPr>
          <w:rFonts w:ascii="Bookman Old Style" w:eastAsia="Times New Roman" w:hAnsi="Bookman Old Style" w:cs="Times New Roman"/>
          <w:b/>
          <w:bCs/>
          <w:kern w:val="36"/>
          <w:sz w:val="32"/>
          <w:szCs w:val="32"/>
          <w:lang w:eastAsia="es-CR"/>
        </w:rPr>
        <w:t>Neofeudalismo</w:t>
      </w:r>
      <w:proofErr w:type="spellEnd"/>
      <w:r w:rsidR="00903418">
        <w:rPr>
          <w:rFonts w:ascii="Bookman Old Style" w:eastAsia="Times New Roman" w:hAnsi="Bookman Old Style" w:cs="Times New Roman"/>
          <w:b/>
          <w:bCs/>
          <w:kern w:val="36"/>
          <w:sz w:val="32"/>
          <w:szCs w:val="32"/>
          <w:lang w:eastAsia="es-CR"/>
        </w:rPr>
        <w:t xml:space="preserve"> Financiero G</w:t>
      </w:r>
      <w:r w:rsidR="000B5441" w:rsidRPr="00D24BD8">
        <w:rPr>
          <w:rFonts w:ascii="Bookman Old Style" w:eastAsia="Times New Roman" w:hAnsi="Bookman Old Style" w:cs="Times New Roman"/>
          <w:b/>
          <w:bCs/>
          <w:kern w:val="36"/>
          <w:sz w:val="32"/>
          <w:szCs w:val="32"/>
          <w:lang w:eastAsia="es-CR"/>
        </w:rPr>
        <w:t>lobal</w:t>
      </w:r>
    </w:p>
    <w:p w:rsidR="006364EC" w:rsidRDefault="00903418"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r>
        <w:rPr>
          <w:rFonts w:ascii="Bookman Old Style" w:eastAsia="Times New Roman" w:hAnsi="Bookman Old Style" w:cs="Times New Roman"/>
          <w:b/>
          <w:bCs/>
          <w:kern w:val="36"/>
          <w:sz w:val="28"/>
          <w:szCs w:val="28"/>
          <w:lang w:eastAsia="es-CR"/>
        </w:rPr>
        <w:t xml:space="preserve">         </w:t>
      </w:r>
      <w:r w:rsidR="00C90C64">
        <w:rPr>
          <w:rFonts w:ascii="Bookman Old Style" w:eastAsia="Times New Roman" w:hAnsi="Bookman Old Style" w:cs="Times New Roman"/>
          <w:b/>
          <w:bCs/>
          <w:kern w:val="36"/>
          <w:sz w:val="28"/>
          <w:szCs w:val="28"/>
          <w:lang w:eastAsia="es-CR"/>
        </w:rPr>
        <w:t xml:space="preserve">         </w:t>
      </w:r>
      <w:r w:rsidR="00D923EE">
        <w:rPr>
          <w:rFonts w:ascii="Bookman Old Style" w:eastAsia="Times New Roman" w:hAnsi="Bookman Old Style" w:cs="Times New Roman"/>
          <w:b/>
          <w:bCs/>
          <w:kern w:val="36"/>
          <w:sz w:val="28"/>
          <w:szCs w:val="28"/>
          <w:lang w:eastAsia="es-CR"/>
        </w:rPr>
        <w:t xml:space="preserve"> </w:t>
      </w: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kern w:val="36"/>
          <w:sz w:val="28"/>
          <w:szCs w:val="28"/>
          <w:lang w:eastAsia="es-CR"/>
        </w:rPr>
      </w:pPr>
    </w:p>
    <w:p w:rsidR="006364EC" w:rsidRDefault="006364EC" w:rsidP="006364EC">
      <w:pPr>
        <w:spacing w:after="225"/>
        <w:ind w:firstLine="708"/>
        <w:textAlignment w:val="baseline"/>
        <w:outlineLvl w:val="0"/>
        <w:rPr>
          <w:rFonts w:ascii="Bookman Old Style" w:eastAsia="Times New Roman" w:hAnsi="Bookman Old Style" w:cs="Times New Roman"/>
          <w:b/>
          <w:bCs/>
          <w:sz w:val="28"/>
          <w:szCs w:val="28"/>
          <w:lang w:eastAsia="es-CR"/>
        </w:rPr>
      </w:pPr>
    </w:p>
    <w:p w:rsidR="00716322" w:rsidRDefault="00716322" w:rsidP="00253E2A">
      <w:pPr>
        <w:shd w:val="clear" w:color="auto" w:fill="FFFFFF"/>
        <w:ind w:left="2124" w:firstLine="708"/>
        <w:jc w:val="both"/>
        <w:textAlignment w:val="baseline"/>
        <w:rPr>
          <w:rFonts w:ascii="Bookman Old Style" w:eastAsia="Times New Roman" w:hAnsi="Bookman Old Style" w:cs="Times New Roman"/>
          <w:b/>
          <w:bCs/>
          <w:sz w:val="28"/>
          <w:szCs w:val="28"/>
          <w:lang w:eastAsia="es-CR"/>
        </w:rPr>
      </w:pPr>
      <w:r w:rsidRPr="00716322">
        <w:rPr>
          <w:rFonts w:ascii="Bookman Old Style" w:eastAsia="Times New Roman" w:hAnsi="Bookman Old Style" w:cs="Times New Roman"/>
          <w:b/>
          <w:bCs/>
          <w:sz w:val="28"/>
          <w:szCs w:val="28"/>
          <w:lang w:eastAsia="es-CR"/>
        </w:rPr>
        <w:lastRenderedPageBreak/>
        <w:t>Capítulo III</w:t>
      </w:r>
    </w:p>
    <w:p w:rsidR="00127D6B" w:rsidRDefault="00127D6B" w:rsidP="00127D6B">
      <w:pPr>
        <w:spacing w:before="60" w:after="180"/>
        <w:jc w:val="both"/>
        <w:rPr>
          <w:rFonts w:ascii="Bookman Old Style" w:eastAsia="Times New Roman" w:hAnsi="Bookman Old Style" w:cs="Helvetica"/>
          <w:b/>
          <w:sz w:val="28"/>
          <w:szCs w:val="28"/>
          <w:lang w:eastAsia="es-CR"/>
        </w:rPr>
      </w:pPr>
      <w:r w:rsidRPr="00127D6B">
        <w:rPr>
          <w:rFonts w:ascii="Bookman Old Style" w:eastAsia="Times New Roman" w:hAnsi="Bookman Old Style" w:cs="Helvetica"/>
          <w:b/>
          <w:sz w:val="28"/>
          <w:szCs w:val="28"/>
          <w:lang w:eastAsia="es-CR"/>
        </w:rPr>
        <w:t xml:space="preserve">El </w:t>
      </w:r>
      <w:proofErr w:type="spellStart"/>
      <w:r w:rsidRPr="00127D6B">
        <w:rPr>
          <w:rFonts w:ascii="Bookman Old Style" w:eastAsia="Times New Roman" w:hAnsi="Bookman Old Style" w:cs="Helvetica"/>
          <w:b/>
          <w:sz w:val="28"/>
          <w:szCs w:val="28"/>
          <w:lang w:eastAsia="es-CR"/>
        </w:rPr>
        <w:t>Neofeudalismo</w:t>
      </w:r>
      <w:proofErr w:type="spellEnd"/>
      <w:r w:rsidRPr="00127D6B">
        <w:rPr>
          <w:rFonts w:ascii="Bookman Old Style" w:eastAsia="Times New Roman" w:hAnsi="Bookman Old Style" w:cs="Helvetica"/>
          <w:b/>
          <w:sz w:val="28"/>
          <w:szCs w:val="28"/>
          <w:lang w:eastAsia="es-CR"/>
        </w:rPr>
        <w:t>: decadencia de una élite</w:t>
      </w:r>
      <w:r>
        <w:rPr>
          <w:rFonts w:ascii="Bookman Old Style" w:eastAsia="Times New Roman" w:hAnsi="Bookman Old Style" w:cs="Helvetica"/>
          <w:b/>
          <w:sz w:val="28"/>
          <w:szCs w:val="28"/>
          <w:lang w:eastAsia="es-CR"/>
        </w:rPr>
        <w:t xml:space="preserve"> improductiva</w:t>
      </w:r>
    </w:p>
    <w:p w:rsidR="00BF484B" w:rsidRPr="00127D6B" w:rsidRDefault="00BF484B" w:rsidP="00127D6B">
      <w:pPr>
        <w:spacing w:before="60" w:after="180"/>
        <w:jc w:val="both"/>
        <w:rPr>
          <w:rFonts w:ascii="Bookman Old Style" w:eastAsia="Times New Roman" w:hAnsi="Bookman Old Style" w:cs="Helvetica"/>
          <w:b/>
          <w:sz w:val="28"/>
          <w:szCs w:val="28"/>
          <w:lang w:eastAsia="es-CR"/>
        </w:rPr>
      </w:pPr>
    </w:p>
    <w:p w:rsidR="00D72BE2" w:rsidRDefault="00D72BE2" w:rsidP="00D24BD8">
      <w:pPr>
        <w:shd w:val="clear" w:color="auto" w:fill="FFFFFF"/>
        <w:jc w:val="both"/>
        <w:textAlignment w:val="baseline"/>
        <w:rPr>
          <w:rFonts w:ascii="Bookman Old Style" w:eastAsia="Times New Roman" w:hAnsi="Bookman Old Style" w:cs="Times New Roman"/>
          <w:b/>
          <w:bCs/>
          <w:sz w:val="24"/>
          <w:szCs w:val="24"/>
          <w:lang w:eastAsia="es-CR"/>
        </w:rPr>
      </w:pPr>
      <w:r>
        <w:rPr>
          <w:rFonts w:ascii="Bookman Old Style" w:eastAsia="Times New Roman" w:hAnsi="Bookman Old Style" w:cs="Times New Roman"/>
          <w:b/>
          <w:bCs/>
          <w:sz w:val="24"/>
          <w:szCs w:val="24"/>
          <w:lang w:eastAsia="es-CR"/>
        </w:rPr>
        <w:t>Introducción</w:t>
      </w:r>
    </w:p>
    <w:p w:rsidR="004D0F8C" w:rsidRPr="00BF484B" w:rsidRDefault="00D72BE2" w:rsidP="00D24BD8">
      <w:pPr>
        <w:shd w:val="clear" w:color="auto" w:fill="FFFFFF"/>
        <w:jc w:val="both"/>
        <w:textAlignment w:val="baseline"/>
        <w:rPr>
          <w:rFonts w:ascii="Bookman Old Style" w:eastAsia="Times New Roman" w:hAnsi="Bookman Old Style" w:cs="Times New Roman"/>
          <w:bCs/>
          <w:sz w:val="24"/>
          <w:szCs w:val="24"/>
          <w:highlight w:val="green"/>
          <w:lang w:eastAsia="es-CR"/>
        </w:rPr>
      </w:pPr>
      <w:r w:rsidRPr="006364EC">
        <w:rPr>
          <w:rFonts w:ascii="Bookman Old Style" w:eastAsia="Times New Roman" w:hAnsi="Bookman Old Style" w:cs="Times New Roman"/>
          <w:bCs/>
          <w:sz w:val="24"/>
          <w:szCs w:val="24"/>
          <w:lang w:eastAsia="es-CR"/>
        </w:rPr>
        <w:t>Samir Amin señala que el materialismo histórico ha propuesto una hipótesis</w:t>
      </w:r>
      <w:r w:rsidR="00C6624B" w:rsidRPr="006364EC">
        <w:rPr>
          <w:rFonts w:ascii="Bookman Old Style" w:eastAsia="Times New Roman" w:hAnsi="Bookman Old Style" w:cs="Times New Roman"/>
          <w:bCs/>
          <w:sz w:val="24"/>
          <w:szCs w:val="24"/>
          <w:lang w:eastAsia="es-CR"/>
        </w:rPr>
        <w:t xml:space="preserve"> </w:t>
      </w:r>
      <w:r w:rsidRPr="006364EC">
        <w:rPr>
          <w:rFonts w:ascii="Bookman Old Style" w:eastAsia="Times New Roman" w:hAnsi="Bookman Old Style" w:cs="Times New Roman"/>
          <w:bCs/>
          <w:sz w:val="24"/>
          <w:szCs w:val="24"/>
          <w:lang w:eastAsia="es-CR"/>
        </w:rPr>
        <w:t xml:space="preserve">relativa a la relación orgánica </w:t>
      </w:r>
      <w:r w:rsidRPr="006364EC">
        <w:rPr>
          <w:rFonts w:ascii="Bookman Old Style" w:eastAsia="Times New Roman" w:hAnsi="Bookman Old Style" w:cs="Times New Roman"/>
          <w:bCs/>
          <w:i/>
          <w:sz w:val="24"/>
          <w:szCs w:val="24"/>
          <w:lang w:eastAsia="es-CR"/>
        </w:rPr>
        <w:t>base</w:t>
      </w:r>
      <w:r w:rsidR="00C6624B" w:rsidRPr="006364EC">
        <w:rPr>
          <w:rFonts w:ascii="Bookman Old Style" w:eastAsia="Times New Roman" w:hAnsi="Bookman Old Style" w:cs="Times New Roman"/>
          <w:bCs/>
          <w:i/>
          <w:sz w:val="24"/>
          <w:szCs w:val="24"/>
          <w:lang w:eastAsia="es-CR"/>
        </w:rPr>
        <w:t xml:space="preserve"> </w:t>
      </w:r>
      <w:r w:rsidRPr="006364EC">
        <w:rPr>
          <w:rFonts w:ascii="Bookman Old Style" w:eastAsia="Times New Roman" w:hAnsi="Bookman Old Style" w:cs="Times New Roman"/>
          <w:bCs/>
          <w:i/>
          <w:sz w:val="24"/>
          <w:szCs w:val="24"/>
          <w:lang w:eastAsia="es-CR"/>
        </w:rPr>
        <w:t>material/</w:t>
      </w:r>
      <w:r w:rsidR="006364EC" w:rsidRPr="006364EC">
        <w:rPr>
          <w:rFonts w:ascii="Bookman Old Style" w:eastAsia="Times New Roman" w:hAnsi="Bookman Old Style" w:cs="Times New Roman"/>
          <w:bCs/>
          <w:i/>
          <w:sz w:val="24"/>
          <w:szCs w:val="24"/>
          <w:lang w:eastAsia="es-CR"/>
        </w:rPr>
        <w:t>superestructura</w:t>
      </w:r>
      <w:r w:rsidRPr="006364EC">
        <w:rPr>
          <w:rFonts w:ascii="Bookman Old Style" w:eastAsia="Times New Roman" w:hAnsi="Bookman Old Style" w:cs="Times New Roman"/>
          <w:bCs/>
          <w:i/>
          <w:sz w:val="24"/>
          <w:szCs w:val="24"/>
          <w:lang w:eastAsia="es-CR"/>
        </w:rPr>
        <w:t xml:space="preserve"> ideológica</w:t>
      </w:r>
      <w:r w:rsidR="00C6624B" w:rsidRPr="006364EC">
        <w:rPr>
          <w:rFonts w:ascii="Bookman Old Style" w:eastAsia="Times New Roman" w:hAnsi="Bookman Old Style" w:cs="Times New Roman"/>
          <w:bCs/>
          <w:sz w:val="24"/>
          <w:szCs w:val="24"/>
          <w:lang w:eastAsia="es-CR"/>
        </w:rPr>
        <w:t xml:space="preserve"> </w:t>
      </w:r>
      <w:r w:rsidR="006364EC" w:rsidRPr="006364EC">
        <w:rPr>
          <w:rFonts w:ascii="Bookman Old Style" w:eastAsia="Times New Roman" w:hAnsi="Bookman Old Style" w:cs="Times New Roman"/>
          <w:bCs/>
          <w:sz w:val="24"/>
          <w:szCs w:val="24"/>
          <w:lang w:eastAsia="es-CR"/>
        </w:rPr>
        <w:t>que,</w:t>
      </w:r>
      <w:r w:rsidR="00C6624B" w:rsidRPr="006364EC">
        <w:rPr>
          <w:rFonts w:ascii="Bookman Old Style" w:eastAsia="Times New Roman" w:hAnsi="Bookman Old Style" w:cs="Times New Roman"/>
          <w:bCs/>
          <w:sz w:val="24"/>
          <w:szCs w:val="24"/>
          <w:lang w:eastAsia="es-CR"/>
        </w:rPr>
        <w:t xml:space="preserve"> interpretada correctamente, podría ser fecunda. Ello no impide, </w:t>
      </w:r>
      <w:r w:rsidR="006364EC">
        <w:rPr>
          <w:rFonts w:ascii="Bookman Old Style" w:eastAsia="Times New Roman" w:hAnsi="Bookman Old Style" w:cs="Times New Roman"/>
          <w:bCs/>
          <w:sz w:val="24"/>
          <w:szCs w:val="24"/>
          <w:lang w:eastAsia="es-CR"/>
        </w:rPr>
        <w:t>continua</w:t>
      </w:r>
      <w:r w:rsidR="00C6624B" w:rsidRPr="006364EC">
        <w:rPr>
          <w:rFonts w:ascii="Bookman Old Style" w:eastAsia="Times New Roman" w:hAnsi="Bookman Old Style" w:cs="Times New Roman"/>
          <w:bCs/>
          <w:sz w:val="24"/>
          <w:szCs w:val="24"/>
          <w:lang w:eastAsia="es-CR"/>
        </w:rPr>
        <w:t xml:space="preserve"> Samir, que el marxismo no haya desarrollado una conceptualización de la cuestión del poder y de lo político </w:t>
      </w:r>
      <w:r w:rsidR="00C6624B" w:rsidRPr="006364EC">
        <w:rPr>
          <w:rFonts w:ascii="Bookman Old Style" w:eastAsia="Times New Roman" w:hAnsi="Bookman Old Style" w:cs="Times New Roman"/>
          <w:bCs/>
          <w:i/>
          <w:sz w:val="24"/>
          <w:szCs w:val="24"/>
          <w:lang w:eastAsia="es-CR"/>
        </w:rPr>
        <w:t xml:space="preserve">(de </w:t>
      </w:r>
      <w:r w:rsidR="006364EC" w:rsidRPr="006364EC">
        <w:rPr>
          <w:rFonts w:ascii="Bookman Old Style" w:eastAsia="Times New Roman" w:hAnsi="Bookman Old Style" w:cs="Times New Roman"/>
          <w:bCs/>
          <w:i/>
          <w:sz w:val="24"/>
          <w:szCs w:val="24"/>
          <w:lang w:eastAsia="es-CR"/>
        </w:rPr>
        <w:t xml:space="preserve">los </w:t>
      </w:r>
      <w:r w:rsidR="00C6624B" w:rsidRPr="006364EC">
        <w:rPr>
          <w:rFonts w:ascii="Bookman Old Style" w:eastAsia="Times New Roman" w:hAnsi="Bookman Old Style" w:cs="Times New Roman"/>
          <w:bCs/>
          <w:i/>
          <w:sz w:val="24"/>
          <w:szCs w:val="24"/>
          <w:lang w:eastAsia="es-CR"/>
        </w:rPr>
        <w:t>modos de dominación)</w:t>
      </w:r>
      <w:r w:rsidR="00C6624B" w:rsidRPr="006364EC">
        <w:rPr>
          <w:rFonts w:ascii="Bookman Old Style" w:eastAsia="Times New Roman" w:hAnsi="Bookman Old Style" w:cs="Times New Roman"/>
          <w:bCs/>
          <w:sz w:val="24"/>
          <w:szCs w:val="24"/>
          <w:lang w:eastAsia="es-CR"/>
        </w:rPr>
        <w:t>. Las pr</w:t>
      </w:r>
      <w:r w:rsidR="006364EC">
        <w:rPr>
          <w:rFonts w:ascii="Bookman Old Style" w:eastAsia="Times New Roman" w:hAnsi="Bookman Old Style" w:cs="Times New Roman"/>
          <w:bCs/>
          <w:sz w:val="24"/>
          <w:szCs w:val="24"/>
          <w:lang w:eastAsia="es-CR"/>
        </w:rPr>
        <w:t>opuestas hechas en este sentido</w:t>
      </w:r>
      <w:r w:rsidR="00C6624B" w:rsidRPr="006364EC">
        <w:rPr>
          <w:rFonts w:ascii="Bookman Old Style" w:eastAsia="Times New Roman" w:hAnsi="Bookman Old Style" w:cs="Times New Roman"/>
          <w:bCs/>
          <w:sz w:val="24"/>
          <w:szCs w:val="24"/>
          <w:lang w:eastAsia="es-CR"/>
        </w:rPr>
        <w:t xml:space="preserve"> por el </w:t>
      </w:r>
      <w:proofErr w:type="spellStart"/>
      <w:r w:rsidR="00C6624B" w:rsidRPr="006364EC">
        <w:rPr>
          <w:rFonts w:ascii="Bookman Old Style" w:eastAsia="Times New Roman" w:hAnsi="Bookman Old Style" w:cs="Times New Roman"/>
          <w:bCs/>
          <w:sz w:val="24"/>
          <w:szCs w:val="24"/>
          <w:lang w:eastAsia="es-CR"/>
        </w:rPr>
        <w:t>freudo</w:t>
      </w:r>
      <w:proofErr w:type="spellEnd"/>
      <w:r w:rsidR="00C6624B" w:rsidRPr="006364EC">
        <w:rPr>
          <w:rFonts w:ascii="Bookman Old Style" w:eastAsia="Times New Roman" w:hAnsi="Bookman Old Style" w:cs="Times New Roman"/>
          <w:bCs/>
          <w:sz w:val="24"/>
          <w:szCs w:val="24"/>
          <w:lang w:eastAsia="es-CR"/>
        </w:rPr>
        <w:t>-</w:t>
      </w:r>
      <w:r w:rsidR="006364EC" w:rsidRPr="006364EC">
        <w:rPr>
          <w:rFonts w:ascii="Bookman Old Style" w:eastAsia="Times New Roman" w:hAnsi="Bookman Old Style" w:cs="Times New Roman"/>
          <w:bCs/>
          <w:sz w:val="24"/>
          <w:szCs w:val="24"/>
          <w:lang w:eastAsia="es-CR"/>
        </w:rPr>
        <w:t>marxismo,</w:t>
      </w:r>
      <w:r w:rsidR="006364EC">
        <w:rPr>
          <w:rFonts w:ascii="Bookman Old Style" w:eastAsia="Times New Roman" w:hAnsi="Bookman Old Style" w:cs="Times New Roman"/>
          <w:bCs/>
          <w:sz w:val="24"/>
          <w:szCs w:val="24"/>
          <w:lang w:eastAsia="es-CR"/>
        </w:rPr>
        <w:t xml:space="preserve"> por ejemplo</w:t>
      </w:r>
      <w:r w:rsidR="00C6624B" w:rsidRPr="006364EC">
        <w:rPr>
          <w:rFonts w:ascii="Bookman Old Style" w:eastAsia="Times New Roman" w:hAnsi="Bookman Old Style" w:cs="Times New Roman"/>
          <w:bCs/>
          <w:sz w:val="24"/>
          <w:szCs w:val="24"/>
          <w:lang w:eastAsia="es-CR"/>
        </w:rPr>
        <w:t>, si bien, sin ning</w:t>
      </w:r>
      <w:r w:rsidR="006364EC">
        <w:rPr>
          <w:rFonts w:ascii="Bookman Old Style" w:eastAsia="Times New Roman" w:hAnsi="Bookman Old Style" w:cs="Times New Roman"/>
          <w:bCs/>
          <w:sz w:val="24"/>
          <w:szCs w:val="24"/>
          <w:lang w:eastAsia="es-CR"/>
        </w:rPr>
        <w:t xml:space="preserve">una duda, resultan interesantes </w:t>
      </w:r>
      <w:r w:rsidR="00C6624B" w:rsidRPr="006364EC">
        <w:rPr>
          <w:rFonts w:ascii="Bookman Old Style" w:eastAsia="Times New Roman" w:hAnsi="Bookman Old Style" w:cs="Times New Roman"/>
          <w:bCs/>
          <w:sz w:val="24"/>
          <w:szCs w:val="24"/>
          <w:lang w:eastAsia="es-CR"/>
        </w:rPr>
        <w:t>porque han destacado aspectos hasta el momento desatendidos, no han producido</w:t>
      </w:r>
      <w:r w:rsidR="004D0F8C" w:rsidRPr="006364EC">
        <w:rPr>
          <w:rFonts w:ascii="Bookman Old Style" w:eastAsia="Times New Roman" w:hAnsi="Bookman Old Style" w:cs="Times New Roman"/>
          <w:bCs/>
          <w:sz w:val="24"/>
          <w:szCs w:val="24"/>
          <w:lang w:eastAsia="es-CR"/>
        </w:rPr>
        <w:t xml:space="preserve"> todavía un sistema conceptual de conjunto fecundo. El campo político sigue pues prácticamente baldío. </w:t>
      </w:r>
    </w:p>
    <w:p w:rsidR="002C4F72" w:rsidRDefault="004D0F8C" w:rsidP="00D24BD8">
      <w:pPr>
        <w:shd w:val="clear" w:color="auto" w:fill="FFFFFF"/>
        <w:jc w:val="both"/>
        <w:textAlignment w:val="baseline"/>
        <w:rPr>
          <w:rFonts w:ascii="Bookman Old Style" w:eastAsia="Times New Roman" w:hAnsi="Bookman Old Style" w:cs="Times New Roman"/>
          <w:bCs/>
          <w:sz w:val="24"/>
          <w:szCs w:val="24"/>
          <w:lang w:eastAsia="es-CR"/>
        </w:rPr>
      </w:pPr>
      <w:r w:rsidRPr="002C4F72">
        <w:rPr>
          <w:rFonts w:ascii="Bookman Old Style" w:eastAsia="Times New Roman" w:hAnsi="Bookman Old Style" w:cs="Times New Roman"/>
          <w:bCs/>
          <w:sz w:val="24"/>
          <w:szCs w:val="24"/>
          <w:lang w:eastAsia="es-CR"/>
        </w:rPr>
        <w:t>La ´mercancía fetiche´ no es por casualidad el título del primer capítulo del Tomo 1 de El Capita</w:t>
      </w:r>
      <w:r w:rsidR="006364EC" w:rsidRPr="002C4F72">
        <w:rPr>
          <w:rFonts w:ascii="Bookman Old Style" w:eastAsia="Times New Roman" w:hAnsi="Bookman Old Style" w:cs="Times New Roman"/>
          <w:bCs/>
          <w:sz w:val="24"/>
          <w:szCs w:val="24"/>
          <w:lang w:eastAsia="es-CR"/>
        </w:rPr>
        <w:t xml:space="preserve">l. Lo que </w:t>
      </w:r>
      <w:r w:rsidR="006364EC" w:rsidRPr="00C50F9C">
        <w:rPr>
          <w:rFonts w:ascii="Bookman Old Style" w:eastAsia="Times New Roman" w:hAnsi="Bookman Old Style" w:cs="Times New Roman"/>
          <w:bCs/>
          <w:sz w:val="24"/>
          <w:szCs w:val="24"/>
          <w:lang w:eastAsia="es-CR"/>
        </w:rPr>
        <w:t>Marx se propone es de</w:t>
      </w:r>
      <w:r w:rsidRPr="00C50F9C">
        <w:rPr>
          <w:rFonts w:ascii="Bookman Old Style" w:eastAsia="Times New Roman" w:hAnsi="Bookman Old Style" w:cs="Times New Roman"/>
          <w:bCs/>
          <w:sz w:val="24"/>
          <w:szCs w:val="24"/>
          <w:lang w:eastAsia="es-CR"/>
        </w:rPr>
        <w:t xml:space="preserve">velar </w:t>
      </w:r>
      <w:r w:rsidR="002C4F72" w:rsidRPr="00C50F9C">
        <w:rPr>
          <w:rFonts w:ascii="Bookman Old Style" w:eastAsia="Times New Roman" w:hAnsi="Bookman Old Style" w:cs="Times New Roman"/>
          <w:bCs/>
          <w:sz w:val="24"/>
          <w:szCs w:val="24"/>
          <w:lang w:eastAsia="es-CR"/>
        </w:rPr>
        <w:t xml:space="preserve">desentrañando </w:t>
      </w:r>
      <w:r w:rsidRPr="00C50F9C">
        <w:rPr>
          <w:rFonts w:ascii="Bookman Old Style" w:eastAsia="Times New Roman" w:hAnsi="Bookman Old Style" w:cs="Times New Roman"/>
          <w:bCs/>
          <w:sz w:val="24"/>
          <w:szCs w:val="24"/>
          <w:lang w:eastAsia="es-CR"/>
        </w:rPr>
        <w:t xml:space="preserve">el secreto de la sociedad capitalista, la razón por la </w:t>
      </w:r>
      <w:r w:rsidR="002C4F72" w:rsidRPr="00C50F9C">
        <w:rPr>
          <w:rFonts w:ascii="Bookman Old Style" w:eastAsia="Times New Roman" w:hAnsi="Bookman Old Style" w:cs="Times New Roman"/>
          <w:bCs/>
          <w:sz w:val="24"/>
          <w:szCs w:val="24"/>
          <w:lang w:eastAsia="es-CR"/>
        </w:rPr>
        <w:t>cual</w:t>
      </w:r>
      <w:r w:rsidRPr="00C50F9C">
        <w:rPr>
          <w:rFonts w:ascii="Bookman Old Style" w:eastAsia="Times New Roman" w:hAnsi="Bookman Old Style" w:cs="Times New Roman"/>
          <w:bCs/>
          <w:sz w:val="24"/>
          <w:szCs w:val="24"/>
          <w:lang w:eastAsia="es-CR"/>
        </w:rPr>
        <w:t xml:space="preserve"> se nos presenta como directamente dirigida por lo económico, que ocupa el primer plano de la escena social y que, en su desarrollo, determina las otras dimensiones. Que parecen entonces tener que ajustarse</w:t>
      </w:r>
      <w:r w:rsidR="003B627B" w:rsidRPr="00C50F9C">
        <w:rPr>
          <w:rFonts w:ascii="Bookman Old Style" w:eastAsia="Times New Roman" w:hAnsi="Bookman Old Style" w:cs="Times New Roman"/>
          <w:bCs/>
          <w:sz w:val="24"/>
          <w:szCs w:val="24"/>
          <w:lang w:eastAsia="es-CR"/>
        </w:rPr>
        <w:t xml:space="preserve"> sino subordinarse</w:t>
      </w:r>
      <w:r w:rsidRPr="00C50F9C">
        <w:rPr>
          <w:rFonts w:ascii="Bookman Old Style" w:eastAsia="Times New Roman" w:hAnsi="Bookman Old Style" w:cs="Times New Roman"/>
          <w:bCs/>
          <w:sz w:val="24"/>
          <w:szCs w:val="24"/>
          <w:lang w:eastAsia="es-CR"/>
        </w:rPr>
        <w:t xml:space="preserve"> a sus exige</w:t>
      </w:r>
      <w:r w:rsidR="00BC33A0" w:rsidRPr="00C50F9C">
        <w:rPr>
          <w:rFonts w:ascii="Bookman Old Style" w:eastAsia="Times New Roman" w:hAnsi="Bookman Old Style" w:cs="Times New Roman"/>
          <w:bCs/>
          <w:sz w:val="24"/>
          <w:szCs w:val="24"/>
          <w:lang w:eastAsia="es-CR"/>
        </w:rPr>
        <w:t>n</w:t>
      </w:r>
      <w:r w:rsidRPr="00C50F9C">
        <w:rPr>
          <w:rFonts w:ascii="Bookman Old Style" w:eastAsia="Times New Roman" w:hAnsi="Bookman Old Style" w:cs="Times New Roman"/>
          <w:bCs/>
          <w:sz w:val="24"/>
          <w:szCs w:val="24"/>
          <w:lang w:eastAsia="es-CR"/>
        </w:rPr>
        <w:t>cias.</w:t>
      </w:r>
      <w:r w:rsidRPr="002C4F72">
        <w:rPr>
          <w:rFonts w:ascii="Bookman Old Style" w:eastAsia="Times New Roman" w:hAnsi="Bookman Old Style" w:cs="Times New Roman"/>
          <w:bCs/>
          <w:sz w:val="24"/>
          <w:szCs w:val="24"/>
          <w:lang w:eastAsia="es-CR"/>
        </w:rPr>
        <w:t xml:space="preserve"> </w:t>
      </w:r>
    </w:p>
    <w:p w:rsidR="006D3CA1" w:rsidRPr="002C4F72" w:rsidRDefault="00BC33A0" w:rsidP="00D24BD8">
      <w:pPr>
        <w:shd w:val="clear" w:color="auto" w:fill="FFFFFF"/>
        <w:jc w:val="both"/>
        <w:textAlignment w:val="baseline"/>
        <w:rPr>
          <w:rFonts w:ascii="Bookman Old Style" w:eastAsia="Times New Roman" w:hAnsi="Bookman Old Style" w:cs="Times New Roman"/>
          <w:bCs/>
          <w:sz w:val="24"/>
          <w:szCs w:val="24"/>
          <w:lang w:eastAsia="es-CR"/>
        </w:rPr>
      </w:pPr>
      <w:r w:rsidRPr="002C4F72">
        <w:rPr>
          <w:rFonts w:ascii="Bookman Old Style" w:eastAsia="Times New Roman" w:hAnsi="Bookman Old Style" w:cs="Times New Roman"/>
          <w:bCs/>
          <w:sz w:val="24"/>
          <w:szCs w:val="24"/>
          <w:lang w:eastAsia="es-CR"/>
        </w:rPr>
        <w:t>Por el contrario, las sociedades de clase precapitalistas están gobernadas por lo político, que adquie</w:t>
      </w:r>
      <w:r w:rsidR="003B627B">
        <w:rPr>
          <w:rFonts w:ascii="Bookman Old Style" w:eastAsia="Times New Roman" w:hAnsi="Bookman Old Style" w:cs="Times New Roman"/>
          <w:bCs/>
          <w:sz w:val="24"/>
          <w:szCs w:val="24"/>
          <w:lang w:eastAsia="es-CR"/>
        </w:rPr>
        <w:t>re directamente el protagonismo. Y</w:t>
      </w:r>
      <w:r w:rsidRPr="002C4F72">
        <w:rPr>
          <w:rFonts w:ascii="Bookman Old Style" w:eastAsia="Times New Roman" w:hAnsi="Bookman Old Style" w:cs="Times New Roman"/>
          <w:bCs/>
          <w:sz w:val="24"/>
          <w:szCs w:val="24"/>
          <w:lang w:eastAsia="es-CR"/>
        </w:rPr>
        <w:t xml:space="preserve"> cuyas coacciones parecen tener que </w:t>
      </w:r>
      <w:r w:rsidR="002C4F72" w:rsidRPr="002C4F72">
        <w:rPr>
          <w:rFonts w:ascii="Bookman Old Style" w:eastAsia="Times New Roman" w:hAnsi="Bookman Old Style" w:cs="Times New Roman"/>
          <w:bCs/>
          <w:sz w:val="24"/>
          <w:szCs w:val="24"/>
          <w:lang w:eastAsia="es-CR"/>
        </w:rPr>
        <w:t xml:space="preserve">someterse a </w:t>
      </w:r>
      <w:r w:rsidRPr="002C4F72">
        <w:rPr>
          <w:rFonts w:ascii="Bookman Old Style" w:eastAsia="Times New Roman" w:hAnsi="Bookman Old Style" w:cs="Times New Roman"/>
          <w:bCs/>
          <w:sz w:val="24"/>
          <w:szCs w:val="24"/>
          <w:lang w:eastAsia="es-CR"/>
        </w:rPr>
        <w:t>los demás aspectos de la realidad social, entre otros la vida económica. Entonces, sigue Samir, si escribiésemos la teoría del modo tributario, el título de la obra debería ser</w:t>
      </w:r>
      <w:r w:rsidR="004D0F8C" w:rsidRPr="002C4F72">
        <w:rPr>
          <w:rFonts w:ascii="Bookman Old Style" w:eastAsia="Times New Roman" w:hAnsi="Bookman Old Style" w:cs="Times New Roman"/>
          <w:bCs/>
          <w:sz w:val="24"/>
          <w:szCs w:val="24"/>
          <w:lang w:eastAsia="es-CR"/>
        </w:rPr>
        <w:t xml:space="preserve"> </w:t>
      </w:r>
      <w:r w:rsidRPr="002C4F72">
        <w:rPr>
          <w:rFonts w:ascii="Bookman Old Style" w:eastAsia="Times New Roman" w:hAnsi="Bookman Old Style" w:cs="Times New Roman"/>
          <w:bCs/>
          <w:i/>
          <w:sz w:val="24"/>
          <w:szCs w:val="24"/>
          <w:lang w:eastAsia="es-CR"/>
        </w:rPr>
        <w:t>El Poder (</w:t>
      </w:r>
      <w:r w:rsidRPr="002C4F72">
        <w:rPr>
          <w:rFonts w:ascii="Bookman Old Style" w:eastAsia="Times New Roman" w:hAnsi="Bookman Old Style" w:cs="Times New Roman"/>
          <w:bCs/>
          <w:sz w:val="24"/>
          <w:szCs w:val="24"/>
          <w:lang w:eastAsia="es-CR"/>
        </w:rPr>
        <w:t>en lugar de El Capital para el modo capitalista)</w:t>
      </w:r>
      <w:r w:rsidRPr="002C4F72">
        <w:rPr>
          <w:rFonts w:ascii="Bookman Old Style" w:eastAsia="Times New Roman" w:hAnsi="Bookman Old Style" w:cs="Times New Roman"/>
          <w:bCs/>
          <w:i/>
          <w:sz w:val="24"/>
          <w:szCs w:val="24"/>
          <w:lang w:eastAsia="es-CR"/>
        </w:rPr>
        <w:t xml:space="preserve"> </w:t>
      </w:r>
      <w:r w:rsidRPr="002C4F72">
        <w:rPr>
          <w:rFonts w:ascii="Bookman Old Style" w:eastAsia="Times New Roman" w:hAnsi="Bookman Old Style" w:cs="Times New Roman"/>
          <w:bCs/>
          <w:sz w:val="24"/>
          <w:szCs w:val="24"/>
          <w:lang w:eastAsia="es-CR"/>
        </w:rPr>
        <w:t>y el del primer capítulo</w:t>
      </w:r>
      <w:r w:rsidRPr="002C4F72">
        <w:rPr>
          <w:rFonts w:ascii="Bookman Old Style" w:eastAsia="Times New Roman" w:hAnsi="Bookman Old Style" w:cs="Times New Roman"/>
          <w:bCs/>
          <w:i/>
          <w:sz w:val="24"/>
          <w:szCs w:val="24"/>
          <w:lang w:eastAsia="es-CR"/>
        </w:rPr>
        <w:t xml:space="preserve"> Él Poder fetiche´ </w:t>
      </w:r>
      <w:r w:rsidRPr="002C4F72">
        <w:rPr>
          <w:rFonts w:ascii="Bookman Old Style" w:eastAsia="Times New Roman" w:hAnsi="Bookman Old Style" w:cs="Times New Roman"/>
          <w:bCs/>
          <w:sz w:val="24"/>
          <w:szCs w:val="24"/>
          <w:lang w:eastAsia="es-CR"/>
        </w:rPr>
        <w:t>(en lugar de la mercancía fetiche)</w:t>
      </w:r>
      <w:r w:rsidR="006D3CA1" w:rsidRPr="002C4F72">
        <w:rPr>
          <w:rFonts w:ascii="Bookman Old Style" w:eastAsia="Times New Roman" w:hAnsi="Bookman Old Style" w:cs="Times New Roman"/>
          <w:bCs/>
          <w:sz w:val="24"/>
          <w:szCs w:val="24"/>
          <w:lang w:eastAsia="es-CR"/>
        </w:rPr>
        <w:t xml:space="preserve">. </w:t>
      </w:r>
    </w:p>
    <w:p w:rsidR="0013742C" w:rsidRPr="003B627B" w:rsidRDefault="006D3CA1" w:rsidP="00D24BD8">
      <w:pPr>
        <w:shd w:val="clear" w:color="auto" w:fill="FFFFFF"/>
        <w:jc w:val="both"/>
        <w:textAlignment w:val="baseline"/>
        <w:rPr>
          <w:rFonts w:ascii="Bookman Old Style" w:eastAsia="Times New Roman" w:hAnsi="Bookman Old Style" w:cs="Times New Roman"/>
          <w:bCs/>
          <w:sz w:val="24"/>
          <w:szCs w:val="24"/>
          <w:lang w:eastAsia="es-CR"/>
        </w:rPr>
      </w:pPr>
      <w:r w:rsidRPr="003B627B">
        <w:rPr>
          <w:rFonts w:ascii="Bookman Old Style" w:eastAsia="Times New Roman" w:hAnsi="Bookman Old Style" w:cs="Times New Roman"/>
          <w:bCs/>
          <w:sz w:val="24"/>
          <w:szCs w:val="24"/>
          <w:lang w:eastAsia="es-CR"/>
        </w:rPr>
        <w:t xml:space="preserve">Sin embargo, tal obra no ha sido escrita. El marxismo no ha producido una teoría de lo político para la sociedad </w:t>
      </w:r>
      <w:proofErr w:type="spellStart"/>
      <w:r w:rsidRPr="003B627B">
        <w:rPr>
          <w:rFonts w:ascii="Bookman Old Style" w:eastAsia="Times New Roman" w:hAnsi="Bookman Old Style" w:cs="Times New Roman"/>
          <w:bCs/>
          <w:sz w:val="24"/>
          <w:szCs w:val="24"/>
          <w:lang w:eastAsia="es-CR"/>
        </w:rPr>
        <w:t>precapitalista</w:t>
      </w:r>
      <w:proofErr w:type="spellEnd"/>
      <w:r w:rsidRPr="003B627B">
        <w:rPr>
          <w:rFonts w:ascii="Bookman Old Style" w:eastAsia="Times New Roman" w:hAnsi="Bookman Old Style" w:cs="Times New Roman"/>
          <w:bCs/>
          <w:sz w:val="24"/>
          <w:szCs w:val="24"/>
          <w:lang w:eastAsia="es-CR"/>
        </w:rPr>
        <w:t xml:space="preserve"> (y a partir de una teoría de lo político en general</w:t>
      </w:r>
      <w:r w:rsidR="0069202B" w:rsidRPr="003B627B">
        <w:rPr>
          <w:rFonts w:ascii="Bookman Old Style" w:eastAsia="Times New Roman" w:hAnsi="Bookman Old Style" w:cs="Times New Roman"/>
          <w:bCs/>
          <w:sz w:val="24"/>
          <w:szCs w:val="24"/>
          <w:lang w:eastAsia="es-CR"/>
        </w:rPr>
        <w:t xml:space="preserve"> con miras hacia el futuro</w:t>
      </w:r>
      <w:r w:rsidRPr="003B627B">
        <w:rPr>
          <w:rFonts w:ascii="Bookman Old Style" w:eastAsia="Times New Roman" w:hAnsi="Bookman Old Style" w:cs="Times New Roman"/>
          <w:bCs/>
          <w:sz w:val="24"/>
          <w:szCs w:val="24"/>
          <w:lang w:eastAsia="es-CR"/>
        </w:rPr>
        <w:t xml:space="preserve">) a pesar de haber desarrollado una teoría de la economía capitalista. </w:t>
      </w:r>
    </w:p>
    <w:p w:rsidR="00D72BE2" w:rsidRPr="00C50F9C" w:rsidRDefault="003B627B" w:rsidP="00FB006A">
      <w:pPr>
        <w:shd w:val="clear" w:color="auto" w:fill="FFFFFF"/>
        <w:jc w:val="both"/>
        <w:textAlignment w:val="baseline"/>
        <w:rPr>
          <w:rFonts w:ascii="Bookman Old Style" w:eastAsia="Times New Roman" w:hAnsi="Bookman Old Style" w:cs="Times New Roman"/>
          <w:bCs/>
          <w:sz w:val="24"/>
          <w:szCs w:val="24"/>
          <w:highlight w:val="yellow"/>
          <w:lang w:eastAsia="es-CR"/>
        </w:rPr>
      </w:pPr>
      <w:r w:rsidRPr="003B627B">
        <w:rPr>
          <w:rFonts w:ascii="Bookman Old Style" w:eastAsia="Times New Roman" w:hAnsi="Bookman Old Style" w:cs="Times New Roman"/>
          <w:bCs/>
          <w:sz w:val="24"/>
          <w:szCs w:val="24"/>
          <w:lang w:eastAsia="es-CR"/>
        </w:rPr>
        <w:t>Consideramos</w:t>
      </w:r>
      <w:r w:rsidR="0069202B" w:rsidRPr="003B627B">
        <w:rPr>
          <w:rFonts w:ascii="Bookman Old Style" w:eastAsia="Times New Roman" w:hAnsi="Bookman Old Style" w:cs="Times New Roman"/>
          <w:bCs/>
          <w:sz w:val="24"/>
          <w:szCs w:val="24"/>
          <w:lang w:eastAsia="es-CR"/>
        </w:rPr>
        <w:t xml:space="preserve"> que con los últimos tres libros citados en la introducción de este libro hemos </w:t>
      </w:r>
      <w:r w:rsidR="00C50F9C">
        <w:rPr>
          <w:rFonts w:ascii="Bookman Old Style" w:eastAsia="Times New Roman" w:hAnsi="Bookman Old Style" w:cs="Times New Roman"/>
          <w:bCs/>
          <w:sz w:val="24"/>
          <w:szCs w:val="24"/>
          <w:lang w:eastAsia="es-CR"/>
        </w:rPr>
        <w:t>cooperado en los</w:t>
      </w:r>
      <w:r w:rsidR="0069202B" w:rsidRPr="003B627B">
        <w:rPr>
          <w:rFonts w:ascii="Bookman Old Style" w:eastAsia="Times New Roman" w:hAnsi="Bookman Old Style" w:cs="Times New Roman"/>
          <w:bCs/>
          <w:sz w:val="24"/>
          <w:szCs w:val="24"/>
          <w:lang w:eastAsia="es-CR"/>
        </w:rPr>
        <w:t xml:space="preserve"> avances en la construcción de una </w:t>
      </w:r>
      <w:r w:rsidR="0069202B" w:rsidRPr="003B627B">
        <w:rPr>
          <w:rFonts w:ascii="Bookman Old Style" w:eastAsia="Times New Roman" w:hAnsi="Bookman Old Style" w:cs="Times New Roman"/>
          <w:bCs/>
          <w:sz w:val="24"/>
          <w:szCs w:val="24"/>
          <w:lang w:eastAsia="es-CR"/>
        </w:rPr>
        <w:lastRenderedPageBreak/>
        <w:t>teoría del poder y una teoría de lo político</w:t>
      </w:r>
      <w:r w:rsidR="00C50F9C">
        <w:rPr>
          <w:rFonts w:ascii="Bookman Old Style" w:eastAsia="Times New Roman" w:hAnsi="Bookman Old Style" w:cs="Times New Roman"/>
          <w:bCs/>
          <w:sz w:val="24"/>
          <w:szCs w:val="24"/>
          <w:lang w:eastAsia="es-CR"/>
        </w:rPr>
        <w:t>,</w:t>
      </w:r>
      <w:r w:rsidR="0069202B" w:rsidRPr="003B627B">
        <w:rPr>
          <w:rFonts w:ascii="Bookman Old Style" w:eastAsia="Times New Roman" w:hAnsi="Bookman Old Style" w:cs="Times New Roman"/>
          <w:bCs/>
          <w:sz w:val="24"/>
          <w:szCs w:val="24"/>
          <w:lang w:eastAsia="es-CR"/>
        </w:rPr>
        <w:t xml:space="preserve"> que </w:t>
      </w:r>
      <w:r w:rsidR="00C50F9C">
        <w:rPr>
          <w:rFonts w:ascii="Bookman Old Style" w:eastAsia="Times New Roman" w:hAnsi="Bookman Old Style" w:cs="Times New Roman"/>
          <w:bCs/>
          <w:sz w:val="24"/>
          <w:szCs w:val="24"/>
          <w:lang w:eastAsia="es-CR"/>
        </w:rPr>
        <w:t>recorre atrav</w:t>
      </w:r>
      <w:r w:rsidR="0069202B" w:rsidRPr="003B627B">
        <w:rPr>
          <w:rFonts w:ascii="Bookman Old Style" w:eastAsia="Times New Roman" w:hAnsi="Bookman Old Style" w:cs="Times New Roman"/>
          <w:bCs/>
          <w:sz w:val="24"/>
          <w:szCs w:val="24"/>
          <w:lang w:eastAsia="es-CR"/>
        </w:rPr>
        <w:t>esa</w:t>
      </w:r>
      <w:r w:rsidR="00C50F9C">
        <w:rPr>
          <w:rFonts w:ascii="Bookman Old Style" w:eastAsia="Times New Roman" w:hAnsi="Bookman Old Style" w:cs="Times New Roman"/>
          <w:bCs/>
          <w:sz w:val="24"/>
          <w:szCs w:val="24"/>
          <w:lang w:eastAsia="es-CR"/>
        </w:rPr>
        <w:t>ndo</w:t>
      </w:r>
      <w:r w:rsidR="0069202B" w:rsidRPr="003B627B">
        <w:rPr>
          <w:rFonts w:ascii="Bookman Old Style" w:eastAsia="Times New Roman" w:hAnsi="Bookman Old Style" w:cs="Times New Roman"/>
          <w:bCs/>
          <w:sz w:val="24"/>
          <w:szCs w:val="24"/>
          <w:lang w:eastAsia="es-CR"/>
        </w:rPr>
        <w:t xml:space="preserve"> los modos de producción del pasado</w:t>
      </w:r>
      <w:r>
        <w:rPr>
          <w:rFonts w:ascii="Bookman Old Style" w:eastAsia="Times New Roman" w:hAnsi="Bookman Old Style" w:cs="Times New Roman"/>
          <w:bCs/>
          <w:sz w:val="24"/>
          <w:szCs w:val="24"/>
          <w:lang w:eastAsia="es-CR"/>
        </w:rPr>
        <w:t>,</w:t>
      </w:r>
      <w:r w:rsidR="0069202B" w:rsidRPr="003B627B">
        <w:rPr>
          <w:rFonts w:ascii="Bookman Old Style" w:eastAsia="Times New Roman" w:hAnsi="Bookman Old Style" w:cs="Times New Roman"/>
          <w:bCs/>
          <w:sz w:val="24"/>
          <w:szCs w:val="24"/>
          <w:lang w:eastAsia="es-CR"/>
        </w:rPr>
        <w:t xml:space="preserve"> presente y futuro. </w:t>
      </w:r>
      <w:r w:rsidR="00FB006A">
        <w:rPr>
          <w:rFonts w:ascii="Bookman Old Style" w:eastAsia="Times New Roman" w:hAnsi="Bookman Old Style" w:cs="Times New Roman"/>
          <w:bCs/>
          <w:sz w:val="24"/>
          <w:szCs w:val="24"/>
          <w:lang w:eastAsia="es-CR"/>
        </w:rPr>
        <w:t>L</w:t>
      </w:r>
      <w:r w:rsidR="0069202B" w:rsidRPr="003B627B">
        <w:rPr>
          <w:rFonts w:ascii="Bookman Old Style" w:eastAsia="Times New Roman" w:hAnsi="Bookman Old Style" w:cs="Times New Roman"/>
          <w:bCs/>
          <w:sz w:val="24"/>
          <w:szCs w:val="24"/>
          <w:lang w:eastAsia="es-CR"/>
        </w:rPr>
        <w:t>a primera parte</w:t>
      </w:r>
      <w:r w:rsidR="00FB006A">
        <w:rPr>
          <w:rFonts w:ascii="Bookman Old Style" w:eastAsia="Times New Roman" w:hAnsi="Bookman Old Style" w:cs="Times New Roman"/>
          <w:bCs/>
          <w:sz w:val="24"/>
          <w:szCs w:val="24"/>
          <w:lang w:eastAsia="es-CR"/>
        </w:rPr>
        <w:t>,</w:t>
      </w:r>
      <w:r w:rsidR="0069202B" w:rsidRPr="003B627B">
        <w:rPr>
          <w:rFonts w:ascii="Bookman Old Style" w:eastAsia="Times New Roman" w:hAnsi="Bookman Old Style" w:cs="Times New Roman"/>
          <w:bCs/>
          <w:sz w:val="24"/>
          <w:szCs w:val="24"/>
          <w:lang w:eastAsia="es-CR"/>
        </w:rPr>
        <w:t xml:space="preserve"> de este cuarto libro</w:t>
      </w:r>
      <w:r w:rsidR="00FB006A">
        <w:rPr>
          <w:rFonts w:ascii="Bookman Old Style" w:eastAsia="Times New Roman" w:hAnsi="Bookman Old Style" w:cs="Times New Roman"/>
          <w:bCs/>
          <w:sz w:val="24"/>
          <w:szCs w:val="24"/>
          <w:lang w:eastAsia="es-CR"/>
        </w:rPr>
        <w:t>,</w:t>
      </w:r>
      <w:r w:rsidR="0069202B" w:rsidRPr="003B627B">
        <w:rPr>
          <w:rFonts w:ascii="Bookman Old Style" w:eastAsia="Times New Roman" w:hAnsi="Bookman Old Style" w:cs="Times New Roman"/>
          <w:bCs/>
          <w:sz w:val="24"/>
          <w:szCs w:val="24"/>
          <w:lang w:eastAsia="es-CR"/>
        </w:rPr>
        <w:t xml:space="preserve"> procura inte</w:t>
      </w:r>
      <w:r w:rsidR="00FB006A">
        <w:rPr>
          <w:rFonts w:ascii="Bookman Old Style" w:eastAsia="Times New Roman" w:hAnsi="Bookman Old Style" w:cs="Times New Roman"/>
          <w:bCs/>
          <w:sz w:val="24"/>
          <w:szCs w:val="24"/>
          <w:lang w:eastAsia="es-CR"/>
        </w:rPr>
        <w:t xml:space="preserve">grar la visión hacia el futuro. </w:t>
      </w:r>
      <w:r w:rsidR="00FB006A" w:rsidRPr="00C50F9C">
        <w:rPr>
          <w:rFonts w:ascii="Bookman Old Style" w:eastAsia="Times New Roman" w:hAnsi="Bookman Old Style" w:cs="Times New Roman"/>
          <w:bCs/>
          <w:sz w:val="24"/>
          <w:szCs w:val="24"/>
          <w:lang w:eastAsia="es-CR"/>
        </w:rPr>
        <w:t>También,</w:t>
      </w:r>
      <w:r w:rsidR="00C50F9C" w:rsidRPr="00C50F9C">
        <w:rPr>
          <w:rFonts w:ascii="Bookman Old Style" w:eastAsia="Times New Roman" w:hAnsi="Bookman Old Style" w:cs="Times New Roman"/>
          <w:bCs/>
          <w:sz w:val="24"/>
          <w:szCs w:val="24"/>
          <w:lang w:eastAsia="es-CR"/>
        </w:rPr>
        <w:t xml:space="preserve"> consideramos</w:t>
      </w:r>
      <w:r w:rsidR="0069202B" w:rsidRPr="00C50F9C">
        <w:rPr>
          <w:rFonts w:ascii="Bookman Old Style" w:eastAsia="Times New Roman" w:hAnsi="Bookman Old Style" w:cs="Times New Roman"/>
          <w:bCs/>
          <w:sz w:val="24"/>
          <w:szCs w:val="24"/>
          <w:lang w:eastAsia="es-CR"/>
        </w:rPr>
        <w:t xml:space="preserve"> que </w:t>
      </w:r>
      <w:r w:rsidR="0013742C" w:rsidRPr="00C50F9C">
        <w:rPr>
          <w:rFonts w:ascii="Bookman Old Style" w:eastAsia="Times New Roman" w:hAnsi="Bookman Old Style" w:cs="Times New Roman"/>
          <w:bCs/>
          <w:sz w:val="24"/>
          <w:szCs w:val="24"/>
          <w:lang w:eastAsia="es-CR"/>
        </w:rPr>
        <w:t xml:space="preserve">permite </w:t>
      </w:r>
      <w:r w:rsidR="0069202B" w:rsidRPr="00C50F9C">
        <w:rPr>
          <w:rFonts w:ascii="Bookman Old Style" w:eastAsia="Times New Roman" w:hAnsi="Bookman Old Style" w:cs="Times New Roman"/>
          <w:bCs/>
          <w:sz w:val="24"/>
          <w:szCs w:val="24"/>
          <w:lang w:eastAsia="es-CR"/>
        </w:rPr>
        <w:t xml:space="preserve">interpretar </w:t>
      </w:r>
      <w:r w:rsidR="00FB006A" w:rsidRPr="00C50F9C">
        <w:rPr>
          <w:rFonts w:ascii="Bookman Old Style" w:eastAsia="Times New Roman" w:hAnsi="Bookman Old Style" w:cs="Times New Roman"/>
          <w:bCs/>
          <w:sz w:val="24"/>
          <w:szCs w:val="24"/>
          <w:lang w:eastAsia="es-CR"/>
        </w:rPr>
        <w:t xml:space="preserve">la </w:t>
      </w:r>
      <w:r w:rsidR="0069202B" w:rsidRPr="00C50F9C">
        <w:rPr>
          <w:rFonts w:ascii="Bookman Old Style" w:eastAsia="Times New Roman" w:hAnsi="Bookman Old Style" w:cs="Times New Roman"/>
          <w:bCs/>
          <w:sz w:val="24"/>
          <w:szCs w:val="24"/>
          <w:lang w:eastAsia="es-CR"/>
        </w:rPr>
        <w:t xml:space="preserve">realidad presente de una manera </w:t>
      </w:r>
      <w:r w:rsidR="00FB006A" w:rsidRPr="00C50F9C">
        <w:rPr>
          <w:rFonts w:ascii="Bookman Old Style" w:eastAsia="Times New Roman" w:hAnsi="Bookman Old Style" w:cs="Times New Roman"/>
          <w:bCs/>
          <w:sz w:val="24"/>
          <w:szCs w:val="24"/>
          <w:lang w:eastAsia="es-CR"/>
        </w:rPr>
        <w:t>estructurada que</w:t>
      </w:r>
      <w:r w:rsidR="0013742C" w:rsidRPr="00C50F9C">
        <w:rPr>
          <w:rFonts w:ascii="Bookman Old Style" w:eastAsia="Times New Roman" w:hAnsi="Bookman Old Style" w:cs="Times New Roman"/>
          <w:bCs/>
          <w:sz w:val="24"/>
          <w:szCs w:val="24"/>
          <w:lang w:eastAsia="es-CR"/>
        </w:rPr>
        <w:t xml:space="preserve"> </w:t>
      </w:r>
      <w:r w:rsidR="00C50F9C" w:rsidRPr="00C50F9C">
        <w:rPr>
          <w:rFonts w:ascii="Bookman Old Style" w:eastAsia="Times New Roman" w:hAnsi="Bookman Old Style" w:cs="Times New Roman"/>
          <w:bCs/>
          <w:sz w:val="24"/>
          <w:szCs w:val="24"/>
          <w:lang w:eastAsia="es-CR"/>
        </w:rPr>
        <w:t>permite</w:t>
      </w:r>
      <w:r w:rsidR="0013742C" w:rsidRPr="00C50F9C">
        <w:rPr>
          <w:rFonts w:ascii="Bookman Old Style" w:eastAsia="Times New Roman" w:hAnsi="Bookman Old Style" w:cs="Times New Roman"/>
          <w:bCs/>
          <w:sz w:val="24"/>
          <w:szCs w:val="24"/>
          <w:lang w:eastAsia="es-CR"/>
        </w:rPr>
        <w:t xml:space="preserve"> </w:t>
      </w:r>
      <w:r w:rsidR="00FB006A" w:rsidRPr="00C50F9C">
        <w:rPr>
          <w:rFonts w:ascii="Bookman Old Style" w:eastAsia="Times New Roman" w:hAnsi="Bookman Old Style" w:cs="Times New Roman"/>
          <w:bCs/>
          <w:sz w:val="24"/>
          <w:szCs w:val="24"/>
          <w:lang w:eastAsia="es-CR"/>
        </w:rPr>
        <w:t xml:space="preserve">predecir </w:t>
      </w:r>
      <w:r w:rsidR="0013742C" w:rsidRPr="00C50F9C">
        <w:rPr>
          <w:rFonts w:ascii="Bookman Old Style" w:eastAsia="Times New Roman" w:hAnsi="Bookman Old Style" w:cs="Times New Roman"/>
          <w:bCs/>
          <w:sz w:val="24"/>
          <w:szCs w:val="24"/>
          <w:lang w:eastAsia="es-CR"/>
        </w:rPr>
        <w:t xml:space="preserve">acciones políticas futuras. En esta segunda </w:t>
      </w:r>
      <w:r w:rsidR="00FB006A" w:rsidRPr="00C50F9C">
        <w:rPr>
          <w:rFonts w:ascii="Bookman Old Style" w:eastAsia="Times New Roman" w:hAnsi="Bookman Old Style" w:cs="Times New Roman"/>
          <w:bCs/>
          <w:sz w:val="24"/>
          <w:szCs w:val="24"/>
          <w:lang w:eastAsia="es-CR"/>
        </w:rPr>
        <w:t xml:space="preserve">parte, </w:t>
      </w:r>
      <w:r w:rsidRPr="00C50F9C">
        <w:rPr>
          <w:rFonts w:ascii="Bookman Old Style" w:eastAsia="Times New Roman" w:hAnsi="Bookman Old Style" w:cs="Times New Roman"/>
          <w:bCs/>
          <w:sz w:val="24"/>
          <w:szCs w:val="24"/>
          <w:lang w:eastAsia="es-CR"/>
        </w:rPr>
        <w:t>presentamos</w:t>
      </w:r>
      <w:r w:rsidR="0013742C" w:rsidRPr="00C50F9C">
        <w:rPr>
          <w:rFonts w:ascii="Bookman Old Style" w:eastAsia="Times New Roman" w:hAnsi="Bookman Old Style" w:cs="Times New Roman"/>
          <w:bCs/>
          <w:sz w:val="24"/>
          <w:szCs w:val="24"/>
          <w:lang w:eastAsia="es-CR"/>
        </w:rPr>
        <w:t xml:space="preserve"> en líneas generales la realidad </w:t>
      </w:r>
      <w:r w:rsidRPr="00C50F9C">
        <w:rPr>
          <w:rFonts w:ascii="Bookman Old Style" w:eastAsia="Times New Roman" w:hAnsi="Bookman Old Style" w:cs="Times New Roman"/>
          <w:bCs/>
          <w:sz w:val="24"/>
          <w:szCs w:val="24"/>
          <w:lang w:eastAsia="es-CR"/>
        </w:rPr>
        <w:t>reciente,</w:t>
      </w:r>
      <w:r w:rsidR="0013742C" w:rsidRPr="00C50F9C">
        <w:rPr>
          <w:rFonts w:ascii="Bookman Old Style" w:eastAsia="Times New Roman" w:hAnsi="Bookman Old Style" w:cs="Times New Roman"/>
          <w:bCs/>
          <w:sz w:val="24"/>
          <w:szCs w:val="24"/>
          <w:lang w:eastAsia="es-CR"/>
        </w:rPr>
        <w:t xml:space="preserve"> pasada y actual</w:t>
      </w:r>
      <w:r w:rsidR="00FB006A" w:rsidRPr="00C50F9C">
        <w:rPr>
          <w:rFonts w:ascii="Bookman Old Style" w:eastAsia="Times New Roman" w:hAnsi="Bookman Old Style" w:cs="Times New Roman"/>
          <w:bCs/>
          <w:sz w:val="24"/>
          <w:szCs w:val="24"/>
          <w:lang w:eastAsia="es-CR"/>
        </w:rPr>
        <w:t>, observada</w:t>
      </w:r>
      <w:r w:rsidRPr="00C50F9C">
        <w:rPr>
          <w:rFonts w:ascii="Bookman Old Style" w:eastAsia="Times New Roman" w:hAnsi="Bookman Old Style" w:cs="Times New Roman"/>
          <w:bCs/>
          <w:sz w:val="24"/>
          <w:szCs w:val="24"/>
          <w:lang w:eastAsia="es-CR"/>
        </w:rPr>
        <w:t>s</w:t>
      </w:r>
      <w:r w:rsidR="0013742C" w:rsidRPr="00C50F9C">
        <w:rPr>
          <w:rFonts w:ascii="Bookman Old Style" w:eastAsia="Times New Roman" w:hAnsi="Bookman Old Style" w:cs="Times New Roman"/>
          <w:bCs/>
          <w:sz w:val="24"/>
          <w:szCs w:val="24"/>
          <w:lang w:eastAsia="es-CR"/>
        </w:rPr>
        <w:t xml:space="preserve"> </w:t>
      </w:r>
      <w:r w:rsidR="00FB006A" w:rsidRPr="00C50F9C">
        <w:rPr>
          <w:rFonts w:ascii="Bookman Old Style" w:eastAsia="Times New Roman" w:hAnsi="Bookman Old Style" w:cs="Times New Roman"/>
          <w:bCs/>
          <w:sz w:val="24"/>
          <w:szCs w:val="24"/>
          <w:lang w:eastAsia="es-CR"/>
        </w:rPr>
        <w:t>a través de</w:t>
      </w:r>
      <w:r w:rsidR="0013742C" w:rsidRPr="00C50F9C">
        <w:rPr>
          <w:rFonts w:ascii="Bookman Old Style" w:eastAsia="Times New Roman" w:hAnsi="Bookman Old Style" w:cs="Times New Roman"/>
          <w:bCs/>
          <w:sz w:val="24"/>
          <w:szCs w:val="24"/>
          <w:lang w:eastAsia="es-CR"/>
        </w:rPr>
        <w:t xml:space="preserve"> los </w:t>
      </w:r>
      <w:r w:rsidRPr="00C50F9C">
        <w:rPr>
          <w:rFonts w:ascii="Bookman Old Style" w:eastAsia="Times New Roman" w:hAnsi="Bookman Old Style" w:cs="Times New Roman"/>
          <w:bCs/>
          <w:sz w:val="24"/>
          <w:szCs w:val="24"/>
          <w:lang w:eastAsia="es-CR"/>
        </w:rPr>
        <w:t>“</w:t>
      </w:r>
      <w:r w:rsidR="0013742C" w:rsidRPr="00C50F9C">
        <w:rPr>
          <w:rFonts w:ascii="Bookman Old Style" w:eastAsia="Times New Roman" w:hAnsi="Bookman Old Style" w:cs="Times New Roman"/>
          <w:bCs/>
          <w:sz w:val="24"/>
          <w:szCs w:val="24"/>
          <w:lang w:eastAsia="es-CR"/>
        </w:rPr>
        <w:t>lentes</w:t>
      </w:r>
      <w:r w:rsidRPr="00C50F9C">
        <w:rPr>
          <w:rFonts w:ascii="Bookman Old Style" w:eastAsia="Times New Roman" w:hAnsi="Bookman Old Style" w:cs="Times New Roman"/>
          <w:bCs/>
          <w:sz w:val="24"/>
          <w:szCs w:val="24"/>
          <w:lang w:eastAsia="es-CR"/>
        </w:rPr>
        <w:t>”</w:t>
      </w:r>
      <w:r w:rsidR="0013742C" w:rsidRPr="00C50F9C">
        <w:rPr>
          <w:rFonts w:ascii="Bookman Old Style" w:eastAsia="Times New Roman" w:hAnsi="Bookman Old Style" w:cs="Times New Roman"/>
          <w:bCs/>
          <w:sz w:val="24"/>
          <w:szCs w:val="24"/>
          <w:lang w:eastAsia="es-CR"/>
        </w:rPr>
        <w:t xml:space="preserve"> desarrollados en la primera </w:t>
      </w:r>
      <w:r w:rsidR="00C50F9C" w:rsidRPr="00C50F9C">
        <w:rPr>
          <w:rFonts w:ascii="Bookman Old Style" w:eastAsia="Times New Roman" w:hAnsi="Bookman Old Style" w:cs="Times New Roman"/>
          <w:bCs/>
          <w:sz w:val="24"/>
          <w:szCs w:val="24"/>
          <w:lang w:eastAsia="es-CR"/>
        </w:rPr>
        <w:t xml:space="preserve">parte, </w:t>
      </w:r>
      <w:r w:rsidRPr="00C50F9C">
        <w:rPr>
          <w:rFonts w:ascii="Bookman Old Style" w:eastAsia="Times New Roman" w:hAnsi="Bookman Old Style" w:cs="Times New Roman"/>
          <w:bCs/>
          <w:sz w:val="24"/>
          <w:szCs w:val="24"/>
          <w:lang w:eastAsia="es-CR"/>
        </w:rPr>
        <w:t xml:space="preserve">lo </w:t>
      </w:r>
      <w:r w:rsidR="00FB006A" w:rsidRPr="00C50F9C">
        <w:rPr>
          <w:rFonts w:ascii="Bookman Old Style" w:eastAsia="Times New Roman" w:hAnsi="Bookman Old Style" w:cs="Times New Roman"/>
          <w:bCs/>
          <w:sz w:val="24"/>
          <w:szCs w:val="24"/>
          <w:lang w:eastAsia="es-CR"/>
        </w:rPr>
        <w:t xml:space="preserve">cual </w:t>
      </w:r>
      <w:r w:rsidR="00C50F9C" w:rsidRPr="00C50F9C">
        <w:rPr>
          <w:rFonts w:ascii="Bookman Old Style" w:eastAsia="Times New Roman" w:hAnsi="Bookman Old Style" w:cs="Times New Roman"/>
          <w:bCs/>
          <w:sz w:val="24"/>
          <w:szCs w:val="24"/>
          <w:lang w:eastAsia="es-CR"/>
        </w:rPr>
        <w:t>coopera para poder</w:t>
      </w:r>
      <w:r w:rsidRPr="00C50F9C">
        <w:rPr>
          <w:rFonts w:ascii="Bookman Old Style" w:eastAsia="Times New Roman" w:hAnsi="Bookman Old Style" w:cs="Times New Roman"/>
          <w:bCs/>
          <w:sz w:val="24"/>
          <w:szCs w:val="24"/>
          <w:lang w:eastAsia="es-CR"/>
        </w:rPr>
        <w:t xml:space="preserve"> </w:t>
      </w:r>
      <w:r w:rsidR="00FB006A" w:rsidRPr="00C50F9C">
        <w:rPr>
          <w:rFonts w:ascii="Bookman Old Style" w:eastAsia="Times New Roman" w:hAnsi="Bookman Old Style" w:cs="Times New Roman"/>
          <w:bCs/>
          <w:sz w:val="24"/>
          <w:szCs w:val="24"/>
          <w:lang w:eastAsia="es-CR"/>
        </w:rPr>
        <w:t>proyectar</w:t>
      </w:r>
      <w:r w:rsidR="0013742C" w:rsidRPr="00C50F9C">
        <w:rPr>
          <w:rFonts w:ascii="Bookman Old Style" w:eastAsia="Times New Roman" w:hAnsi="Bookman Old Style" w:cs="Times New Roman"/>
          <w:bCs/>
          <w:sz w:val="24"/>
          <w:szCs w:val="24"/>
          <w:lang w:eastAsia="es-CR"/>
        </w:rPr>
        <w:t xml:space="preserve"> hacia dónde </w:t>
      </w:r>
      <w:r w:rsidR="00FB006A" w:rsidRPr="00C50F9C">
        <w:rPr>
          <w:rFonts w:ascii="Bookman Old Style" w:eastAsia="Times New Roman" w:hAnsi="Bookman Old Style" w:cs="Times New Roman"/>
          <w:bCs/>
          <w:sz w:val="24"/>
          <w:szCs w:val="24"/>
          <w:lang w:eastAsia="es-CR"/>
        </w:rPr>
        <w:t>se orienta</w:t>
      </w:r>
      <w:r w:rsidR="00C50F9C" w:rsidRPr="00C50F9C">
        <w:rPr>
          <w:rFonts w:ascii="Bookman Old Style" w:eastAsia="Times New Roman" w:hAnsi="Bookman Old Style" w:cs="Times New Roman"/>
          <w:bCs/>
          <w:sz w:val="24"/>
          <w:szCs w:val="24"/>
          <w:lang w:eastAsia="es-CR"/>
        </w:rPr>
        <w:t xml:space="preserve"> el futuro. Es</w:t>
      </w:r>
      <w:r w:rsidR="007C277A">
        <w:rPr>
          <w:rFonts w:ascii="Bookman Old Style" w:eastAsia="Times New Roman" w:hAnsi="Bookman Old Style" w:cs="Times New Roman"/>
          <w:bCs/>
          <w:sz w:val="24"/>
          <w:szCs w:val="24"/>
          <w:lang w:eastAsia="es-CR"/>
        </w:rPr>
        <w:t xml:space="preserve"> u</w:t>
      </w:r>
      <w:r w:rsidR="0013742C" w:rsidRPr="00C50F9C">
        <w:rPr>
          <w:rFonts w:ascii="Bookman Old Style" w:eastAsia="Times New Roman" w:hAnsi="Bookman Old Style" w:cs="Times New Roman"/>
          <w:bCs/>
          <w:sz w:val="24"/>
          <w:szCs w:val="24"/>
          <w:lang w:eastAsia="es-CR"/>
        </w:rPr>
        <w:t xml:space="preserve">n compromiso </w:t>
      </w:r>
      <w:r w:rsidRPr="00C50F9C">
        <w:rPr>
          <w:rFonts w:ascii="Bookman Old Style" w:eastAsia="Times New Roman" w:hAnsi="Bookman Old Style" w:cs="Times New Roman"/>
          <w:bCs/>
          <w:sz w:val="24"/>
          <w:szCs w:val="24"/>
          <w:lang w:eastAsia="es-CR"/>
        </w:rPr>
        <w:t xml:space="preserve">con </w:t>
      </w:r>
      <w:r w:rsidR="00FB006A" w:rsidRPr="00C50F9C">
        <w:rPr>
          <w:rFonts w:ascii="Bookman Old Style" w:eastAsia="Times New Roman" w:hAnsi="Bookman Old Style" w:cs="Times New Roman"/>
          <w:bCs/>
          <w:sz w:val="24"/>
          <w:szCs w:val="24"/>
          <w:lang w:eastAsia="es-CR"/>
        </w:rPr>
        <w:t xml:space="preserve">Samir dar </w:t>
      </w:r>
      <w:r w:rsidR="0013742C" w:rsidRPr="00C50F9C">
        <w:rPr>
          <w:rFonts w:ascii="Bookman Old Style" w:eastAsia="Times New Roman" w:hAnsi="Bookman Old Style" w:cs="Times New Roman"/>
          <w:bCs/>
          <w:sz w:val="24"/>
          <w:szCs w:val="24"/>
          <w:lang w:eastAsia="es-CR"/>
        </w:rPr>
        <w:t>dedicación a</w:t>
      </w:r>
      <w:r w:rsidR="00BF484B" w:rsidRPr="00C50F9C">
        <w:rPr>
          <w:rFonts w:ascii="Bookman Old Style" w:eastAsia="Times New Roman" w:hAnsi="Bookman Old Style" w:cs="Times New Roman"/>
          <w:bCs/>
          <w:sz w:val="24"/>
          <w:szCs w:val="24"/>
          <w:lang w:eastAsia="es-CR"/>
        </w:rPr>
        <w:t xml:space="preserve"> </w:t>
      </w:r>
      <w:r w:rsidR="0013742C" w:rsidRPr="00C50F9C">
        <w:rPr>
          <w:rFonts w:ascii="Bookman Old Style" w:eastAsia="Times New Roman" w:hAnsi="Bookman Old Style" w:cs="Times New Roman"/>
          <w:bCs/>
          <w:sz w:val="24"/>
          <w:szCs w:val="24"/>
          <w:lang w:eastAsia="es-CR"/>
        </w:rPr>
        <w:t>esta tarea.</w:t>
      </w:r>
      <w:r w:rsidR="00BC33A0">
        <w:rPr>
          <w:rFonts w:ascii="Bookman Old Style" w:eastAsia="Times New Roman" w:hAnsi="Bookman Old Style" w:cs="Times New Roman"/>
          <w:bCs/>
          <w:sz w:val="24"/>
          <w:szCs w:val="24"/>
          <w:lang w:eastAsia="es-CR"/>
        </w:rPr>
        <w:t xml:space="preserve"> </w:t>
      </w:r>
      <w:r w:rsidR="00C6624B">
        <w:rPr>
          <w:rFonts w:ascii="Bookman Old Style" w:eastAsia="Times New Roman" w:hAnsi="Bookman Old Style" w:cs="Times New Roman"/>
          <w:bCs/>
          <w:sz w:val="24"/>
          <w:szCs w:val="24"/>
          <w:lang w:eastAsia="es-CR"/>
        </w:rPr>
        <w:t xml:space="preserve"> </w:t>
      </w:r>
      <w:r w:rsidR="000B5441" w:rsidRPr="005264D5">
        <w:rPr>
          <w:rFonts w:ascii="Bookman Old Style" w:eastAsia="Times New Roman" w:hAnsi="Bookman Old Style" w:cs="Times New Roman"/>
          <w:b/>
          <w:bCs/>
          <w:sz w:val="24"/>
          <w:szCs w:val="24"/>
          <w:lang w:eastAsia="es-CR"/>
        </w:rPr>
        <w:br/>
      </w:r>
    </w:p>
    <w:p w:rsidR="000B5441" w:rsidRPr="00343151" w:rsidRDefault="00EE37F5" w:rsidP="00D24BD8">
      <w:pPr>
        <w:shd w:val="clear" w:color="auto" w:fill="FFFFFF"/>
        <w:jc w:val="both"/>
        <w:textAlignment w:val="baseline"/>
        <w:rPr>
          <w:rFonts w:ascii="Bookman Old Style" w:eastAsia="Times New Roman" w:hAnsi="Bookman Old Style" w:cs="Times New Roman"/>
          <w:b/>
          <w:sz w:val="24"/>
          <w:szCs w:val="24"/>
          <w:lang w:eastAsia="es-CR"/>
        </w:rPr>
      </w:pPr>
      <w:r>
        <w:rPr>
          <w:rFonts w:ascii="Bookman Old Style" w:eastAsia="Times New Roman" w:hAnsi="Bookman Old Style" w:cs="Times New Roman"/>
          <w:b/>
          <w:sz w:val="24"/>
          <w:szCs w:val="24"/>
          <w:lang w:eastAsia="es-CR"/>
        </w:rPr>
        <w:t>El Proyecto Neofeudal de l</w:t>
      </w:r>
      <w:r w:rsidR="00127D6B">
        <w:rPr>
          <w:rFonts w:ascii="Bookman Old Style" w:eastAsia="Times New Roman" w:hAnsi="Bookman Old Style" w:cs="Times New Roman"/>
          <w:b/>
          <w:sz w:val="24"/>
          <w:szCs w:val="24"/>
          <w:lang w:eastAsia="es-CR"/>
        </w:rPr>
        <w:t xml:space="preserve">os Señores </w:t>
      </w:r>
      <w:r w:rsidR="00C90C64" w:rsidRPr="00343151">
        <w:rPr>
          <w:rFonts w:ascii="Bookman Old Style" w:eastAsia="Times New Roman" w:hAnsi="Bookman Old Style" w:cs="Times New Roman"/>
          <w:b/>
          <w:sz w:val="24"/>
          <w:szCs w:val="24"/>
          <w:lang w:eastAsia="es-CR"/>
        </w:rPr>
        <w:t>de Davos</w:t>
      </w:r>
      <w:r w:rsidR="00343151">
        <w:rPr>
          <w:rFonts w:ascii="Bookman Old Style" w:eastAsia="Times New Roman" w:hAnsi="Bookman Old Style" w:cs="Times New Roman"/>
          <w:b/>
          <w:sz w:val="24"/>
          <w:szCs w:val="24"/>
          <w:lang w:eastAsia="es-CR"/>
        </w:rPr>
        <w:t xml:space="preserve">  </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La pandemia, que realmente parece estar tras nuestros pasos, así como la llamada crisis climática y el conflicto/confrontación que la OTAN estableció y viene desarrollando contra Rusia </w:t>
      </w:r>
      <w:r w:rsidRPr="005264D5">
        <w:rPr>
          <w:rFonts w:ascii="Bookman Old Style" w:eastAsia="Times New Roman" w:hAnsi="Bookman Old Style" w:cs="Times New Roman"/>
          <w:i/>
          <w:iCs/>
          <w:sz w:val="24"/>
          <w:szCs w:val="24"/>
          <w:bdr w:val="none" w:sz="0" w:space="0" w:color="auto" w:frame="1"/>
          <w:lang w:eastAsia="es-CR"/>
        </w:rPr>
        <w:t>(+</w:t>
      </w:r>
      <w:proofErr w:type="spellStart"/>
      <w:r w:rsidRPr="005264D5">
        <w:rPr>
          <w:rFonts w:ascii="Bookman Old Style" w:eastAsia="Times New Roman" w:hAnsi="Bookman Old Style" w:cs="Times New Roman"/>
          <w:i/>
          <w:iCs/>
          <w:sz w:val="24"/>
          <w:szCs w:val="24"/>
          <w:bdr w:val="none" w:sz="0" w:space="0" w:color="auto" w:frame="1"/>
          <w:lang w:eastAsia="es-CR"/>
        </w:rPr>
        <w:t>China+India</w:t>
      </w:r>
      <w:proofErr w:type="spellEnd"/>
      <w:r w:rsidRPr="005264D5">
        <w:rPr>
          <w:rFonts w:ascii="Bookman Old Style" w:eastAsia="Times New Roman" w:hAnsi="Bookman Old Style" w:cs="Times New Roman"/>
          <w:i/>
          <w:iCs/>
          <w:sz w:val="24"/>
          <w:szCs w:val="24"/>
          <w:bdr w:val="none" w:sz="0" w:space="0" w:color="auto" w:frame="1"/>
          <w:lang w:eastAsia="es-CR"/>
        </w:rPr>
        <w:t xml:space="preserve"> y la OCS)</w:t>
      </w:r>
      <w:r w:rsidRPr="005264D5">
        <w:rPr>
          <w:rFonts w:ascii="Bookman Old Style" w:eastAsia="Times New Roman" w:hAnsi="Bookman Old Style" w:cs="Times New Roman"/>
          <w:sz w:val="24"/>
          <w:szCs w:val="24"/>
          <w:lang w:eastAsia="es-CR"/>
        </w:rPr>
        <w:t> en Ucrania desde 2014, que además se desarrolló y profundizó en la actualidad durante todo el año 2022, son parte de la propuesta del Gran Reinicio o ´</w:t>
      </w:r>
      <w:proofErr w:type="spellStart"/>
      <w:r w:rsidRPr="005264D5">
        <w:rPr>
          <w:rFonts w:ascii="Bookman Old Style" w:eastAsia="Times New Roman" w:hAnsi="Bookman Old Style" w:cs="Times New Roman"/>
          <w:sz w:val="24"/>
          <w:szCs w:val="24"/>
          <w:lang w:eastAsia="es-CR"/>
        </w:rPr>
        <w:t>Economic</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Reset</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globalista</w:t>
      </w:r>
      <w:proofErr w:type="spellEnd"/>
      <w:r w:rsidRPr="005264D5">
        <w:rPr>
          <w:rFonts w:ascii="Bookman Old Style" w:eastAsia="Times New Roman" w:hAnsi="Bookman Old Style" w:cs="Times New Roman"/>
          <w:sz w:val="24"/>
          <w:szCs w:val="24"/>
          <w:lang w:eastAsia="es-CR"/>
        </w:rPr>
        <w:t>.  Planteado por el Foro Económico Mundial de Davos y su brazo armado, la OTAN. Todo esto en el marco de su lucha para evitar un cambio civilizatorio a partir del Proyecto Multipolar</w:t>
      </w:r>
      <w:r w:rsidR="00903418">
        <w:rPr>
          <w:rFonts w:ascii="Bookman Old Style" w:eastAsia="Times New Roman" w:hAnsi="Bookman Old Style" w:cs="Times New Roman"/>
          <w:sz w:val="24"/>
          <w:szCs w:val="24"/>
          <w:lang w:eastAsia="es-CR"/>
        </w:rPr>
        <w:t xml:space="preserve"> Pluriversal</w:t>
      </w:r>
      <w:r w:rsidRPr="005264D5">
        <w:rPr>
          <w:rFonts w:ascii="Bookman Old Style" w:eastAsia="Times New Roman" w:hAnsi="Bookman Old Style" w:cs="Times New Roman"/>
          <w:sz w:val="24"/>
          <w:szCs w:val="24"/>
          <w:lang w:eastAsia="es-CR"/>
        </w:rPr>
        <w:t>, como podremos observarlo y analiza</w:t>
      </w:r>
      <w:r w:rsidR="00B60FDC">
        <w:rPr>
          <w:rFonts w:ascii="Bookman Old Style" w:eastAsia="Times New Roman" w:hAnsi="Bookman Old Style" w:cs="Times New Roman"/>
          <w:sz w:val="24"/>
          <w:szCs w:val="24"/>
          <w:lang w:eastAsia="es-CR"/>
        </w:rPr>
        <w:t>rlo en esta parte</w:t>
      </w:r>
      <w:r w:rsidRPr="005264D5">
        <w:rPr>
          <w:rFonts w:ascii="Bookman Old Style" w:eastAsia="Times New Roman" w:hAnsi="Bookman Old Style" w:cs="Times New Roman"/>
          <w:sz w:val="24"/>
          <w:szCs w:val="24"/>
          <w:lang w:eastAsia="es-CR"/>
        </w:rPr>
        <w:t>. </w:t>
      </w:r>
    </w:p>
    <w:p w:rsidR="00B60FDC" w:rsidRPr="005264D5" w:rsidRDefault="00B60FDC"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 Foro Económico Mundial (FEM), los Señores de DAVOS y sus CEOS, los líderes financieros y corporativos, </w:t>
      </w:r>
      <w:r w:rsidR="00B60FDC">
        <w:rPr>
          <w:rFonts w:ascii="Bookman Old Style" w:eastAsia="Times New Roman" w:hAnsi="Bookman Old Style" w:cs="Times New Roman"/>
          <w:sz w:val="24"/>
          <w:szCs w:val="24"/>
          <w:lang w:eastAsia="es-CR"/>
        </w:rPr>
        <w:t>necesitan y se proponen</w:t>
      </w:r>
      <w:r w:rsidRPr="005264D5">
        <w:rPr>
          <w:rFonts w:ascii="Bookman Old Style" w:eastAsia="Times New Roman" w:hAnsi="Bookman Old Style" w:cs="Times New Roman"/>
          <w:sz w:val="24"/>
          <w:szCs w:val="24"/>
          <w:lang w:eastAsia="es-CR"/>
        </w:rPr>
        <w:t xml:space="preserve"> implementar un sistema parasitario que ya no tiene nada de producción y acumulación de capital real o productivo y </w:t>
      </w:r>
      <w:r w:rsidR="00C50F9C">
        <w:rPr>
          <w:rFonts w:ascii="Bookman Old Style" w:eastAsia="Times New Roman" w:hAnsi="Bookman Old Style" w:cs="Times New Roman"/>
          <w:sz w:val="24"/>
          <w:szCs w:val="24"/>
          <w:lang w:eastAsia="es-CR"/>
        </w:rPr>
        <w:t>sí</w:t>
      </w:r>
      <w:r w:rsidR="003C0729">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tiene todo de apropiación parasitaria, a través de mecanismos finan</w:t>
      </w:r>
      <w:r w:rsidR="003C0729">
        <w:rPr>
          <w:rFonts w:ascii="Bookman Old Style" w:eastAsia="Times New Roman" w:hAnsi="Bookman Old Style" w:cs="Times New Roman"/>
          <w:sz w:val="24"/>
          <w:szCs w:val="24"/>
          <w:lang w:eastAsia="es-CR"/>
        </w:rPr>
        <w:t xml:space="preserve">cieros de Renta global. </w:t>
      </w:r>
      <w:r w:rsidR="003C0729" w:rsidRPr="00533A59">
        <w:rPr>
          <w:rFonts w:ascii="Bookman Old Style" w:eastAsia="Times New Roman" w:hAnsi="Bookman Old Style" w:cs="Times New Roman"/>
          <w:sz w:val="24"/>
          <w:szCs w:val="24"/>
          <w:lang w:eastAsia="es-CR"/>
        </w:rPr>
        <w:t>Esto es la</w:t>
      </w:r>
      <w:r w:rsidRPr="00533A59">
        <w:rPr>
          <w:rFonts w:ascii="Bookman Old Style" w:eastAsia="Times New Roman" w:hAnsi="Bookman Old Style" w:cs="Times New Roman"/>
          <w:sz w:val="24"/>
          <w:szCs w:val="24"/>
          <w:lang w:eastAsia="es-CR"/>
        </w:rPr>
        <w:t xml:space="preserve"> emisión sin respaldo</w:t>
      </w:r>
      <w:r w:rsidR="00C50F9C">
        <w:rPr>
          <w:rFonts w:ascii="Bookman Old Style" w:eastAsia="Times New Roman" w:hAnsi="Bookman Old Style" w:cs="Times New Roman"/>
          <w:sz w:val="24"/>
          <w:szCs w:val="24"/>
          <w:lang w:eastAsia="es-CR"/>
        </w:rPr>
        <w:t>,</w:t>
      </w:r>
      <w:r w:rsidRPr="00533A59">
        <w:rPr>
          <w:rFonts w:ascii="Bookman Old Style" w:eastAsia="Times New Roman" w:hAnsi="Bookman Old Style" w:cs="Times New Roman"/>
          <w:sz w:val="24"/>
          <w:szCs w:val="24"/>
          <w:lang w:eastAsia="es-CR"/>
        </w:rPr>
        <w:t xml:space="preserve"> </w:t>
      </w:r>
      <w:r w:rsidR="003C0729" w:rsidRPr="00533A59">
        <w:rPr>
          <w:rFonts w:ascii="Bookman Old Style" w:eastAsia="Times New Roman" w:hAnsi="Bookman Old Style" w:cs="Times New Roman"/>
          <w:sz w:val="24"/>
          <w:szCs w:val="24"/>
          <w:lang w:eastAsia="es-CR"/>
        </w:rPr>
        <w:t xml:space="preserve">que realiza la Reserva Federal </w:t>
      </w:r>
      <w:r w:rsidRPr="00533A59">
        <w:rPr>
          <w:rFonts w:ascii="Bookman Old Style" w:eastAsia="Times New Roman" w:hAnsi="Bookman Old Style" w:cs="Times New Roman"/>
          <w:sz w:val="24"/>
          <w:szCs w:val="24"/>
          <w:lang w:eastAsia="es-CR"/>
        </w:rPr>
        <w:t xml:space="preserve">para la centralización de capital por adquisición de empresas, sin aportar a crear riqueza </w:t>
      </w:r>
      <w:r w:rsidR="00C50F9C">
        <w:rPr>
          <w:rFonts w:ascii="Bookman Old Style" w:eastAsia="Times New Roman" w:hAnsi="Bookman Old Style" w:cs="Times New Roman"/>
          <w:sz w:val="24"/>
          <w:szCs w:val="24"/>
          <w:lang w:eastAsia="es-CR"/>
        </w:rPr>
        <w:t xml:space="preserve">real </w:t>
      </w:r>
      <w:r w:rsidRPr="00533A59">
        <w:rPr>
          <w:rFonts w:ascii="Bookman Old Style" w:eastAsia="Times New Roman" w:hAnsi="Bookman Old Style" w:cs="Times New Roman"/>
          <w:sz w:val="24"/>
          <w:szCs w:val="24"/>
          <w:lang w:eastAsia="es-CR"/>
        </w:rPr>
        <w:t>nueva.</w:t>
      </w:r>
      <w:r w:rsidRPr="005264D5">
        <w:rPr>
          <w:rFonts w:ascii="Bookman Old Style" w:eastAsia="Times New Roman" w:hAnsi="Bookman Old Style" w:cs="Times New Roman"/>
          <w:sz w:val="24"/>
          <w:szCs w:val="24"/>
          <w:lang w:eastAsia="es-CR"/>
        </w:rPr>
        <w:t xml:space="preserve"> Por ello mismo, además, necesitan imponerse también como líderes en lo </w:t>
      </w:r>
      <w:r w:rsidR="003C0729">
        <w:rPr>
          <w:rFonts w:ascii="Bookman Old Style" w:eastAsia="Times New Roman" w:hAnsi="Bookman Old Style" w:cs="Times New Roman"/>
          <w:sz w:val="24"/>
          <w:szCs w:val="24"/>
          <w:lang w:eastAsia="es-CR"/>
        </w:rPr>
        <w:t>ideológico-</w:t>
      </w:r>
      <w:r w:rsidRPr="005264D5">
        <w:rPr>
          <w:rFonts w:ascii="Bookman Old Style" w:eastAsia="Times New Roman" w:hAnsi="Bookman Old Style" w:cs="Times New Roman"/>
          <w:sz w:val="24"/>
          <w:szCs w:val="24"/>
          <w:lang w:eastAsia="es-CR"/>
        </w:rPr>
        <w:t>cultural y político, con la pretensión de imponer una nueva civilización</w:t>
      </w:r>
      <w:r w:rsidR="003C0729">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pensada por y para ellos, para una elite financiera global unipolar</w:t>
      </w:r>
      <w:r w:rsidR="00B60FDC">
        <w:rPr>
          <w:rFonts w:ascii="Bookman Old Style" w:eastAsia="Times New Roman" w:hAnsi="Bookman Old Style" w:cs="Times New Roman"/>
          <w:sz w:val="24"/>
          <w:szCs w:val="24"/>
          <w:lang w:eastAsia="es-CR"/>
        </w:rPr>
        <w:t xml:space="preserve"> que </w:t>
      </w:r>
      <w:r w:rsidR="00C50F9C">
        <w:rPr>
          <w:rFonts w:ascii="Bookman Old Style" w:eastAsia="Times New Roman" w:hAnsi="Bookman Old Style" w:cs="Times New Roman"/>
          <w:sz w:val="24"/>
          <w:szCs w:val="24"/>
          <w:lang w:eastAsia="es-CR"/>
        </w:rPr>
        <w:t xml:space="preserve">se </w:t>
      </w:r>
      <w:r w:rsidR="00B60FDC">
        <w:rPr>
          <w:rFonts w:ascii="Bookman Old Style" w:eastAsia="Times New Roman" w:hAnsi="Bookman Old Style" w:cs="Times New Roman"/>
          <w:sz w:val="24"/>
          <w:szCs w:val="24"/>
          <w:lang w:eastAsia="es-CR"/>
        </w:rPr>
        <w:t xml:space="preserve">organiza y </w:t>
      </w:r>
      <w:r w:rsidR="00B60FDC" w:rsidRPr="00533A59">
        <w:rPr>
          <w:rFonts w:ascii="Bookman Old Style" w:eastAsia="Times New Roman" w:hAnsi="Bookman Old Style" w:cs="Times New Roman"/>
          <w:sz w:val="24"/>
          <w:szCs w:val="24"/>
          <w:lang w:eastAsia="es-CR"/>
        </w:rPr>
        <w:t>reúne</w:t>
      </w:r>
      <w:r w:rsidR="003C0729" w:rsidRPr="00533A59">
        <w:rPr>
          <w:rFonts w:ascii="Bookman Old Style" w:eastAsia="Times New Roman" w:hAnsi="Bookman Old Style" w:cs="Times New Roman"/>
          <w:sz w:val="24"/>
          <w:szCs w:val="24"/>
          <w:lang w:eastAsia="es-CR"/>
        </w:rPr>
        <w:t xml:space="preserve"> desde</w:t>
      </w:r>
      <w:r w:rsidR="00903418" w:rsidRPr="00533A59">
        <w:rPr>
          <w:rFonts w:ascii="Bookman Old Style" w:eastAsia="Times New Roman" w:hAnsi="Bookman Old Style" w:cs="Times New Roman"/>
          <w:sz w:val="24"/>
          <w:szCs w:val="24"/>
          <w:lang w:eastAsia="es-CR"/>
        </w:rPr>
        <w:t xml:space="preserve"> 1971</w:t>
      </w:r>
      <w:r w:rsidRPr="00533A59">
        <w:rPr>
          <w:rFonts w:ascii="Bookman Old Style" w:eastAsia="Times New Roman" w:hAnsi="Bookman Old Style" w:cs="Times New Roman"/>
          <w:sz w:val="24"/>
          <w:szCs w:val="24"/>
          <w:lang w:eastAsia="es-CR"/>
        </w:rPr>
        <w:t>.</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Esto pretenden lograrlo creando e imponiendo el miedo/terror a nivel mundial, el cual brota de</w:t>
      </w:r>
      <w:r w:rsidR="003C0729">
        <w:rPr>
          <w:rFonts w:ascii="Bookman Old Style" w:eastAsia="Times New Roman" w:hAnsi="Bookman Old Style" w:cs="Times New Roman"/>
          <w:sz w:val="24"/>
          <w:szCs w:val="24"/>
          <w:lang w:eastAsia="es-CR"/>
        </w:rPr>
        <w:t xml:space="preserve"> una guerra de amplio espectro,</w:t>
      </w:r>
      <w:r w:rsidRPr="005264D5">
        <w:rPr>
          <w:rFonts w:ascii="Bookman Old Style" w:eastAsia="Times New Roman" w:hAnsi="Bookman Old Style" w:cs="Times New Roman"/>
          <w:sz w:val="24"/>
          <w:szCs w:val="24"/>
          <w:lang w:eastAsia="es-CR"/>
        </w:rPr>
        <w:t xml:space="preserve"> con la amenaza de poder transformarla en una guerra nuclear. A esto, le </w:t>
      </w:r>
      <w:r w:rsidR="005E05D8">
        <w:rPr>
          <w:rFonts w:ascii="Bookman Old Style" w:eastAsia="Times New Roman" w:hAnsi="Bookman Old Style" w:cs="Times New Roman"/>
          <w:sz w:val="24"/>
          <w:szCs w:val="24"/>
          <w:lang w:eastAsia="es-CR"/>
        </w:rPr>
        <w:t>suman</w:t>
      </w:r>
      <w:r w:rsidRPr="005264D5">
        <w:rPr>
          <w:rFonts w:ascii="Bookman Old Style" w:eastAsia="Times New Roman" w:hAnsi="Bookman Old Style" w:cs="Times New Roman"/>
          <w:sz w:val="24"/>
          <w:szCs w:val="24"/>
          <w:lang w:eastAsia="es-CR"/>
        </w:rPr>
        <w:t xml:space="preserve"> la </w:t>
      </w:r>
      <w:r w:rsidRPr="005264D5">
        <w:rPr>
          <w:rFonts w:ascii="Bookman Old Style" w:eastAsia="Times New Roman" w:hAnsi="Bookman Old Style" w:cs="Times New Roman"/>
          <w:i/>
          <w:iCs/>
          <w:sz w:val="24"/>
          <w:szCs w:val="24"/>
          <w:bdr w:val="none" w:sz="0" w:space="0" w:color="auto" w:frame="1"/>
          <w:lang w:eastAsia="es-CR"/>
        </w:rPr>
        <w:t>“amenaza” </w:t>
      </w:r>
      <w:r w:rsidRPr="005264D5">
        <w:rPr>
          <w:rFonts w:ascii="Bookman Old Style" w:eastAsia="Times New Roman" w:hAnsi="Bookman Old Style" w:cs="Times New Roman"/>
          <w:sz w:val="24"/>
          <w:szCs w:val="24"/>
          <w:lang w:eastAsia="es-CR"/>
        </w:rPr>
        <w:t>en modo de terrorismo de la hecatombe que significaría el </w:t>
      </w:r>
      <w:r w:rsidRPr="005264D5">
        <w:rPr>
          <w:rFonts w:ascii="Bookman Old Style" w:eastAsia="Times New Roman" w:hAnsi="Bookman Old Style" w:cs="Times New Roman"/>
          <w:i/>
          <w:iCs/>
          <w:sz w:val="24"/>
          <w:szCs w:val="24"/>
          <w:bdr w:val="none" w:sz="0" w:space="0" w:color="auto" w:frame="1"/>
          <w:lang w:eastAsia="es-CR"/>
        </w:rPr>
        <w:t>“cambio climático”</w:t>
      </w:r>
      <w:r w:rsidRPr="005264D5">
        <w:rPr>
          <w:rFonts w:ascii="Bookman Old Style" w:eastAsia="Times New Roman" w:hAnsi="Bookman Old Style" w:cs="Times New Roman"/>
          <w:sz w:val="24"/>
          <w:szCs w:val="24"/>
          <w:lang w:eastAsia="es-CR"/>
        </w:rPr>
        <w:t> por calentamiento gl</w:t>
      </w:r>
      <w:r w:rsidR="005E05D8">
        <w:rPr>
          <w:rFonts w:ascii="Bookman Old Style" w:eastAsia="Times New Roman" w:hAnsi="Bookman Old Style" w:cs="Times New Roman"/>
          <w:sz w:val="24"/>
          <w:szCs w:val="24"/>
          <w:lang w:eastAsia="es-CR"/>
        </w:rPr>
        <w:t>obal, a partir de la emisión de</w:t>
      </w:r>
      <w:r w:rsidRPr="005264D5">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lastRenderedPageBreak/>
        <w:t xml:space="preserve">dióxido de carbono de origen industrial, que puede acabar con la naturaleza, </w:t>
      </w:r>
      <w:r w:rsidR="006A3C15">
        <w:rPr>
          <w:rFonts w:ascii="Bookman Old Style" w:eastAsia="Times New Roman" w:hAnsi="Bookman Old Style" w:cs="Times New Roman"/>
          <w:sz w:val="24"/>
          <w:szCs w:val="24"/>
          <w:lang w:eastAsia="es-CR"/>
        </w:rPr>
        <w:t xml:space="preserve">la </w:t>
      </w:r>
      <w:r w:rsidRPr="005264D5">
        <w:rPr>
          <w:rFonts w:ascii="Bookman Old Style" w:eastAsia="Times New Roman" w:hAnsi="Bookman Old Style" w:cs="Times New Roman"/>
          <w:sz w:val="24"/>
          <w:szCs w:val="24"/>
          <w:lang w:eastAsia="es-CR"/>
        </w:rPr>
        <w:t>tierra y, por end</w:t>
      </w:r>
      <w:r w:rsidR="003C0729">
        <w:rPr>
          <w:rFonts w:ascii="Bookman Old Style" w:eastAsia="Times New Roman" w:hAnsi="Bookman Old Style" w:cs="Times New Roman"/>
          <w:sz w:val="24"/>
          <w:szCs w:val="24"/>
          <w:lang w:eastAsia="es-CR"/>
        </w:rPr>
        <w:t xml:space="preserve">e, </w:t>
      </w:r>
      <w:r w:rsidR="006A3C15">
        <w:rPr>
          <w:rFonts w:ascii="Bookman Old Style" w:eastAsia="Times New Roman" w:hAnsi="Bookman Old Style" w:cs="Times New Roman"/>
          <w:sz w:val="24"/>
          <w:szCs w:val="24"/>
          <w:lang w:eastAsia="es-CR"/>
        </w:rPr>
        <w:t xml:space="preserve">con </w:t>
      </w:r>
      <w:r w:rsidR="003C0729">
        <w:rPr>
          <w:rFonts w:ascii="Bookman Old Style" w:eastAsia="Times New Roman" w:hAnsi="Bookman Old Style" w:cs="Times New Roman"/>
          <w:sz w:val="24"/>
          <w:szCs w:val="24"/>
          <w:lang w:eastAsia="es-CR"/>
        </w:rPr>
        <w:t>la humanidad.</w:t>
      </w:r>
      <w:r w:rsidR="006A3C15">
        <w:rPr>
          <w:rFonts w:ascii="Bookman Old Style" w:eastAsia="Times New Roman" w:hAnsi="Bookman Old Style" w:cs="Times New Roman"/>
          <w:sz w:val="24"/>
          <w:szCs w:val="24"/>
          <w:lang w:eastAsia="es-CR"/>
        </w:rPr>
        <w:t xml:space="preserve"> La industria cultural de Hollywood refuerza con cada film este mensaje de terror.</w:t>
      </w:r>
      <w:r w:rsidR="003C0729">
        <w:rPr>
          <w:rFonts w:ascii="Bookman Old Style" w:eastAsia="Times New Roman" w:hAnsi="Bookman Old Style" w:cs="Times New Roman"/>
          <w:sz w:val="24"/>
          <w:szCs w:val="24"/>
          <w:lang w:eastAsia="es-CR"/>
        </w:rPr>
        <w:t xml:space="preserve"> Un terrorismo</w:t>
      </w:r>
      <w:r w:rsidR="005E05D8">
        <w:rPr>
          <w:rFonts w:ascii="Bookman Old Style" w:eastAsia="Times New Roman" w:hAnsi="Bookman Old Style" w:cs="Times New Roman"/>
          <w:sz w:val="24"/>
          <w:szCs w:val="24"/>
          <w:lang w:eastAsia="es-CR"/>
        </w:rPr>
        <w:t xml:space="preserve"> cultural</w:t>
      </w:r>
      <w:r w:rsidR="003C0729">
        <w:rPr>
          <w:rFonts w:ascii="Bookman Old Style" w:eastAsia="Times New Roman" w:hAnsi="Bookman Old Style" w:cs="Times New Roman"/>
          <w:sz w:val="24"/>
          <w:szCs w:val="24"/>
          <w:lang w:eastAsia="es-CR"/>
        </w:rPr>
        <w:t xml:space="preserve"> </w:t>
      </w:r>
      <w:r w:rsidR="006A3C15">
        <w:rPr>
          <w:rFonts w:ascii="Bookman Old Style" w:eastAsia="Times New Roman" w:hAnsi="Bookman Old Style" w:cs="Times New Roman"/>
          <w:sz w:val="24"/>
          <w:szCs w:val="24"/>
          <w:lang w:eastAsia="es-CR"/>
        </w:rPr>
        <w:t xml:space="preserve">que llego a su </w:t>
      </w:r>
      <w:proofErr w:type="spellStart"/>
      <w:r w:rsidR="006A3C15">
        <w:rPr>
          <w:rFonts w:ascii="Bookman Old Style" w:eastAsia="Times New Roman" w:hAnsi="Bookman Old Style" w:cs="Times New Roman"/>
          <w:sz w:val="24"/>
          <w:szCs w:val="24"/>
          <w:lang w:eastAsia="es-CR"/>
        </w:rPr>
        <w:t>climax</w:t>
      </w:r>
      <w:proofErr w:type="spellEnd"/>
      <w:r w:rsidRPr="005264D5">
        <w:rPr>
          <w:rFonts w:ascii="Bookman Old Style" w:eastAsia="Times New Roman" w:hAnsi="Bookman Old Style" w:cs="Times New Roman"/>
          <w:sz w:val="24"/>
          <w:szCs w:val="24"/>
          <w:lang w:eastAsia="es-CR"/>
        </w:rPr>
        <w:t xml:space="preserve">, aunque sin </w:t>
      </w:r>
      <w:r w:rsidR="005E05D8">
        <w:rPr>
          <w:rFonts w:ascii="Bookman Old Style" w:eastAsia="Times New Roman" w:hAnsi="Bookman Old Style" w:cs="Times New Roman"/>
          <w:sz w:val="24"/>
          <w:szCs w:val="24"/>
          <w:lang w:eastAsia="es-CR"/>
        </w:rPr>
        <w:t xml:space="preserve">lograr el </w:t>
      </w:r>
      <w:r w:rsidRPr="005264D5">
        <w:rPr>
          <w:rFonts w:ascii="Bookman Old Style" w:eastAsia="Times New Roman" w:hAnsi="Bookman Old Style" w:cs="Times New Roman"/>
          <w:sz w:val="24"/>
          <w:szCs w:val="24"/>
          <w:lang w:eastAsia="es-CR"/>
        </w:rPr>
        <w:t>éxito, mediante la pandemia –Covid19- a nivel mundial</w:t>
      </w:r>
      <w:r w:rsidR="005E05D8">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w:t>
      </w:r>
      <w:r w:rsidR="005E05D8" w:rsidRPr="005264D5">
        <w:rPr>
          <w:rFonts w:ascii="Bookman Old Style" w:eastAsia="Times New Roman" w:hAnsi="Bookman Old Style" w:cs="Times New Roman"/>
          <w:sz w:val="24"/>
          <w:szCs w:val="24"/>
          <w:lang w:eastAsia="es-CR"/>
        </w:rPr>
        <w:t>amenazándo</w:t>
      </w:r>
      <w:r w:rsidR="005E05D8">
        <w:rPr>
          <w:rFonts w:ascii="Bookman Old Style" w:eastAsia="Times New Roman" w:hAnsi="Bookman Old Style" w:cs="Times New Roman"/>
          <w:sz w:val="24"/>
          <w:szCs w:val="24"/>
          <w:lang w:eastAsia="es-CR"/>
        </w:rPr>
        <w:t>nos</w:t>
      </w:r>
      <w:r w:rsidRPr="005264D5">
        <w:rPr>
          <w:rFonts w:ascii="Bookman Old Style" w:eastAsia="Times New Roman" w:hAnsi="Bookman Old Style" w:cs="Times New Roman"/>
          <w:sz w:val="24"/>
          <w:szCs w:val="24"/>
          <w:lang w:eastAsia="es-CR"/>
        </w:rPr>
        <w:t xml:space="preserve"> con que le costaría la vida a una proporción </w:t>
      </w:r>
      <w:r w:rsidR="006A3C15">
        <w:rPr>
          <w:rFonts w:ascii="Bookman Old Style" w:eastAsia="Times New Roman" w:hAnsi="Bookman Old Style" w:cs="Times New Roman"/>
          <w:sz w:val="24"/>
          <w:szCs w:val="24"/>
          <w:lang w:eastAsia="es-CR"/>
        </w:rPr>
        <w:t xml:space="preserve">significativa </w:t>
      </w:r>
      <w:r w:rsidRPr="005264D5">
        <w:rPr>
          <w:rFonts w:ascii="Bookman Old Style" w:eastAsia="Times New Roman" w:hAnsi="Bookman Old Style" w:cs="Times New Roman"/>
          <w:sz w:val="24"/>
          <w:szCs w:val="24"/>
          <w:lang w:eastAsia="es-CR"/>
        </w:rPr>
        <w:t>de la humanidad. </w:t>
      </w:r>
    </w:p>
    <w:p w:rsidR="003C0729" w:rsidRPr="005264D5" w:rsidRDefault="003C0729"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6A3C15"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33A59">
        <w:rPr>
          <w:rFonts w:ascii="Bookman Old Style" w:eastAsia="Times New Roman" w:hAnsi="Bookman Old Style" w:cs="Times New Roman"/>
          <w:sz w:val="24"/>
          <w:szCs w:val="24"/>
          <w:lang w:eastAsia="es-CR"/>
        </w:rPr>
        <w:t>Estab</w:t>
      </w:r>
      <w:r w:rsidR="000F5063" w:rsidRPr="00533A59">
        <w:rPr>
          <w:rFonts w:ascii="Bookman Old Style" w:eastAsia="Times New Roman" w:hAnsi="Bookman Old Style" w:cs="Times New Roman"/>
          <w:sz w:val="24"/>
          <w:szCs w:val="24"/>
          <w:lang w:eastAsia="es-CR"/>
        </w:rPr>
        <w:t>an</w:t>
      </w:r>
      <w:r w:rsidR="005E05D8">
        <w:rPr>
          <w:rFonts w:ascii="Bookman Old Style" w:eastAsia="Times New Roman" w:hAnsi="Bookman Old Style" w:cs="Times New Roman"/>
          <w:sz w:val="24"/>
          <w:szCs w:val="24"/>
          <w:lang w:eastAsia="es-CR"/>
        </w:rPr>
        <w:t xml:space="preserve"> y estan</w:t>
      </w:r>
      <w:r w:rsidR="000F5063" w:rsidRPr="00533A59">
        <w:rPr>
          <w:rFonts w:ascii="Bookman Old Style" w:eastAsia="Times New Roman" w:hAnsi="Bookman Old Style" w:cs="Times New Roman"/>
          <w:sz w:val="24"/>
          <w:szCs w:val="24"/>
          <w:lang w:eastAsia="es-CR"/>
        </w:rPr>
        <w:t xml:space="preserve"> dispuestos incluso</w:t>
      </w:r>
      <w:r w:rsidR="000B5441" w:rsidRPr="00533A59">
        <w:rPr>
          <w:rFonts w:ascii="Bookman Old Style" w:eastAsia="Times New Roman" w:hAnsi="Bookman Old Style" w:cs="Times New Roman"/>
          <w:sz w:val="24"/>
          <w:szCs w:val="24"/>
          <w:lang w:eastAsia="es-CR"/>
        </w:rPr>
        <w:t>, a destruir la economía real y a aquellos seres humanos que producen la riqueza real, para poder reafirmar</w:t>
      </w:r>
      <w:r w:rsidR="00363CDB" w:rsidRPr="00533A59">
        <w:rPr>
          <w:rFonts w:ascii="Bookman Old Style" w:eastAsia="Times New Roman" w:hAnsi="Bookman Old Style" w:cs="Times New Roman"/>
          <w:sz w:val="24"/>
          <w:szCs w:val="24"/>
          <w:lang w:eastAsia="es-CR"/>
        </w:rPr>
        <w:t xml:space="preserve"> e </w:t>
      </w:r>
      <w:r w:rsidR="000B5441" w:rsidRPr="00533A59">
        <w:rPr>
          <w:rFonts w:ascii="Bookman Old Style" w:eastAsia="Times New Roman" w:hAnsi="Bookman Old Style" w:cs="Times New Roman"/>
          <w:sz w:val="24"/>
          <w:szCs w:val="24"/>
          <w:lang w:eastAsia="es-CR"/>
        </w:rPr>
        <w:t xml:space="preserve">imponer de </w:t>
      </w:r>
      <w:r w:rsidR="00363CDB" w:rsidRPr="00533A59">
        <w:rPr>
          <w:rFonts w:ascii="Bookman Old Style" w:eastAsia="Times New Roman" w:hAnsi="Bookman Old Style" w:cs="Times New Roman"/>
          <w:sz w:val="24"/>
          <w:szCs w:val="24"/>
          <w:lang w:eastAsia="es-CR"/>
        </w:rPr>
        <w:t>cualquier</w:t>
      </w:r>
      <w:r w:rsidR="000B5441" w:rsidRPr="00533A59">
        <w:rPr>
          <w:rFonts w:ascii="Bookman Old Style" w:eastAsia="Times New Roman" w:hAnsi="Bookman Old Style" w:cs="Times New Roman"/>
          <w:sz w:val="24"/>
          <w:szCs w:val="24"/>
          <w:lang w:eastAsia="es-CR"/>
        </w:rPr>
        <w:t xml:space="preserve"> modo su carácter de Elite económica </w:t>
      </w:r>
      <w:r w:rsidR="005E05D8">
        <w:rPr>
          <w:rFonts w:ascii="Bookman Old Style" w:eastAsia="Times New Roman" w:hAnsi="Bookman Old Style" w:cs="Times New Roman"/>
          <w:sz w:val="24"/>
          <w:szCs w:val="24"/>
          <w:lang w:eastAsia="es-CR"/>
        </w:rPr>
        <w:t xml:space="preserve">y </w:t>
      </w:r>
      <w:r w:rsidR="000B5441" w:rsidRPr="00533A59">
        <w:rPr>
          <w:rFonts w:ascii="Bookman Old Style" w:eastAsia="Times New Roman" w:hAnsi="Bookman Old Style" w:cs="Times New Roman"/>
          <w:sz w:val="24"/>
          <w:szCs w:val="24"/>
          <w:lang w:eastAsia="es-CR"/>
        </w:rPr>
        <w:t>social</w:t>
      </w:r>
      <w:r w:rsidR="005E05D8">
        <w:rPr>
          <w:rFonts w:ascii="Bookman Old Style" w:eastAsia="Times New Roman" w:hAnsi="Bookman Old Style" w:cs="Times New Roman"/>
          <w:sz w:val="24"/>
          <w:szCs w:val="24"/>
          <w:lang w:eastAsia="es-CR"/>
        </w:rPr>
        <w:t xml:space="preserve"> </w:t>
      </w:r>
      <w:r w:rsidR="000B5441" w:rsidRPr="00533A59">
        <w:rPr>
          <w:rFonts w:ascii="Bookman Old Style" w:eastAsia="Times New Roman" w:hAnsi="Bookman Old Style" w:cs="Times New Roman"/>
          <w:sz w:val="24"/>
          <w:szCs w:val="24"/>
          <w:lang w:eastAsia="es-CR"/>
        </w:rPr>
        <w:t>como clase dominante</w:t>
      </w:r>
      <w:r w:rsidR="005E05D8">
        <w:rPr>
          <w:rFonts w:ascii="Bookman Old Style" w:eastAsia="Times New Roman" w:hAnsi="Bookman Old Style" w:cs="Times New Roman"/>
          <w:sz w:val="24"/>
          <w:szCs w:val="24"/>
          <w:lang w:eastAsia="es-CR"/>
        </w:rPr>
        <w:t>.</w:t>
      </w:r>
      <w:r w:rsidR="000B5441" w:rsidRPr="00533A59">
        <w:rPr>
          <w:rFonts w:ascii="Bookman Old Style" w:eastAsia="Times New Roman" w:hAnsi="Bookman Old Style" w:cs="Times New Roman"/>
          <w:sz w:val="24"/>
          <w:szCs w:val="24"/>
          <w:lang w:eastAsia="es-CR"/>
        </w:rPr>
        <w:t xml:space="preserve"> Todos estos son los síntomas propios de </w:t>
      </w:r>
      <w:r w:rsidR="00363CDB" w:rsidRPr="00533A59">
        <w:rPr>
          <w:rFonts w:ascii="Bookman Old Style" w:eastAsia="Times New Roman" w:hAnsi="Bookman Old Style" w:cs="Times New Roman"/>
          <w:sz w:val="24"/>
          <w:szCs w:val="24"/>
          <w:lang w:eastAsia="es-CR"/>
        </w:rPr>
        <w:t>una</w:t>
      </w:r>
      <w:r w:rsidR="000B5441" w:rsidRPr="00533A59">
        <w:rPr>
          <w:rFonts w:ascii="Bookman Old Style" w:eastAsia="Times New Roman" w:hAnsi="Bookman Old Style" w:cs="Times New Roman"/>
          <w:sz w:val="24"/>
          <w:szCs w:val="24"/>
          <w:lang w:eastAsia="es-CR"/>
        </w:rPr>
        <w:t xml:space="preserve"> clase dominante parasitaria</w:t>
      </w:r>
      <w:r w:rsidR="005E05D8">
        <w:rPr>
          <w:rFonts w:ascii="Bookman Old Style" w:eastAsia="Times New Roman" w:hAnsi="Bookman Old Style" w:cs="Times New Roman"/>
          <w:sz w:val="24"/>
          <w:szCs w:val="24"/>
          <w:lang w:eastAsia="es-CR"/>
        </w:rPr>
        <w:t xml:space="preserve"> y obsoleta</w:t>
      </w:r>
      <w:r w:rsidR="000B5441" w:rsidRPr="00533A59">
        <w:rPr>
          <w:rFonts w:ascii="Bookman Old Style" w:eastAsia="Times New Roman" w:hAnsi="Bookman Old Style" w:cs="Times New Roman"/>
          <w:sz w:val="24"/>
          <w:szCs w:val="24"/>
          <w:lang w:eastAsia="es-CR"/>
        </w:rPr>
        <w:t xml:space="preserve">, propia de un modo de producción </w:t>
      </w:r>
      <w:r w:rsidR="005E05D8">
        <w:rPr>
          <w:rFonts w:ascii="Bookman Old Style" w:eastAsia="Times New Roman" w:hAnsi="Bookman Old Style" w:cs="Times New Roman"/>
          <w:sz w:val="24"/>
          <w:szCs w:val="24"/>
          <w:lang w:eastAsia="es-CR"/>
        </w:rPr>
        <w:t xml:space="preserve">ya </w:t>
      </w:r>
      <w:r w:rsidR="000B5441" w:rsidRPr="00533A59">
        <w:rPr>
          <w:rFonts w:ascii="Bookman Old Style" w:eastAsia="Times New Roman" w:hAnsi="Bookman Old Style" w:cs="Times New Roman"/>
          <w:sz w:val="24"/>
          <w:szCs w:val="24"/>
          <w:lang w:eastAsia="es-CR"/>
        </w:rPr>
        <w:t xml:space="preserve">en </w:t>
      </w:r>
      <w:r w:rsidRPr="00533A59">
        <w:rPr>
          <w:rFonts w:ascii="Bookman Old Style" w:eastAsia="Times New Roman" w:hAnsi="Bookman Old Style" w:cs="Times New Roman"/>
          <w:sz w:val="24"/>
          <w:szCs w:val="24"/>
          <w:lang w:eastAsia="es-CR"/>
        </w:rPr>
        <w:t xml:space="preserve">proceso de </w:t>
      </w:r>
      <w:r w:rsidR="000B5441" w:rsidRPr="00533A59">
        <w:rPr>
          <w:rFonts w:ascii="Bookman Old Style" w:eastAsia="Times New Roman" w:hAnsi="Bookman Old Style" w:cs="Times New Roman"/>
          <w:sz w:val="24"/>
          <w:szCs w:val="24"/>
          <w:lang w:eastAsia="es-CR"/>
        </w:rPr>
        <w:t>extinc</w:t>
      </w:r>
      <w:r w:rsidR="005E05D8">
        <w:rPr>
          <w:rFonts w:ascii="Bookman Old Style" w:eastAsia="Times New Roman" w:hAnsi="Bookman Old Style" w:cs="Times New Roman"/>
          <w:sz w:val="24"/>
          <w:szCs w:val="24"/>
          <w:lang w:eastAsia="es-CR"/>
        </w:rPr>
        <w:t>ión. Por lo cual, l</w:t>
      </w:r>
      <w:r w:rsidR="00363CDB" w:rsidRPr="00533A59">
        <w:rPr>
          <w:rFonts w:ascii="Bookman Old Style" w:eastAsia="Times New Roman" w:hAnsi="Bookman Old Style" w:cs="Times New Roman"/>
          <w:sz w:val="24"/>
          <w:szCs w:val="24"/>
          <w:lang w:eastAsia="es-CR"/>
        </w:rPr>
        <w:t xml:space="preserve">os intentos </w:t>
      </w:r>
      <w:r w:rsidR="005E05D8">
        <w:rPr>
          <w:rFonts w:ascii="Bookman Old Style" w:eastAsia="Times New Roman" w:hAnsi="Bookman Old Style" w:cs="Times New Roman"/>
          <w:sz w:val="24"/>
          <w:szCs w:val="24"/>
          <w:lang w:eastAsia="es-CR"/>
        </w:rPr>
        <w:t xml:space="preserve">que realiza </w:t>
      </w:r>
      <w:r w:rsidR="00363CDB" w:rsidRPr="00533A59">
        <w:rPr>
          <w:rFonts w:ascii="Bookman Old Style" w:eastAsia="Times New Roman" w:hAnsi="Bookman Old Style" w:cs="Times New Roman"/>
          <w:sz w:val="24"/>
          <w:szCs w:val="24"/>
          <w:lang w:eastAsia="es-CR"/>
        </w:rPr>
        <w:t>para no hundirse ni</w:t>
      </w:r>
      <w:r w:rsidR="005E05D8">
        <w:rPr>
          <w:rFonts w:ascii="Bookman Old Style" w:eastAsia="Times New Roman" w:hAnsi="Bookman Old Style" w:cs="Times New Roman"/>
          <w:sz w:val="24"/>
          <w:szCs w:val="24"/>
          <w:lang w:eastAsia="es-CR"/>
        </w:rPr>
        <w:t xml:space="preserve"> extinguirse con él son en vano</w:t>
      </w:r>
      <w:r w:rsidR="000B5441" w:rsidRPr="00533A59">
        <w:rPr>
          <w:rFonts w:ascii="Bookman Old Style" w:eastAsia="Times New Roman" w:hAnsi="Bookman Old Style" w:cs="Times New Roman"/>
          <w:sz w:val="24"/>
          <w:szCs w:val="24"/>
          <w:lang w:eastAsia="es-CR"/>
        </w:rPr>
        <w:t>.</w:t>
      </w:r>
      <w:r w:rsidR="003C0729">
        <w:rPr>
          <w:rFonts w:ascii="Bookman Old Style" w:eastAsia="Times New Roman" w:hAnsi="Bookman Old Style" w:cs="Times New Roman"/>
          <w:sz w:val="24"/>
          <w:szCs w:val="24"/>
          <w:lang w:eastAsia="es-CR"/>
        </w:rPr>
        <w:t xml:space="preserve"> </w:t>
      </w:r>
    </w:p>
    <w:p w:rsidR="000172EA" w:rsidRDefault="000B5441" w:rsidP="00363CDB">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El Foro Económico Mundial de los</w:t>
      </w:r>
      <w:r w:rsidR="00363CDB">
        <w:rPr>
          <w:rFonts w:ascii="Bookman Old Style" w:eastAsia="Times New Roman" w:hAnsi="Bookman Old Style" w:cs="Times New Roman"/>
          <w:sz w:val="24"/>
          <w:szCs w:val="24"/>
          <w:lang w:eastAsia="es-CR"/>
        </w:rPr>
        <w:t xml:space="preserve"> señores neo-feudales de Davos, como ya entendemos</w:t>
      </w:r>
      <w:r w:rsidR="000172EA">
        <w:rPr>
          <w:rFonts w:ascii="Bookman Old Style" w:eastAsia="Times New Roman" w:hAnsi="Bookman Old Style" w:cs="Times New Roman"/>
          <w:sz w:val="24"/>
          <w:szCs w:val="24"/>
          <w:lang w:eastAsia="es-CR"/>
        </w:rPr>
        <w:t>,</w:t>
      </w:r>
      <w:r w:rsidR="00363CDB">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tiene por objetivo someter a los pueblos del mundo a su liderazgo, e</w:t>
      </w:r>
      <w:r w:rsidR="000172EA">
        <w:rPr>
          <w:rFonts w:ascii="Bookman Old Style" w:eastAsia="Times New Roman" w:hAnsi="Bookman Old Style" w:cs="Times New Roman"/>
          <w:sz w:val="24"/>
          <w:szCs w:val="24"/>
          <w:lang w:eastAsia="es-CR"/>
        </w:rPr>
        <w:t>l que asumiría</w:t>
      </w:r>
      <w:r w:rsidRPr="005264D5">
        <w:rPr>
          <w:rFonts w:ascii="Bookman Old Style" w:eastAsia="Times New Roman" w:hAnsi="Bookman Old Style" w:cs="Times New Roman"/>
          <w:sz w:val="24"/>
          <w:szCs w:val="24"/>
          <w:lang w:eastAsia="es-CR"/>
        </w:rPr>
        <w:t xml:space="preserve"> cada vez más la forma de una Meritocraci</w:t>
      </w:r>
      <w:r w:rsidR="000172EA">
        <w:rPr>
          <w:rFonts w:ascii="Bookman Old Style" w:eastAsia="Times New Roman" w:hAnsi="Bookman Old Style" w:cs="Times New Roman"/>
          <w:sz w:val="24"/>
          <w:szCs w:val="24"/>
          <w:lang w:eastAsia="es-CR"/>
        </w:rPr>
        <w:t>a a partir del monopolio Dinero. C</w:t>
      </w:r>
      <w:r w:rsidRPr="005264D5">
        <w:rPr>
          <w:rFonts w:ascii="Bookman Old Style" w:eastAsia="Times New Roman" w:hAnsi="Bookman Old Style" w:cs="Times New Roman"/>
          <w:sz w:val="24"/>
          <w:szCs w:val="24"/>
          <w:lang w:eastAsia="es-CR"/>
        </w:rPr>
        <w:t xml:space="preserve">omo se observa </w:t>
      </w:r>
      <w:r w:rsidR="00363CDB">
        <w:rPr>
          <w:rFonts w:ascii="Bookman Old Style" w:eastAsia="Times New Roman" w:hAnsi="Bookman Old Style" w:cs="Times New Roman"/>
          <w:sz w:val="24"/>
          <w:szCs w:val="24"/>
          <w:lang w:eastAsia="es-CR"/>
        </w:rPr>
        <w:t xml:space="preserve">en </w:t>
      </w:r>
      <w:r w:rsidR="000172EA">
        <w:rPr>
          <w:rFonts w:ascii="Bookman Old Style" w:eastAsia="Times New Roman" w:hAnsi="Bookman Old Style" w:cs="Times New Roman"/>
          <w:sz w:val="24"/>
          <w:szCs w:val="24"/>
          <w:lang w:eastAsia="es-CR"/>
        </w:rPr>
        <w:t xml:space="preserve">todos </w:t>
      </w:r>
      <w:r w:rsidRPr="005264D5">
        <w:rPr>
          <w:rFonts w:ascii="Bookman Old Style" w:eastAsia="Times New Roman" w:hAnsi="Bookman Old Style" w:cs="Times New Roman"/>
          <w:sz w:val="24"/>
          <w:szCs w:val="24"/>
          <w:lang w:eastAsia="es-CR"/>
        </w:rPr>
        <w:t>sus intentos claramente desde 1999-2001</w:t>
      </w:r>
      <w:r w:rsidR="006A3C15">
        <w:rPr>
          <w:rFonts w:ascii="Bookman Old Style" w:eastAsia="Times New Roman" w:hAnsi="Bookman Old Style" w:cs="Times New Roman"/>
          <w:sz w:val="24"/>
          <w:szCs w:val="24"/>
          <w:lang w:eastAsia="es-CR"/>
        </w:rPr>
        <w:t>-2008</w:t>
      </w:r>
      <w:r w:rsidRPr="005264D5">
        <w:rPr>
          <w:rFonts w:ascii="Bookman Old Style" w:eastAsia="Times New Roman" w:hAnsi="Bookman Old Style" w:cs="Times New Roman"/>
          <w:sz w:val="24"/>
          <w:szCs w:val="24"/>
          <w:lang w:eastAsia="es-CR"/>
        </w:rPr>
        <w:t xml:space="preserve"> y </w:t>
      </w:r>
      <w:r w:rsidR="00363CDB">
        <w:rPr>
          <w:rFonts w:ascii="Bookman Old Style" w:eastAsia="Times New Roman" w:hAnsi="Bookman Old Style" w:cs="Times New Roman"/>
          <w:sz w:val="24"/>
          <w:szCs w:val="24"/>
          <w:lang w:eastAsia="es-CR"/>
        </w:rPr>
        <w:t xml:space="preserve">que </w:t>
      </w:r>
      <w:r w:rsidRPr="005264D5">
        <w:rPr>
          <w:rFonts w:ascii="Bookman Old Style" w:eastAsia="Times New Roman" w:hAnsi="Bookman Old Style" w:cs="Times New Roman"/>
          <w:sz w:val="24"/>
          <w:szCs w:val="24"/>
          <w:lang w:eastAsia="es-CR"/>
        </w:rPr>
        <w:t>se profundizará en el futuro inmediato</w:t>
      </w:r>
      <w:r w:rsidR="00363CDB">
        <w:rPr>
          <w:rFonts w:ascii="Bookman Old Style" w:eastAsia="Times New Roman" w:hAnsi="Bookman Old Style" w:cs="Times New Roman"/>
          <w:sz w:val="24"/>
          <w:szCs w:val="24"/>
          <w:lang w:eastAsia="es-CR"/>
        </w:rPr>
        <w:t xml:space="preserve"> 2023-2027</w:t>
      </w:r>
      <w:r w:rsidRPr="005264D5">
        <w:rPr>
          <w:rFonts w:ascii="Bookman Old Style" w:eastAsia="Times New Roman" w:hAnsi="Bookman Old Style" w:cs="Times New Roman"/>
          <w:sz w:val="24"/>
          <w:szCs w:val="24"/>
          <w:lang w:eastAsia="es-CR"/>
        </w:rPr>
        <w:t xml:space="preserve">. </w:t>
      </w:r>
    </w:p>
    <w:p w:rsidR="00AE0391" w:rsidRDefault="005F382B" w:rsidP="005F382B">
      <w:pPr>
        <w:shd w:val="clear" w:color="auto" w:fill="FFFFFF"/>
        <w:spacing w:before="100" w:beforeAutospacing="1" w:after="0" w:line="240" w:lineRule="auto"/>
        <w:jc w:val="both"/>
        <w:textAlignment w:val="baseline"/>
        <w:rPr>
          <w:rFonts w:ascii="Bookman Old Style" w:eastAsia="Times New Roman" w:hAnsi="Bookman Old Style" w:cs="Times New Roman"/>
          <w:sz w:val="24"/>
          <w:szCs w:val="24"/>
          <w:lang w:eastAsia="es-AR"/>
        </w:rPr>
      </w:pPr>
      <w:r w:rsidRPr="005F382B">
        <w:rPr>
          <w:rFonts w:ascii="Bookman Old Style" w:eastAsia="Times New Roman" w:hAnsi="Bookman Old Style" w:cs="Times New Roman"/>
          <w:sz w:val="24"/>
          <w:szCs w:val="24"/>
          <w:lang w:eastAsia="es-AR"/>
        </w:rPr>
        <w:t>Una clase que se considera a sí misma como una meritocracia, por detentar el control sobre </w:t>
      </w:r>
      <w:r w:rsidRPr="005F382B">
        <w:rPr>
          <w:rFonts w:ascii="Bookman Old Style" w:eastAsia="Times New Roman" w:hAnsi="Bookman Old Style" w:cs="Times New Roman"/>
          <w:i/>
          <w:iCs/>
          <w:sz w:val="24"/>
          <w:szCs w:val="24"/>
          <w:bdr w:val="none" w:sz="0" w:space="0" w:color="auto" w:frame="1"/>
          <w:lang w:eastAsia="es-AR"/>
        </w:rPr>
        <w:t>la emisión de dinero (ej.: Reserva Federal, Banco de Inglaterra, Banco Central Europeo sin límite, pero sin respaldo en la economía real) y que solo está respaldada aun en la fuerza de la OTAN. Esta</w:t>
      </w:r>
      <w:r w:rsidRPr="005F382B">
        <w:rPr>
          <w:rFonts w:ascii="Bookman Old Style" w:eastAsia="Times New Roman" w:hAnsi="Bookman Old Style" w:cs="Times New Roman"/>
          <w:sz w:val="24"/>
          <w:szCs w:val="24"/>
          <w:lang w:eastAsia="es-AR"/>
        </w:rPr>
        <w:t> es una oligarquía del dinero, que pretende </w:t>
      </w:r>
      <w:r w:rsidRPr="005F382B">
        <w:rPr>
          <w:rFonts w:ascii="Bookman Old Style" w:eastAsia="Times New Roman" w:hAnsi="Bookman Old Style" w:cs="Times New Roman"/>
          <w:i/>
          <w:iCs/>
          <w:sz w:val="24"/>
          <w:szCs w:val="24"/>
          <w:bdr w:val="none" w:sz="0" w:space="0" w:color="auto" w:frame="1"/>
          <w:lang w:eastAsia="es-AR"/>
        </w:rPr>
        <w:t>“vestirse”</w:t>
      </w:r>
      <w:r w:rsidRPr="005F382B">
        <w:rPr>
          <w:rFonts w:ascii="Bookman Old Style" w:eastAsia="Times New Roman" w:hAnsi="Bookman Old Style" w:cs="Times New Roman"/>
          <w:sz w:val="24"/>
          <w:szCs w:val="24"/>
          <w:lang w:eastAsia="es-AR"/>
        </w:rPr>
        <w:t> con los ropajes de la meritocracia para d</w:t>
      </w:r>
      <w:r>
        <w:rPr>
          <w:rFonts w:ascii="Bookman Old Style" w:eastAsia="Times New Roman" w:hAnsi="Bookman Old Style" w:cs="Times New Roman"/>
          <w:sz w:val="24"/>
          <w:szCs w:val="24"/>
          <w:lang w:eastAsia="es-AR"/>
        </w:rPr>
        <w:t>isfrazar lo que ya describimos,</w:t>
      </w:r>
      <w:r w:rsidRPr="005F382B">
        <w:rPr>
          <w:rFonts w:ascii="Bookman Old Style" w:eastAsia="Times New Roman" w:hAnsi="Bookman Old Style" w:cs="Times New Roman"/>
          <w:sz w:val="24"/>
          <w:szCs w:val="24"/>
          <w:lang w:eastAsia="es-AR"/>
        </w:rPr>
        <w:t xml:space="preserve"> </w:t>
      </w:r>
      <w:r>
        <w:rPr>
          <w:rFonts w:ascii="Bookman Old Style" w:eastAsia="Times New Roman" w:hAnsi="Bookman Old Style" w:cs="Times New Roman"/>
          <w:sz w:val="24"/>
          <w:szCs w:val="24"/>
          <w:lang w:eastAsia="es-AR"/>
        </w:rPr>
        <w:t xml:space="preserve">su </w:t>
      </w:r>
      <w:r w:rsidRPr="005F382B">
        <w:rPr>
          <w:rFonts w:ascii="Bookman Old Style" w:eastAsia="Times New Roman" w:hAnsi="Bookman Old Style" w:cs="Times New Roman"/>
          <w:sz w:val="24"/>
          <w:szCs w:val="24"/>
          <w:lang w:eastAsia="es-AR"/>
        </w:rPr>
        <w:t>ser una oligarquía parasitaria.</w:t>
      </w:r>
    </w:p>
    <w:p w:rsidR="00420D78" w:rsidRPr="005F382B" w:rsidRDefault="00420D78" w:rsidP="005F382B">
      <w:pPr>
        <w:shd w:val="clear" w:color="auto" w:fill="FFFFFF"/>
        <w:spacing w:before="100" w:beforeAutospacing="1" w:after="0" w:line="240" w:lineRule="auto"/>
        <w:jc w:val="both"/>
        <w:textAlignment w:val="baseline"/>
        <w:rPr>
          <w:rFonts w:ascii="Bookman Old Style" w:eastAsia="Times New Roman" w:hAnsi="Bookman Old Style" w:cs="Times New Roman"/>
          <w:sz w:val="24"/>
          <w:szCs w:val="24"/>
          <w:lang w:eastAsia="es-AR"/>
        </w:rPr>
      </w:pPr>
    </w:p>
    <w:p w:rsidR="00AE0391" w:rsidRPr="00F377B7" w:rsidRDefault="00AE0391" w:rsidP="00420D78">
      <w:pPr>
        <w:spacing w:after="160" w:line="259" w:lineRule="auto"/>
        <w:jc w:val="both"/>
        <w:rPr>
          <w:rFonts w:ascii="Bookman Old Style" w:eastAsia="Calibri" w:hAnsi="Bookman Old Style" w:cs="Times New Roman"/>
          <w:sz w:val="24"/>
        </w:rPr>
      </w:pPr>
      <w:r w:rsidRPr="00F377B7">
        <w:rPr>
          <w:rFonts w:ascii="Bookman Old Style" w:eastAsia="Calibri" w:hAnsi="Bookman Old Style" w:cs="Times New Roman"/>
          <w:sz w:val="24"/>
        </w:rPr>
        <w:t xml:space="preserve">Estos Señores Neo-feudales intentan imponer una nueva forma de producción del poder basado en el monopolio de las Tecnologías de la Información y la Comunicación. Este monopolio les permite avanzar en el ejercicio del liderazgo cultural, imponiendo sus valores e ideas-fuerza; en lo político, profundizando la crisis de los partidos políticos e instalando a sus candidatos mediante las estructuras de redes sociales. Para lo cual necesitan y, por lo tanto, deben imponer lo virtual por inteligencia artificial como el terreno principal de la vida en comunidad y a sus corporaciones </w:t>
      </w:r>
      <w:r w:rsidR="00420D78" w:rsidRPr="00F377B7">
        <w:rPr>
          <w:rFonts w:ascii="Bookman Old Style" w:eastAsia="Calibri" w:hAnsi="Bookman Old Style" w:cs="Times New Roman"/>
          <w:sz w:val="24"/>
        </w:rPr>
        <w:t xml:space="preserve">                 </w:t>
      </w:r>
      <w:r w:rsidRPr="00F377B7">
        <w:rPr>
          <w:rFonts w:ascii="Bookman Old Style" w:eastAsia="Calibri" w:hAnsi="Bookman Old Style" w:cs="Times New Roman"/>
          <w:sz w:val="24"/>
        </w:rPr>
        <w:t xml:space="preserve">–Big </w:t>
      </w:r>
      <w:proofErr w:type="spellStart"/>
      <w:r w:rsidRPr="00F377B7">
        <w:rPr>
          <w:rFonts w:ascii="Bookman Old Style" w:eastAsia="Calibri" w:hAnsi="Bookman Old Style" w:cs="Times New Roman"/>
          <w:sz w:val="24"/>
        </w:rPr>
        <w:t>Tech</w:t>
      </w:r>
      <w:proofErr w:type="spellEnd"/>
      <w:r w:rsidRPr="00F377B7">
        <w:rPr>
          <w:rFonts w:ascii="Bookman Old Style" w:eastAsia="Calibri" w:hAnsi="Bookman Old Style" w:cs="Times New Roman"/>
          <w:sz w:val="24"/>
        </w:rPr>
        <w:t xml:space="preserve">- como los garantes del mismo, con la pretensión y necesidad de </w:t>
      </w:r>
      <w:r w:rsidRPr="00F377B7">
        <w:rPr>
          <w:rFonts w:ascii="Bookman Old Style" w:eastAsia="Calibri" w:hAnsi="Bookman Old Style" w:cs="Times New Roman"/>
          <w:sz w:val="24"/>
        </w:rPr>
        <w:lastRenderedPageBreak/>
        <w:t>poder legitimarse como la nueva civilización, en el terreno de la realidad virtual.</w:t>
      </w:r>
    </w:p>
    <w:p w:rsidR="00AE0391" w:rsidRPr="00F377B7" w:rsidRDefault="00AE0391" w:rsidP="00AE0391">
      <w:pPr>
        <w:spacing w:after="160" w:line="259" w:lineRule="auto"/>
        <w:rPr>
          <w:rFonts w:ascii="Bookman Old Style" w:eastAsia="Calibri" w:hAnsi="Bookman Old Style" w:cs="Times New Roman"/>
          <w:i/>
          <w:sz w:val="24"/>
          <w:lang w:val="es-ES"/>
        </w:rPr>
      </w:pPr>
      <w:r w:rsidRPr="00F377B7">
        <w:rPr>
          <w:rFonts w:ascii="Bookman Old Style" w:eastAsia="Calibri" w:hAnsi="Bookman Old Style" w:cs="Times New Roman"/>
          <w:sz w:val="24"/>
          <w:lang w:val="es-ES"/>
        </w:rPr>
        <w:t xml:space="preserve">Como plantea </w:t>
      </w:r>
      <w:proofErr w:type="spellStart"/>
      <w:r w:rsidRPr="00F377B7">
        <w:rPr>
          <w:rFonts w:ascii="Bookman Old Style" w:eastAsia="Calibri" w:hAnsi="Bookman Old Style" w:cs="Times New Roman"/>
          <w:sz w:val="24"/>
          <w:lang w:val="es-ES"/>
        </w:rPr>
        <w:t>Sforzin</w:t>
      </w:r>
      <w:proofErr w:type="spellEnd"/>
      <w:r w:rsidRPr="00F377B7">
        <w:rPr>
          <w:rFonts w:ascii="Bookman Old Style" w:eastAsia="Calibri" w:hAnsi="Bookman Old Style" w:cs="Times New Roman"/>
          <w:sz w:val="24"/>
          <w:vertAlign w:val="superscript"/>
          <w:lang w:val="es-ES"/>
        </w:rPr>
        <w:footnoteReference w:id="13"/>
      </w:r>
      <w:r w:rsidRPr="00F377B7">
        <w:rPr>
          <w:rFonts w:ascii="Bookman Old Style" w:eastAsia="Calibri" w:hAnsi="Bookman Old Style" w:cs="Times New Roman"/>
          <w:sz w:val="24"/>
          <w:lang w:val="es-ES"/>
        </w:rPr>
        <w:t xml:space="preserve"> </w:t>
      </w:r>
      <w:r w:rsidRPr="00F377B7">
        <w:rPr>
          <w:rFonts w:ascii="Bookman Old Style" w:eastAsia="Calibri" w:hAnsi="Bookman Old Style" w:cs="Times New Roman"/>
          <w:i/>
          <w:sz w:val="24"/>
          <w:lang w:val="es-ES"/>
        </w:rPr>
        <w:t>“Este</w:t>
      </w:r>
      <w:r w:rsidRPr="00AE0391">
        <w:rPr>
          <w:rFonts w:ascii="Bookman Old Style" w:eastAsia="Calibri" w:hAnsi="Bookman Old Style" w:cs="Times New Roman"/>
          <w:i/>
          <w:sz w:val="24"/>
          <w:lang w:val="es-ES"/>
        </w:rPr>
        <w:t xml:space="preserve"> poder se ejerce de manera directa, sin mediaciones, de manera continua, permanente, y se basa en el conocimiento de los perfiles psicosociales de las poblaciones a partir de la apropiación de los datos y meta datos personales, y en la capacidad de procesamiento de los mismos en tiempo real. La velocidad con la cual se ejerce este poder es la mayor que en cualquier otro momento histórico, es cada vez más veloz, justamente por no tener mediaciones y por el aumento permanente en el achicamiento del tiempo necesario para el procesamiento de grandes cantidades de información social e individual. Mientras el sujeto quede atado a lo digital – neoliberal, no podrá salirse de esta tela de araña que lo </w:t>
      </w:r>
      <w:r w:rsidRPr="00F377B7">
        <w:rPr>
          <w:rFonts w:ascii="Bookman Old Style" w:eastAsia="Calibri" w:hAnsi="Bookman Old Style" w:cs="Times New Roman"/>
          <w:i/>
          <w:sz w:val="24"/>
          <w:lang w:val="es-ES"/>
        </w:rPr>
        <w:t xml:space="preserve">mantiene vivo para garantizar la reproducción de este régimen de desigualdad.”  </w:t>
      </w:r>
    </w:p>
    <w:p w:rsidR="00AE0391" w:rsidRPr="00F377B7" w:rsidRDefault="00AE0391" w:rsidP="00420D78">
      <w:pPr>
        <w:spacing w:after="160" w:line="259" w:lineRule="auto"/>
        <w:jc w:val="both"/>
        <w:rPr>
          <w:rFonts w:ascii="Bookman Old Style" w:eastAsia="Calibri" w:hAnsi="Bookman Old Style" w:cs="Times New Roman"/>
          <w:sz w:val="24"/>
          <w:lang w:val="es-AR"/>
        </w:rPr>
      </w:pPr>
      <w:r w:rsidRPr="00F377B7">
        <w:rPr>
          <w:rFonts w:ascii="Bookman Old Style" w:eastAsia="Calibri" w:hAnsi="Bookman Old Style" w:cs="Times New Roman"/>
          <w:sz w:val="24"/>
        </w:rPr>
        <w:t xml:space="preserve">Porque en el terreno de la realidad virtual, que atomiza el terreno social presencial –físico- y reformula las condiciones estructurales de la polis </w:t>
      </w:r>
      <w:r w:rsidR="00420D78" w:rsidRPr="00F377B7">
        <w:rPr>
          <w:rFonts w:ascii="Bookman Old Style" w:eastAsia="Calibri" w:hAnsi="Bookman Old Style" w:cs="Times New Roman"/>
          <w:sz w:val="24"/>
        </w:rPr>
        <w:t xml:space="preserve">                     </w:t>
      </w:r>
      <w:r w:rsidRPr="00F377B7">
        <w:rPr>
          <w:rFonts w:ascii="Bookman Old Style" w:eastAsia="Calibri" w:hAnsi="Bookman Old Style" w:cs="Times New Roman"/>
          <w:sz w:val="24"/>
        </w:rPr>
        <w:t>-política-, como terreno y como práctica, de modo que los pueblos y naciones no puedan expresarse ni existir como actores protagónicos ni estratégicos de la política y de lo político-cultural. No pueden constituirse como pueblo, como comunidad organizada de destino común compartido.</w:t>
      </w:r>
    </w:p>
    <w:p w:rsidR="00AE0391" w:rsidRPr="00F377B7" w:rsidRDefault="00AE0391" w:rsidP="00420D78">
      <w:pPr>
        <w:spacing w:after="160" w:line="259" w:lineRule="auto"/>
        <w:jc w:val="both"/>
        <w:rPr>
          <w:rFonts w:ascii="Bookman Old Style" w:eastAsia="Calibri" w:hAnsi="Bookman Old Style" w:cs="Times New Roman"/>
          <w:sz w:val="24"/>
          <w:lang w:val="es-AR"/>
        </w:rPr>
      </w:pPr>
      <w:r w:rsidRPr="00F377B7">
        <w:rPr>
          <w:rFonts w:ascii="Bookman Old Style" w:eastAsia="Calibri" w:hAnsi="Bookman Old Style" w:cs="Times New Roman"/>
          <w:sz w:val="24"/>
        </w:rPr>
        <w:t>En el terreno político de la realidad virtual y la práctica política que puede desplegarse a partir de ella, se niega el ser en comunidad en lo público/polis/plaza, se niega la posibilidad de una práctica-en-común constituyente de la política y se niega no solo lo sociopolítico, sino también al individuo en su posibilidad de interactuar decidiendo y constituyendo actores políticos y dirigentes.</w:t>
      </w:r>
    </w:p>
    <w:p w:rsidR="00AE0391" w:rsidRPr="00D50C8D" w:rsidRDefault="00AE0391" w:rsidP="00420D78">
      <w:pPr>
        <w:spacing w:after="160" w:line="259" w:lineRule="auto"/>
        <w:jc w:val="both"/>
        <w:rPr>
          <w:rFonts w:ascii="Bookman Old Style" w:eastAsia="Calibri" w:hAnsi="Bookman Old Style" w:cs="Times New Roman"/>
          <w:sz w:val="24"/>
        </w:rPr>
      </w:pPr>
      <w:r w:rsidRPr="00D50C8D">
        <w:rPr>
          <w:rFonts w:ascii="Bookman Old Style" w:eastAsia="Calibri" w:hAnsi="Bookman Old Style" w:cs="Times New Roman"/>
          <w:sz w:val="24"/>
        </w:rPr>
        <w:t xml:space="preserve">La tecnocracia angloamericana acota la práctica política a la decisión del algoritmo programado transnacional global. A un algoritmo que atomiza, fragmenta, disocia y reduce acotándola al “me gusta”.  Una práctica política que queda reducida y encerrada en la “cárcel” de los algoritmos, los cuales impiden el intercambio y las tensiones propias de la vida en comunidad, reduciendo la interacción social a las burbujas de autoafirmación. Esto provoca las crecientes grietas sociales en donde un conflicto capaz de ser resuelto desde la práctica del intercambio y la política se vuelve insalvable y lleva al exterminio de lo distinto. Es en este sentido que pone en crisis lo que socialmente entendemos por democracia. </w:t>
      </w:r>
    </w:p>
    <w:p w:rsidR="00AE0391" w:rsidRPr="00D50C8D" w:rsidRDefault="00AE0391" w:rsidP="00420D78">
      <w:pPr>
        <w:spacing w:after="160" w:line="259" w:lineRule="auto"/>
        <w:jc w:val="both"/>
        <w:rPr>
          <w:rFonts w:ascii="Bookman Old Style" w:eastAsia="Calibri" w:hAnsi="Bookman Old Style" w:cs="Times New Roman"/>
          <w:sz w:val="24"/>
        </w:rPr>
      </w:pPr>
      <w:r w:rsidRPr="00CB5547">
        <w:rPr>
          <w:rFonts w:ascii="Bookman Old Style" w:eastAsia="Calibri" w:hAnsi="Bookman Old Style" w:cs="Times New Roman"/>
          <w:sz w:val="24"/>
        </w:rPr>
        <w:t xml:space="preserve">Los líderes financieros corporativos, buscan implementar un sistema parasitario que engendra un nivel de desigualdad como nunca antes en la </w:t>
      </w:r>
      <w:r w:rsidRPr="00CB5547">
        <w:rPr>
          <w:rFonts w:ascii="Bookman Old Style" w:eastAsia="Calibri" w:hAnsi="Bookman Old Style" w:cs="Times New Roman"/>
          <w:sz w:val="24"/>
        </w:rPr>
        <w:lastRenderedPageBreak/>
        <w:t>historia de la humanidad.</w:t>
      </w:r>
      <w:r w:rsidRPr="00D50C8D">
        <w:rPr>
          <w:rFonts w:ascii="Bookman Old Style" w:eastAsia="Calibri" w:hAnsi="Bookman Old Style" w:cs="Times New Roman"/>
          <w:sz w:val="24"/>
        </w:rPr>
        <w:t xml:space="preserve"> Esta Meritocratica le plantea a la Humanidad, a los Pueblos y a las Naciones, su proyecto como inevitable, a partir del miedo/terror que causaron y siguen haciéndolo sus proyectos como: la pandemia, el cambio climático, la amenaza de una guerra atómica y lo que podría venir. </w:t>
      </w:r>
    </w:p>
    <w:p w:rsidR="00AE0391" w:rsidRPr="00AE0391" w:rsidRDefault="00AE0391" w:rsidP="00420D78">
      <w:pPr>
        <w:spacing w:after="160" w:line="259" w:lineRule="auto"/>
        <w:jc w:val="both"/>
        <w:rPr>
          <w:rFonts w:ascii="Bookman Old Style" w:eastAsia="Calibri" w:hAnsi="Bookman Old Style" w:cs="Times New Roman"/>
          <w:sz w:val="24"/>
          <w:lang w:val="es-AR"/>
        </w:rPr>
      </w:pPr>
      <w:r w:rsidRPr="00D50C8D">
        <w:rPr>
          <w:rFonts w:ascii="Bookman Old Style" w:eastAsia="Calibri" w:hAnsi="Bookman Old Style" w:cs="Times New Roman"/>
          <w:sz w:val="24"/>
        </w:rPr>
        <w:t xml:space="preserve">El Gran Reinicio o </w:t>
      </w:r>
      <w:proofErr w:type="spellStart"/>
      <w:r w:rsidRPr="00D50C8D">
        <w:rPr>
          <w:rFonts w:ascii="Bookman Old Style" w:eastAsia="Calibri" w:hAnsi="Bookman Old Style" w:cs="Times New Roman"/>
          <w:sz w:val="24"/>
        </w:rPr>
        <w:t>Economic</w:t>
      </w:r>
      <w:proofErr w:type="spellEnd"/>
      <w:r w:rsidRPr="00D50C8D">
        <w:rPr>
          <w:rFonts w:ascii="Bookman Old Style" w:eastAsia="Calibri" w:hAnsi="Bookman Old Style" w:cs="Times New Roman"/>
          <w:sz w:val="24"/>
        </w:rPr>
        <w:t xml:space="preserve"> </w:t>
      </w:r>
      <w:proofErr w:type="spellStart"/>
      <w:r w:rsidRPr="00D50C8D">
        <w:rPr>
          <w:rFonts w:ascii="Bookman Old Style" w:eastAsia="Calibri" w:hAnsi="Bookman Old Style" w:cs="Times New Roman"/>
          <w:sz w:val="24"/>
        </w:rPr>
        <w:t>Reset</w:t>
      </w:r>
      <w:proofErr w:type="spellEnd"/>
      <w:r w:rsidRPr="00D50C8D">
        <w:rPr>
          <w:rFonts w:ascii="Bookman Old Style" w:eastAsia="Calibri" w:hAnsi="Bookman Old Style" w:cs="Times New Roman"/>
          <w:sz w:val="24"/>
        </w:rPr>
        <w:t xml:space="preserve"> planteado por la meritocracia global, compuesta por los CEOS del capital financiero globalizado (</w:t>
      </w:r>
      <w:proofErr w:type="spellStart"/>
      <w:r w:rsidRPr="00D50C8D">
        <w:rPr>
          <w:rFonts w:ascii="Bookman Old Style" w:eastAsia="Calibri" w:hAnsi="Bookman Old Style" w:cs="Times New Roman"/>
          <w:sz w:val="24"/>
        </w:rPr>
        <w:t>Blackrock</w:t>
      </w:r>
      <w:proofErr w:type="spellEnd"/>
      <w:r w:rsidRPr="00D50C8D">
        <w:rPr>
          <w:rFonts w:ascii="Bookman Old Style" w:eastAsia="Calibri" w:hAnsi="Bookman Old Style" w:cs="Times New Roman"/>
          <w:sz w:val="24"/>
        </w:rPr>
        <w:t xml:space="preserve">, </w:t>
      </w:r>
      <w:proofErr w:type="spellStart"/>
      <w:r w:rsidRPr="00D50C8D">
        <w:rPr>
          <w:rFonts w:ascii="Bookman Old Style" w:eastAsia="Calibri" w:hAnsi="Bookman Old Style" w:cs="Times New Roman"/>
          <w:sz w:val="24"/>
        </w:rPr>
        <w:t>Vanguard</w:t>
      </w:r>
      <w:proofErr w:type="spellEnd"/>
      <w:r w:rsidRPr="00D50C8D">
        <w:rPr>
          <w:rFonts w:ascii="Bookman Old Style" w:eastAsia="Calibri" w:hAnsi="Bookman Old Style" w:cs="Times New Roman"/>
          <w:sz w:val="24"/>
        </w:rPr>
        <w:t xml:space="preserve">, </w:t>
      </w:r>
      <w:proofErr w:type="spellStart"/>
      <w:r w:rsidRPr="00D50C8D">
        <w:rPr>
          <w:rFonts w:ascii="Bookman Old Style" w:eastAsia="Calibri" w:hAnsi="Bookman Old Style" w:cs="Times New Roman"/>
          <w:sz w:val="24"/>
        </w:rPr>
        <w:t>State</w:t>
      </w:r>
      <w:proofErr w:type="spellEnd"/>
      <w:r w:rsidRPr="00D50C8D">
        <w:rPr>
          <w:rFonts w:ascii="Bookman Old Style" w:eastAsia="Calibri" w:hAnsi="Bookman Old Style" w:cs="Times New Roman"/>
          <w:sz w:val="24"/>
        </w:rPr>
        <w:t>-Street, Rothschild, Soros, etc.) y sus grandes Consorcios o Fondos Financieros Globales, tiene por objetivo este </w:t>
      </w:r>
      <w:r w:rsidRPr="00D50C8D">
        <w:rPr>
          <w:rFonts w:ascii="Bookman Old Style" w:eastAsia="Calibri" w:hAnsi="Bookman Old Style" w:cs="Times New Roman"/>
          <w:i/>
          <w:iCs/>
          <w:sz w:val="24"/>
        </w:rPr>
        <w:t>neo-feudalismo parasitario como modo de producción social, donde los seres humanos hemos de estar felices con no tener nada.</w:t>
      </w:r>
      <w:r w:rsidRPr="00AE0391">
        <w:rPr>
          <w:rFonts w:ascii="Bookman Old Style" w:eastAsia="Calibri" w:hAnsi="Bookman Old Style" w:cs="Times New Roman"/>
          <w:i/>
          <w:iCs/>
          <w:sz w:val="24"/>
        </w:rPr>
        <w:t> </w:t>
      </w:r>
    </w:p>
    <w:p w:rsidR="005F382B" w:rsidRPr="005F382B" w:rsidRDefault="005F382B" w:rsidP="005F382B">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val="es-AR" w:eastAsia="es-AR"/>
        </w:rPr>
      </w:pPr>
      <w:r w:rsidRPr="005F382B">
        <w:rPr>
          <w:rFonts w:ascii="Bookman Old Style" w:eastAsia="Times New Roman" w:hAnsi="Bookman Old Style" w:cs="Times New Roman"/>
          <w:sz w:val="24"/>
          <w:szCs w:val="24"/>
          <w:lang w:eastAsia="es-AR"/>
        </w:rPr>
        <w:t>Un concepto occidental de la explotación de una clase por sobre otras sin ningún puente tendido hacia el Bien Común, como sí observamos que lo plantea el proyecto hacia una nueva civilización multipolar. Esto pone de manifiesto que no solo el capitalismo está en crisis, sino también la civilización occidental como un todo. Pensada, concebida, diseñada y controlada-administrada por y para ellos mismos. Esta oligarquía financiera globalista parasitaria </w:t>
      </w:r>
      <w:r w:rsidRPr="005F382B">
        <w:rPr>
          <w:rFonts w:ascii="Bookman Old Style" w:eastAsia="Times New Roman" w:hAnsi="Bookman Old Style" w:cs="Times New Roman"/>
          <w:i/>
          <w:iCs/>
          <w:sz w:val="24"/>
          <w:szCs w:val="24"/>
          <w:lang w:eastAsia="es-AR"/>
        </w:rPr>
        <w:t>necesita imponer esta realidad virtual estratégicamente como terreno y no solo como medio</w:t>
      </w:r>
      <w:r w:rsidRPr="005F382B">
        <w:rPr>
          <w:rFonts w:ascii="Bookman Old Style" w:eastAsia="Times New Roman" w:hAnsi="Bookman Old Style" w:cs="Times New Roman"/>
          <w:sz w:val="24"/>
          <w:szCs w:val="24"/>
          <w:lang w:eastAsia="es-AR"/>
        </w:rPr>
        <w:t>. Creada, administrada y monopolizada por ellos para reproducir su dominación y lograr su dominación (fuerza física) o hegemonía (encierro digital por algoritmo) ideológico-cultural como imperio.</w:t>
      </w:r>
    </w:p>
    <w:p w:rsidR="005F382B" w:rsidRPr="005F382B" w:rsidRDefault="005F382B" w:rsidP="005F382B">
      <w:pPr>
        <w:shd w:val="clear" w:color="auto" w:fill="FFFFFF"/>
        <w:spacing w:before="100" w:beforeAutospacing="1" w:after="0" w:line="240" w:lineRule="auto"/>
        <w:jc w:val="both"/>
        <w:textAlignment w:val="baseline"/>
        <w:rPr>
          <w:rFonts w:ascii="Bookman Old Style" w:eastAsia="Times New Roman" w:hAnsi="Bookman Old Style" w:cs="Times New Roman"/>
          <w:sz w:val="24"/>
          <w:szCs w:val="24"/>
          <w:lang w:eastAsia="es-AR"/>
        </w:rPr>
      </w:pPr>
      <w:r w:rsidRPr="005F382B">
        <w:rPr>
          <w:rFonts w:ascii="Bookman Old Style" w:eastAsia="Times New Roman" w:hAnsi="Bookman Old Style" w:cs="Times New Roman"/>
          <w:sz w:val="24"/>
          <w:szCs w:val="24"/>
          <w:lang w:eastAsia="es-AR"/>
        </w:rPr>
        <w:t>Esto procuran implementarlo a partir de generar no solo miedo sino terror a nivel mundial, a partir de una guerra de amplio espectro y con la amenaza cierta de poder transformarla en nuclear. A esto se le suma la amenaza comunicacional de un “cambio climático” que puede acabar con el planeta tierra y, por ende, con la humanidad. Así como también lo intentaron, aunque sin éxito, mediante la pandemia-de-</w:t>
      </w:r>
      <w:proofErr w:type="spellStart"/>
      <w:r w:rsidRPr="005F382B">
        <w:rPr>
          <w:rFonts w:ascii="Bookman Old Style" w:eastAsia="Times New Roman" w:hAnsi="Bookman Old Style" w:cs="Times New Roman"/>
          <w:sz w:val="24"/>
          <w:szCs w:val="24"/>
          <w:lang w:eastAsia="es-AR"/>
        </w:rPr>
        <w:t>covid</w:t>
      </w:r>
      <w:proofErr w:type="spellEnd"/>
      <w:r w:rsidRPr="005F382B">
        <w:rPr>
          <w:rFonts w:ascii="Bookman Old Style" w:eastAsia="Times New Roman" w:hAnsi="Bookman Old Style" w:cs="Times New Roman"/>
          <w:sz w:val="24"/>
          <w:szCs w:val="24"/>
          <w:lang w:eastAsia="es-AR"/>
        </w:rPr>
        <w:t xml:space="preserve"> (guerra biológica) a nivel mundial, amenazando y cegando de modo concreto-real la vida de muchos.</w:t>
      </w:r>
    </w:p>
    <w:p w:rsidR="005F382B" w:rsidRDefault="005F382B" w:rsidP="00363CDB">
      <w:pPr>
        <w:shd w:val="clear" w:color="auto" w:fill="FFFFFF"/>
        <w:spacing w:after="0"/>
        <w:jc w:val="both"/>
        <w:textAlignment w:val="baseline"/>
        <w:rPr>
          <w:rFonts w:ascii="Bookman Old Style" w:eastAsia="Times New Roman" w:hAnsi="Bookman Old Style" w:cs="Times New Roman"/>
          <w:sz w:val="24"/>
          <w:szCs w:val="24"/>
          <w:lang w:eastAsia="es-CR"/>
        </w:rPr>
      </w:pPr>
    </w:p>
    <w:p w:rsidR="00EE37F5" w:rsidRPr="00420D78" w:rsidRDefault="00EE37F5" w:rsidP="00420D78">
      <w:pPr>
        <w:spacing w:before="150" w:after="375"/>
        <w:jc w:val="both"/>
        <w:outlineLvl w:val="0"/>
        <w:rPr>
          <w:rFonts w:ascii="Bookman Old Style" w:eastAsia="Times New Roman" w:hAnsi="Bookman Old Style" w:cs="Times New Roman"/>
          <w:b/>
          <w:bCs/>
          <w:sz w:val="24"/>
          <w:szCs w:val="24"/>
          <w:bdr w:val="none" w:sz="0" w:space="0" w:color="auto" w:frame="1"/>
          <w:lang w:eastAsia="es-CR"/>
        </w:rPr>
      </w:pPr>
      <w:r w:rsidRPr="00420D78">
        <w:rPr>
          <w:rFonts w:ascii="Bookman Old Style" w:eastAsia="Times New Roman" w:hAnsi="Bookman Old Style" w:cs="Times New Roman"/>
          <w:b/>
          <w:bCs/>
          <w:sz w:val="24"/>
          <w:szCs w:val="24"/>
          <w:bdr w:val="none" w:sz="0" w:space="0" w:color="auto" w:frame="1"/>
          <w:lang w:eastAsia="es-CR"/>
        </w:rPr>
        <w:t xml:space="preserve">La guerra sicológica </w:t>
      </w:r>
      <w:r w:rsidR="00127D6B" w:rsidRPr="00420D78">
        <w:rPr>
          <w:rFonts w:ascii="Bookman Old Style" w:eastAsia="Times New Roman" w:hAnsi="Bookman Old Style" w:cs="Times New Roman"/>
          <w:b/>
          <w:bCs/>
          <w:sz w:val="24"/>
          <w:szCs w:val="24"/>
          <w:bdr w:val="none" w:sz="0" w:space="0" w:color="auto" w:frame="1"/>
          <w:lang w:eastAsia="es-CR"/>
        </w:rPr>
        <w:t xml:space="preserve">antesala de </w:t>
      </w:r>
      <w:r w:rsidRPr="00420D78">
        <w:rPr>
          <w:rFonts w:ascii="Bookman Old Style" w:eastAsia="Times New Roman" w:hAnsi="Bookman Old Style" w:cs="Times New Roman"/>
          <w:b/>
          <w:bCs/>
          <w:sz w:val="24"/>
          <w:szCs w:val="24"/>
          <w:bdr w:val="none" w:sz="0" w:space="0" w:color="auto" w:frame="1"/>
          <w:lang w:eastAsia="es-CR"/>
        </w:rPr>
        <w:t xml:space="preserve">la guerra </w:t>
      </w:r>
      <w:r w:rsidR="00834529" w:rsidRPr="00420D78">
        <w:rPr>
          <w:rFonts w:ascii="Bookman Old Style" w:eastAsia="Times New Roman" w:hAnsi="Bookman Old Style" w:cs="Times New Roman"/>
          <w:b/>
          <w:bCs/>
          <w:sz w:val="24"/>
          <w:szCs w:val="24"/>
          <w:bdr w:val="none" w:sz="0" w:space="0" w:color="auto" w:frame="1"/>
          <w:lang w:eastAsia="es-CR"/>
        </w:rPr>
        <w:t xml:space="preserve">real </w:t>
      </w:r>
      <w:r w:rsidR="00127D6B" w:rsidRPr="00420D78">
        <w:rPr>
          <w:rFonts w:ascii="Bookman Old Style" w:eastAsia="Times New Roman" w:hAnsi="Bookman Old Style" w:cs="Times New Roman"/>
          <w:b/>
          <w:bCs/>
          <w:sz w:val="24"/>
          <w:szCs w:val="24"/>
          <w:bdr w:val="none" w:sz="0" w:space="0" w:color="auto" w:frame="1"/>
          <w:lang w:eastAsia="es-CR"/>
        </w:rPr>
        <w:t>en</w:t>
      </w:r>
      <w:r w:rsidR="00420D78">
        <w:rPr>
          <w:rFonts w:ascii="Bookman Old Style" w:eastAsia="Times New Roman" w:hAnsi="Bookman Old Style" w:cs="Times New Roman"/>
          <w:b/>
          <w:bCs/>
          <w:sz w:val="24"/>
          <w:szCs w:val="24"/>
          <w:bdr w:val="none" w:sz="0" w:space="0" w:color="auto" w:frame="1"/>
          <w:lang w:eastAsia="es-CR"/>
        </w:rPr>
        <w:t xml:space="preserve"> Ucrania</w:t>
      </w:r>
    </w:p>
    <w:p w:rsidR="007A49DD" w:rsidRDefault="00226589"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En el primer momento</w:t>
      </w:r>
      <w:r w:rsidR="000B5441" w:rsidRPr="005264D5">
        <w:rPr>
          <w:rFonts w:ascii="Bookman Old Style" w:eastAsia="Times New Roman" w:hAnsi="Bookman Old Style" w:cs="Times New Roman"/>
          <w:sz w:val="24"/>
          <w:szCs w:val="24"/>
          <w:lang w:eastAsia="es-CR"/>
        </w:rPr>
        <w:t xml:space="preserve"> de esta situa</w:t>
      </w:r>
      <w:r w:rsidR="00DB540C">
        <w:rPr>
          <w:rFonts w:ascii="Bookman Old Style" w:eastAsia="Times New Roman" w:hAnsi="Bookman Old Style" w:cs="Times New Roman"/>
          <w:sz w:val="24"/>
          <w:szCs w:val="24"/>
          <w:lang w:eastAsia="es-CR"/>
        </w:rPr>
        <w:t>ción estratégica internacional,</w:t>
      </w:r>
      <w:r w:rsidR="000B5441" w:rsidRPr="005264D5">
        <w:rPr>
          <w:rFonts w:ascii="Bookman Old Style" w:eastAsia="Times New Roman" w:hAnsi="Bookman Old Style" w:cs="Times New Roman"/>
          <w:sz w:val="24"/>
          <w:szCs w:val="24"/>
          <w:lang w:eastAsia="es-CR"/>
        </w:rPr>
        <w:t xml:space="preserve"> m</w:t>
      </w:r>
      <w:r>
        <w:rPr>
          <w:rFonts w:ascii="Bookman Old Style" w:eastAsia="Times New Roman" w:hAnsi="Bookman Old Style" w:cs="Times New Roman"/>
          <w:sz w:val="24"/>
          <w:szCs w:val="24"/>
          <w:lang w:eastAsia="es-CR"/>
        </w:rPr>
        <w:t>omento donde el multipolarismo no solo se sostiene</w:t>
      </w:r>
      <w:r w:rsidR="000B5441" w:rsidRPr="005264D5">
        <w:rPr>
          <w:rFonts w:ascii="Bookman Old Style" w:eastAsia="Times New Roman" w:hAnsi="Bookman Old Style" w:cs="Times New Roman"/>
          <w:sz w:val="24"/>
          <w:szCs w:val="24"/>
          <w:lang w:eastAsia="es-CR"/>
        </w:rPr>
        <w:t xml:space="preserve"> en ascenso estratégico, </w:t>
      </w:r>
      <w:r>
        <w:rPr>
          <w:rFonts w:ascii="Bookman Old Style" w:eastAsia="Times New Roman" w:hAnsi="Bookman Old Style" w:cs="Times New Roman"/>
          <w:sz w:val="24"/>
          <w:szCs w:val="24"/>
          <w:lang w:eastAsia="es-CR"/>
        </w:rPr>
        <w:t>sino que además</w:t>
      </w:r>
      <w:r w:rsidR="000B5441" w:rsidRPr="005264D5">
        <w:rPr>
          <w:rFonts w:ascii="Bookman Old Style" w:eastAsia="Times New Roman" w:hAnsi="Bookman Old Style" w:cs="Times New Roman"/>
          <w:sz w:val="24"/>
          <w:szCs w:val="24"/>
          <w:lang w:eastAsia="es-CR"/>
        </w:rPr>
        <w:t xml:space="preserve"> impone</w:t>
      </w:r>
      <w:r w:rsidR="0000701B">
        <w:rPr>
          <w:rFonts w:ascii="Bookman Old Style" w:eastAsia="Times New Roman" w:hAnsi="Bookman Old Style" w:cs="Times New Roman"/>
          <w:sz w:val="24"/>
          <w:szCs w:val="24"/>
          <w:lang w:eastAsia="es-CR"/>
        </w:rPr>
        <w:t xml:space="preserve"> y sostiene</w:t>
      </w:r>
      <w:r w:rsidR="000B5441" w:rsidRPr="005264D5">
        <w:rPr>
          <w:rFonts w:ascii="Bookman Old Style" w:eastAsia="Times New Roman" w:hAnsi="Bookman Old Style" w:cs="Times New Roman"/>
          <w:sz w:val="24"/>
          <w:szCs w:val="24"/>
          <w:lang w:eastAsia="es-CR"/>
        </w:rPr>
        <w:t xml:space="preserve"> su iniciativa estratégica</w:t>
      </w:r>
      <w:r w:rsidR="0000701B">
        <w:rPr>
          <w:rFonts w:ascii="Bookman Old Style" w:eastAsia="Times New Roman" w:hAnsi="Bookman Old Style" w:cs="Times New Roman"/>
          <w:sz w:val="24"/>
          <w:szCs w:val="24"/>
          <w:lang w:eastAsia="es-CR"/>
        </w:rPr>
        <w:t xml:space="preserve"> entre el 2020-2022</w:t>
      </w:r>
      <w:r w:rsidR="000B5441"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es que </w:t>
      </w:r>
      <w:r w:rsidR="000B5441" w:rsidRPr="005264D5">
        <w:rPr>
          <w:rFonts w:ascii="Bookman Old Style" w:eastAsia="Times New Roman" w:hAnsi="Bookman Old Style" w:cs="Times New Roman"/>
          <w:sz w:val="24"/>
          <w:szCs w:val="24"/>
          <w:lang w:eastAsia="es-CR"/>
        </w:rPr>
        <w:t>los </w:t>
      </w:r>
      <w:r w:rsidR="000B5441" w:rsidRPr="005264D5">
        <w:rPr>
          <w:rFonts w:ascii="Bookman Old Style" w:eastAsia="Times New Roman" w:hAnsi="Bookman Old Style" w:cs="Times New Roman"/>
          <w:i/>
          <w:iCs/>
          <w:sz w:val="24"/>
          <w:szCs w:val="24"/>
          <w:bdr w:val="none" w:sz="0" w:space="0" w:color="auto" w:frame="1"/>
          <w:lang w:eastAsia="es-CR"/>
        </w:rPr>
        <w:t>Señores de Davos</w:t>
      </w:r>
      <w:r w:rsidR="000B5441" w:rsidRPr="005264D5">
        <w:rPr>
          <w:rFonts w:ascii="Bookman Old Style" w:eastAsia="Times New Roman" w:hAnsi="Bookman Old Style" w:cs="Times New Roman"/>
          <w:sz w:val="24"/>
          <w:szCs w:val="24"/>
          <w:lang w:eastAsia="es-CR"/>
        </w:rPr>
        <w:t> reaccionaron introduciendo e imponiendo la pandemia mundial de Covid-19, con el objetiv</w:t>
      </w:r>
      <w:r>
        <w:rPr>
          <w:rFonts w:ascii="Bookman Old Style" w:eastAsia="Times New Roman" w:hAnsi="Bookman Old Style" w:cs="Times New Roman"/>
          <w:sz w:val="24"/>
          <w:szCs w:val="24"/>
          <w:lang w:eastAsia="es-CR"/>
        </w:rPr>
        <w:t>o de causar e imponer el miedo</w:t>
      </w:r>
      <w:r w:rsidR="000B5441" w:rsidRPr="005264D5">
        <w:rPr>
          <w:rFonts w:ascii="Bookman Old Style" w:eastAsia="Times New Roman" w:hAnsi="Bookman Old Style" w:cs="Times New Roman"/>
          <w:sz w:val="24"/>
          <w:szCs w:val="24"/>
          <w:lang w:eastAsia="es-CR"/>
        </w:rPr>
        <w:t>, más apropiadamente, el terror </w:t>
      </w:r>
      <w:r w:rsidR="000B5441" w:rsidRPr="005264D5">
        <w:rPr>
          <w:rFonts w:ascii="Bookman Old Style" w:eastAsia="Times New Roman" w:hAnsi="Bookman Old Style" w:cs="Times New Roman"/>
          <w:i/>
          <w:iCs/>
          <w:sz w:val="24"/>
          <w:szCs w:val="24"/>
          <w:bdr w:val="none" w:sz="0" w:space="0" w:color="auto" w:frame="1"/>
          <w:lang w:eastAsia="es-CR"/>
        </w:rPr>
        <w:t xml:space="preserve">(la parálisis, la </w:t>
      </w:r>
      <w:r w:rsidR="0083470C">
        <w:rPr>
          <w:rFonts w:ascii="Bookman Old Style" w:eastAsia="Times New Roman" w:hAnsi="Bookman Old Style" w:cs="Times New Roman"/>
          <w:i/>
          <w:iCs/>
          <w:sz w:val="24"/>
          <w:szCs w:val="24"/>
          <w:bdr w:val="none" w:sz="0" w:space="0" w:color="auto" w:frame="1"/>
          <w:lang w:eastAsia="es-CR"/>
        </w:rPr>
        <w:t>reclusión y el aislamiento en cada</w:t>
      </w:r>
      <w:r w:rsidR="000B5441" w:rsidRPr="005264D5">
        <w:rPr>
          <w:rFonts w:ascii="Bookman Old Style" w:eastAsia="Times New Roman" w:hAnsi="Bookman Old Style" w:cs="Times New Roman"/>
          <w:i/>
          <w:iCs/>
          <w:sz w:val="24"/>
          <w:szCs w:val="24"/>
          <w:bdr w:val="none" w:sz="0" w:space="0" w:color="auto" w:frame="1"/>
          <w:lang w:eastAsia="es-CR"/>
        </w:rPr>
        <w:t xml:space="preserve"> casa</w:t>
      </w:r>
      <w:r w:rsidR="0083470C">
        <w:rPr>
          <w:rFonts w:ascii="Bookman Old Style" w:eastAsia="Times New Roman" w:hAnsi="Bookman Old Style" w:cs="Times New Roman"/>
          <w:i/>
          <w:iCs/>
          <w:sz w:val="24"/>
          <w:szCs w:val="24"/>
          <w:bdr w:val="none" w:sz="0" w:space="0" w:color="auto" w:frame="1"/>
          <w:lang w:eastAsia="es-CR"/>
        </w:rPr>
        <w:t xml:space="preserve"> y pantalla móvil para</w:t>
      </w:r>
      <w:r w:rsidR="000B5441" w:rsidRPr="005264D5">
        <w:rPr>
          <w:rFonts w:ascii="Bookman Old Style" w:eastAsia="Times New Roman" w:hAnsi="Bookman Old Style" w:cs="Times New Roman"/>
          <w:i/>
          <w:iCs/>
          <w:sz w:val="24"/>
          <w:szCs w:val="24"/>
          <w:bdr w:val="none" w:sz="0" w:space="0" w:color="auto" w:frame="1"/>
          <w:lang w:eastAsia="es-CR"/>
        </w:rPr>
        <w:t xml:space="preserve">, </w:t>
      </w:r>
      <w:r w:rsidR="000B5441" w:rsidRPr="005264D5">
        <w:rPr>
          <w:rFonts w:ascii="Bookman Old Style" w:eastAsia="Times New Roman" w:hAnsi="Bookman Old Style" w:cs="Times New Roman"/>
          <w:i/>
          <w:iCs/>
          <w:sz w:val="24"/>
          <w:szCs w:val="24"/>
          <w:bdr w:val="none" w:sz="0" w:space="0" w:color="auto" w:frame="1"/>
          <w:lang w:eastAsia="es-CR"/>
        </w:rPr>
        <w:lastRenderedPageBreak/>
        <w:t xml:space="preserve">así, </w:t>
      </w:r>
      <w:r>
        <w:rPr>
          <w:rFonts w:ascii="Bookman Old Style" w:eastAsia="Times New Roman" w:hAnsi="Bookman Old Style" w:cs="Times New Roman"/>
          <w:i/>
          <w:iCs/>
          <w:sz w:val="24"/>
          <w:szCs w:val="24"/>
          <w:bdr w:val="none" w:sz="0" w:space="0" w:color="auto" w:frame="1"/>
          <w:lang w:eastAsia="es-CR"/>
        </w:rPr>
        <w:t xml:space="preserve">poder acelerar </w:t>
      </w:r>
      <w:r w:rsidR="000B5441" w:rsidRPr="005264D5">
        <w:rPr>
          <w:rFonts w:ascii="Bookman Old Style" w:eastAsia="Times New Roman" w:hAnsi="Bookman Old Style" w:cs="Times New Roman"/>
          <w:i/>
          <w:iCs/>
          <w:sz w:val="24"/>
          <w:szCs w:val="24"/>
          <w:bdr w:val="none" w:sz="0" w:space="0" w:color="auto" w:frame="1"/>
          <w:lang w:eastAsia="es-CR"/>
        </w:rPr>
        <w:t>la individuación en las plataformas virtuales) </w:t>
      </w:r>
      <w:r w:rsidR="000B5441" w:rsidRPr="005264D5">
        <w:rPr>
          <w:rFonts w:ascii="Bookman Old Style" w:eastAsia="Times New Roman" w:hAnsi="Bookman Old Style" w:cs="Times New Roman"/>
          <w:sz w:val="24"/>
          <w:szCs w:val="24"/>
          <w:lang w:eastAsia="es-CR"/>
        </w:rPr>
        <w:t>a escala mundial. Para</w:t>
      </w:r>
      <w:r w:rsidR="00DB540C">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de este modo paralizar, desmovilizar, </w:t>
      </w:r>
      <w:r w:rsidR="000B5441" w:rsidRPr="005264D5">
        <w:rPr>
          <w:rFonts w:ascii="Bookman Old Style" w:eastAsia="Times New Roman" w:hAnsi="Bookman Old Style" w:cs="Times New Roman"/>
          <w:i/>
          <w:iCs/>
          <w:sz w:val="24"/>
          <w:szCs w:val="24"/>
          <w:bdr w:val="none" w:sz="0" w:space="0" w:color="auto" w:frame="1"/>
          <w:lang w:eastAsia="es-CR"/>
        </w:rPr>
        <w:t>“enclaustrar”</w:t>
      </w:r>
      <w:r w:rsidR="000B5441" w:rsidRPr="005264D5">
        <w:rPr>
          <w:rFonts w:ascii="Bookman Old Style" w:eastAsia="Times New Roman" w:hAnsi="Bookman Old Style" w:cs="Times New Roman"/>
          <w:sz w:val="24"/>
          <w:szCs w:val="24"/>
          <w:lang w:eastAsia="es-CR"/>
        </w:rPr>
        <w:t> para </w:t>
      </w:r>
      <w:r w:rsidR="000B5441" w:rsidRPr="005264D5">
        <w:rPr>
          <w:rFonts w:ascii="Bookman Old Style" w:eastAsia="Times New Roman" w:hAnsi="Bookman Old Style" w:cs="Times New Roman"/>
          <w:i/>
          <w:iCs/>
          <w:sz w:val="24"/>
          <w:szCs w:val="24"/>
          <w:bdr w:val="none" w:sz="0" w:space="0" w:color="auto" w:frame="1"/>
          <w:lang w:eastAsia="es-CR"/>
        </w:rPr>
        <w:t>“convencer”</w:t>
      </w:r>
      <w:r w:rsidR="000B5441" w:rsidRPr="005264D5">
        <w:rPr>
          <w:rFonts w:ascii="Bookman Old Style" w:eastAsia="Times New Roman" w:hAnsi="Bookman Old Style" w:cs="Times New Roman"/>
          <w:sz w:val="24"/>
          <w:szCs w:val="24"/>
          <w:lang w:eastAsia="es-CR"/>
        </w:rPr>
        <w:t> reduciendo a los Pueblos a que solo deben y pueden en el futuro ser individuos, mediados por el terreno virtual, convertidos en </w:t>
      </w:r>
      <w:r w:rsidR="000B5441" w:rsidRPr="005264D5">
        <w:rPr>
          <w:rFonts w:ascii="Bookman Old Style" w:eastAsia="Times New Roman" w:hAnsi="Bookman Old Style" w:cs="Times New Roman"/>
          <w:i/>
          <w:iCs/>
          <w:sz w:val="24"/>
          <w:szCs w:val="24"/>
          <w:bdr w:val="none" w:sz="0" w:space="0" w:color="auto" w:frame="1"/>
          <w:lang w:eastAsia="es-CR"/>
        </w:rPr>
        <w:t>público individual enclaustrado y privatizado</w:t>
      </w:r>
      <w:r w:rsidR="000B5441" w:rsidRPr="005264D5">
        <w:rPr>
          <w:rFonts w:ascii="Bookman Old Style" w:eastAsia="Times New Roman" w:hAnsi="Bookman Old Style" w:cs="Times New Roman"/>
          <w:sz w:val="24"/>
          <w:szCs w:val="24"/>
          <w:lang w:eastAsia="es-CR"/>
        </w:rPr>
        <w:t xml:space="preserve"> en y por las plataformas virtuales de comunicación. </w:t>
      </w:r>
    </w:p>
    <w:p w:rsidR="007A49DD" w:rsidRDefault="007A49D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7A49DD"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Convencerlos que la pandemia era una enfermedad extremadamente mortal era el primer objetivo, </w:t>
      </w:r>
      <w:r w:rsidRPr="005264D5">
        <w:rPr>
          <w:rFonts w:ascii="Bookman Old Style" w:eastAsia="Times New Roman" w:hAnsi="Bookman Old Style" w:cs="Times New Roman"/>
          <w:i/>
          <w:iCs/>
          <w:sz w:val="24"/>
          <w:szCs w:val="24"/>
          <w:bdr w:val="none" w:sz="0" w:space="0" w:color="auto" w:frame="1"/>
          <w:lang w:eastAsia="es-CR"/>
        </w:rPr>
        <w:t>para de ese modo </w:t>
      </w:r>
      <w:r w:rsidRPr="005264D5">
        <w:rPr>
          <w:rFonts w:ascii="Bookman Old Style" w:eastAsia="Times New Roman" w:hAnsi="Bookman Old Style" w:cs="Times New Roman"/>
          <w:sz w:val="24"/>
          <w:szCs w:val="24"/>
          <w:lang w:eastAsia="es-CR"/>
        </w:rPr>
        <w:t>poder aterrorizarlos, paralizarlos y, así, aislarlos de los otros</w:t>
      </w:r>
      <w:r w:rsidR="0083470C">
        <w:rPr>
          <w:rFonts w:ascii="Bookman Old Style" w:eastAsia="Times New Roman" w:hAnsi="Bookman Old Style" w:cs="Times New Roman"/>
          <w:sz w:val="24"/>
          <w:szCs w:val="24"/>
          <w:lang w:eastAsia="es-CR"/>
        </w:rPr>
        <w:t xml:space="preserve"> como él</w:t>
      </w:r>
      <w:r w:rsidRPr="005264D5">
        <w:rPr>
          <w:rFonts w:ascii="Bookman Old Style" w:eastAsia="Times New Roman" w:hAnsi="Bookman Old Style" w:cs="Times New Roman"/>
          <w:sz w:val="24"/>
          <w:szCs w:val="24"/>
          <w:lang w:eastAsia="es-CR"/>
        </w:rPr>
        <w:t>, de la comunidad, para romper su ser social en comunidad política</w:t>
      </w:r>
      <w:r w:rsidR="0083470C">
        <w:rPr>
          <w:rFonts w:ascii="Bookman Old Style" w:eastAsia="Times New Roman" w:hAnsi="Bookman Old Style" w:cs="Times New Roman"/>
          <w:sz w:val="24"/>
          <w:szCs w:val="24"/>
          <w:lang w:eastAsia="es-CR"/>
        </w:rPr>
        <w:t xml:space="preserve"> organizada</w:t>
      </w:r>
      <w:r w:rsidRPr="005264D5">
        <w:rPr>
          <w:rFonts w:ascii="Bookman Old Style" w:eastAsia="Times New Roman" w:hAnsi="Bookman Old Style" w:cs="Times New Roman"/>
          <w:sz w:val="24"/>
          <w:szCs w:val="24"/>
          <w:lang w:eastAsia="es-CR"/>
        </w:rPr>
        <w:t>.</w:t>
      </w:r>
      <w:r w:rsidR="007A49DD">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Los gobiernos occidentales, en primera línea, y sus </w:t>
      </w:r>
      <w:r w:rsidRPr="005264D5">
        <w:rPr>
          <w:rFonts w:ascii="Bookman Old Style" w:eastAsia="Times New Roman" w:hAnsi="Bookman Old Style" w:cs="Times New Roman"/>
          <w:i/>
          <w:iCs/>
          <w:sz w:val="24"/>
          <w:szCs w:val="24"/>
          <w:bdr w:val="none" w:sz="0" w:space="0" w:color="auto" w:frame="1"/>
          <w:lang w:eastAsia="es-CR"/>
        </w:rPr>
        <w:t>«expertos» </w:t>
      </w:r>
      <w:r w:rsidRPr="005264D5">
        <w:rPr>
          <w:rFonts w:ascii="Bookman Old Style" w:eastAsia="Times New Roman" w:hAnsi="Bookman Old Style" w:cs="Times New Roman"/>
          <w:sz w:val="24"/>
          <w:szCs w:val="24"/>
          <w:lang w:eastAsia="es-CR"/>
        </w:rPr>
        <w:t xml:space="preserve">en la temática, como el doctor Anthony </w:t>
      </w:r>
      <w:proofErr w:type="spellStart"/>
      <w:r w:rsidRPr="005264D5">
        <w:rPr>
          <w:rFonts w:ascii="Bookman Old Style" w:eastAsia="Times New Roman" w:hAnsi="Bookman Old Style" w:cs="Times New Roman"/>
          <w:sz w:val="24"/>
          <w:szCs w:val="24"/>
          <w:lang w:eastAsia="es-CR"/>
        </w:rPr>
        <w:t>Fauci</w:t>
      </w:r>
      <w:proofErr w:type="spellEnd"/>
      <w:r w:rsidRPr="005264D5">
        <w:rPr>
          <w:rFonts w:ascii="Bookman Old Style" w:eastAsia="Times New Roman" w:hAnsi="Bookman Old Style" w:cs="Times New Roman"/>
          <w:sz w:val="24"/>
          <w:szCs w:val="24"/>
          <w:lang w:eastAsia="es-CR"/>
        </w:rPr>
        <w:t>, hicieron todo y más para convencer y doblegar a los pueblos, a las personas de todas las edades</w:t>
      </w:r>
      <w:r w:rsidR="0083470C">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que estaban en </w:t>
      </w:r>
      <w:r w:rsidR="007A49DD">
        <w:rPr>
          <w:rFonts w:ascii="Bookman Old Style" w:eastAsia="Times New Roman" w:hAnsi="Bookman Old Style" w:cs="Times New Roman"/>
          <w:sz w:val="24"/>
          <w:szCs w:val="24"/>
          <w:lang w:eastAsia="es-CR"/>
        </w:rPr>
        <w:t xml:space="preserve">grave </w:t>
      </w:r>
      <w:r w:rsidRPr="005264D5">
        <w:rPr>
          <w:rFonts w:ascii="Bookman Old Style" w:eastAsia="Times New Roman" w:hAnsi="Bookman Old Style" w:cs="Times New Roman"/>
          <w:sz w:val="24"/>
          <w:szCs w:val="24"/>
          <w:lang w:eastAsia="es-CR"/>
        </w:rPr>
        <w:t>peligro, en alto riesgo de morir y, luego, que solo</w:t>
      </w:r>
      <w:r w:rsidR="0083470C">
        <w:rPr>
          <w:rFonts w:ascii="Bookman Old Style" w:eastAsia="Times New Roman" w:hAnsi="Bookman Old Style" w:cs="Times New Roman"/>
          <w:sz w:val="24"/>
          <w:szCs w:val="24"/>
          <w:lang w:eastAsia="es-CR"/>
        </w:rPr>
        <w:t xml:space="preserve"> podían salvarse</w:t>
      </w:r>
      <w:r w:rsidRPr="005264D5">
        <w:rPr>
          <w:rFonts w:ascii="Bookman Old Style" w:eastAsia="Times New Roman" w:hAnsi="Bookman Old Style" w:cs="Times New Roman"/>
          <w:sz w:val="24"/>
          <w:szCs w:val="24"/>
          <w:lang w:eastAsia="es-CR"/>
        </w:rPr>
        <w:t xml:space="preserve"> vacunándose</w:t>
      </w:r>
      <w:r w:rsidR="00415C3F">
        <w:rPr>
          <w:rFonts w:ascii="Bookman Old Style" w:eastAsia="Times New Roman" w:hAnsi="Bookman Old Style" w:cs="Times New Roman"/>
          <w:sz w:val="24"/>
          <w:szCs w:val="24"/>
          <w:lang w:eastAsia="es-CR"/>
        </w:rPr>
        <w:t xml:space="preserve">, </w:t>
      </w:r>
      <w:r w:rsidR="00415C3F" w:rsidRPr="00420D78">
        <w:rPr>
          <w:rFonts w:ascii="Bookman Old Style" w:eastAsia="Times New Roman" w:hAnsi="Bookman Old Style" w:cs="Times New Roman"/>
          <w:sz w:val="24"/>
          <w:szCs w:val="24"/>
          <w:lang w:eastAsia="es-CR"/>
        </w:rPr>
        <w:t>vacunación que a su vez ha dejado muertos y muchas secuelas duraderas</w:t>
      </w:r>
      <w:r w:rsidRPr="00420D78">
        <w:rPr>
          <w:rFonts w:ascii="Bookman Old Style" w:eastAsia="Times New Roman" w:hAnsi="Bookman Old Style" w:cs="Times New Roman"/>
          <w:sz w:val="24"/>
          <w:szCs w:val="24"/>
          <w:lang w:eastAsia="es-CR"/>
        </w:rPr>
        <w:t>.</w:t>
      </w:r>
      <w:r w:rsidR="007A49DD">
        <w:rPr>
          <w:rFonts w:ascii="Bookman Old Style" w:eastAsia="Times New Roman" w:hAnsi="Bookman Old Style" w:cs="Times New Roman"/>
          <w:sz w:val="24"/>
          <w:szCs w:val="24"/>
          <w:lang w:eastAsia="es-CR"/>
        </w:rPr>
        <w:t xml:space="preserve"> </w:t>
      </w:r>
    </w:p>
    <w:p w:rsidR="00420D78" w:rsidRDefault="00420D78" w:rsidP="000B5441">
      <w:pPr>
        <w:shd w:val="clear" w:color="auto" w:fill="FFFFFF"/>
        <w:spacing w:after="0"/>
        <w:jc w:val="both"/>
        <w:textAlignment w:val="baseline"/>
        <w:rPr>
          <w:rFonts w:ascii="Bookman Old Style" w:hAnsi="Bookman Old Style" w:cs="Helvetica"/>
          <w:iCs/>
          <w:color w:val="222222"/>
          <w:sz w:val="24"/>
          <w:szCs w:val="24"/>
          <w:highlight w:val="green"/>
        </w:rPr>
      </w:pPr>
    </w:p>
    <w:p w:rsidR="000B5441" w:rsidRDefault="00753745"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420D78">
        <w:rPr>
          <w:rFonts w:ascii="Bookman Old Style" w:hAnsi="Bookman Old Style" w:cs="Helvetica"/>
          <w:iCs/>
          <w:sz w:val="24"/>
          <w:szCs w:val="24"/>
        </w:rPr>
        <w:t xml:space="preserve">Los vacunados han sido cargados con </w:t>
      </w:r>
      <w:r w:rsidR="0033737F" w:rsidRPr="00420D78">
        <w:rPr>
          <w:rFonts w:ascii="Bookman Old Style" w:hAnsi="Bookman Old Style" w:cs="Helvetica"/>
          <w:iCs/>
          <w:sz w:val="24"/>
          <w:szCs w:val="24"/>
        </w:rPr>
        <w:t xml:space="preserve">proteína </w:t>
      </w:r>
      <w:proofErr w:type="spellStart"/>
      <w:r w:rsidRPr="00420D78">
        <w:rPr>
          <w:rFonts w:ascii="Bookman Old Style" w:hAnsi="Bookman Old Style" w:cs="Helvetica"/>
          <w:iCs/>
          <w:sz w:val="24"/>
          <w:szCs w:val="24"/>
        </w:rPr>
        <w:t>Spike</w:t>
      </w:r>
      <w:proofErr w:type="spellEnd"/>
      <w:r w:rsidRPr="00420D78">
        <w:rPr>
          <w:rFonts w:ascii="Bookman Old Style" w:hAnsi="Bookman Old Style" w:cs="Helvetica"/>
          <w:iCs/>
          <w:sz w:val="24"/>
          <w:szCs w:val="24"/>
        </w:rPr>
        <w:t>,</w:t>
      </w:r>
      <w:r w:rsidR="0033737F" w:rsidRPr="00420D78">
        <w:rPr>
          <w:rFonts w:ascii="Bookman Old Style" w:hAnsi="Bookman Old Style" w:cs="Helvetica"/>
          <w:iCs/>
          <w:sz w:val="24"/>
          <w:szCs w:val="24"/>
        </w:rPr>
        <w:t xml:space="preserve"> por ejemplo,</w:t>
      </w:r>
      <w:r w:rsidRPr="00420D78">
        <w:rPr>
          <w:rFonts w:ascii="Bookman Old Style" w:hAnsi="Bookman Old Style" w:cs="Helvetica"/>
          <w:iCs/>
          <w:sz w:val="24"/>
          <w:szCs w:val="24"/>
        </w:rPr>
        <w:t xml:space="preserve"> afirma el </w:t>
      </w:r>
      <w:r w:rsidRPr="00420D78">
        <w:rPr>
          <w:rFonts w:ascii="Bookman Old Style" w:hAnsi="Bookman Old Style" w:cs="Helvetica"/>
          <w:sz w:val="24"/>
          <w:szCs w:val="24"/>
        </w:rPr>
        <w:t xml:space="preserve">Dr. </w:t>
      </w:r>
      <w:proofErr w:type="spellStart"/>
      <w:r w:rsidRPr="00420D78">
        <w:rPr>
          <w:rFonts w:ascii="Bookman Old Style" w:hAnsi="Bookman Old Style" w:cs="Helvetica"/>
          <w:sz w:val="24"/>
          <w:szCs w:val="24"/>
        </w:rPr>
        <w:t>McCullough</w:t>
      </w:r>
      <w:proofErr w:type="spellEnd"/>
      <w:r w:rsidR="006F5550" w:rsidRPr="00420D78">
        <w:rPr>
          <w:rFonts w:ascii="Bookman Old Style" w:hAnsi="Bookman Old Style" w:cs="Helvetica"/>
          <w:sz w:val="24"/>
          <w:szCs w:val="24"/>
        </w:rPr>
        <w:t xml:space="preserve"> y</w:t>
      </w:r>
      <w:r w:rsidRPr="00420D78">
        <w:rPr>
          <w:rFonts w:ascii="Bookman Old Style" w:hAnsi="Bookman Old Style" w:cs="Helvetica"/>
          <w:sz w:val="24"/>
          <w:szCs w:val="24"/>
        </w:rPr>
        <w:t xml:space="preserve"> </w:t>
      </w:r>
      <w:r w:rsidRPr="00420D78">
        <w:rPr>
          <w:rFonts w:ascii="Bookman Old Style" w:hAnsi="Bookman Old Style" w:cs="Helvetica"/>
          <w:iCs/>
          <w:sz w:val="24"/>
          <w:szCs w:val="24"/>
        </w:rPr>
        <w:t>pueden tener síntomas prolongados que incluyen fatiga, letargo, confusión mental, pérdida de masa muscular, cambios en la piel y el cabello, insomnio e intolerancia al esfuerzo. </w:t>
      </w:r>
      <w:r w:rsidR="000B5441" w:rsidRPr="005264D5">
        <w:rPr>
          <w:rFonts w:ascii="Bookman Old Style" w:eastAsia="Times New Roman" w:hAnsi="Bookman Old Style" w:cs="Times New Roman"/>
          <w:sz w:val="24"/>
          <w:szCs w:val="24"/>
          <w:lang w:eastAsia="es-CR"/>
        </w:rPr>
        <w:t xml:space="preserve">La Organización Mundial de la Salud (OMS) hizo una contribución sustancial </w:t>
      </w:r>
      <w:r w:rsidR="000B5441" w:rsidRPr="00420D78">
        <w:rPr>
          <w:rFonts w:ascii="Bookman Old Style" w:eastAsia="Times New Roman" w:hAnsi="Bookman Old Style" w:cs="Times New Roman"/>
          <w:sz w:val="24"/>
          <w:szCs w:val="24"/>
          <w:lang w:eastAsia="es-CR"/>
        </w:rPr>
        <w:t xml:space="preserve">a </w:t>
      </w:r>
      <w:r w:rsidR="0033737F" w:rsidRPr="00420D78">
        <w:rPr>
          <w:rFonts w:ascii="Bookman Old Style" w:eastAsia="Times New Roman" w:hAnsi="Bookman Old Style" w:cs="Times New Roman"/>
          <w:sz w:val="24"/>
          <w:szCs w:val="24"/>
          <w:lang w:eastAsia="es-CR"/>
        </w:rPr>
        <w:t xml:space="preserve">la </w:t>
      </w:r>
      <w:r w:rsidR="000B5441" w:rsidRPr="00420D78">
        <w:rPr>
          <w:rFonts w:ascii="Bookman Old Style" w:eastAsia="Times New Roman" w:hAnsi="Bookman Old Style" w:cs="Times New Roman"/>
          <w:sz w:val="24"/>
          <w:szCs w:val="24"/>
          <w:lang w:eastAsia="es-CR"/>
        </w:rPr>
        <w:t xml:space="preserve">percepción </w:t>
      </w:r>
      <w:r w:rsidRPr="00420D78">
        <w:rPr>
          <w:rFonts w:ascii="Bookman Old Style" w:eastAsia="Times New Roman" w:hAnsi="Bookman Old Style" w:cs="Times New Roman"/>
          <w:sz w:val="24"/>
          <w:szCs w:val="24"/>
          <w:lang w:eastAsia="es-CR"/>
        </w:rPr>
        <w:t xml:space="preserve">de </w:t>
      </w:r>
      <w:proofErr w:type="spellStart"/>
      <w:r w:rsidRPr="00420D78">
        <w:rPr>
          <w:rFonts w:ascii="Bookman Old Style" w:eastAsia="Times New Roman" w:hAnsi="Bookman Old Style" w:cs="Times New Roman"/>
          <w:sz w:val="24"/>
          <w:szCs w:val="24"/>
          <w:lang w:eastAsia="es-CR"/>
        </w:rPr>
        <w:t>Fauci</w:t>
      </w:r>
      <w:proofErr w:type="spellEnd"/>
      <w:r w:rsidR="00420D78">
        <w:rPr>
          <w:rFonts w:ascii="Bookman Old Style" w:eastAsia="Times New Roman" w:hAnsi="Bookman Old Style" w:cs="Times New Roman"/>
          <w:sz w:val="24"/>
          <w:szCs w:val="24"/>
          <w:lang w:eastAsia="es-CR"/>
        </w:rPr>
        <w:t>,</w:t>
      </w:r>
      <w:r>
        <w:rPr>
          <w:rFonts w:ascii="Bookman Old Style" w:eastAsia="Times New Roman" w:hAnsi="Bookman Old Style" w:cs="Times New Roman"/>
          <w:sz w:val="24"/>
          <w:szCs w:val="24"/>
          <w:lang w:eastAsia="es-CR"/>
        </w:rPr>
        <w:t xml:space="preserve"> </w:t>
      </w:r>
      <w:r w:rsidR="000B5441" w:rsidRPr="005264D5">
        <w:rPr>
          <w:rFonts w:ascii="Bookman Old Style" w:eastAsia="Times New Roman" w:hAnsi="Bookman Old Style" w:cs="Times New Roman"/>
          <w:sz w:val="24"/>
          <w:szCs w:val="24"/>
          <w:lang w:eastAsia="es-CR"/>
        </w:rPr>
        <w:t>al afirmar que la tasa de mortalidad por COVID era sorprendentemente alta y al divulgar que, en marzo 2020, el 3,4 por ciento de las personas que contrajeron COVID habían muerto. Estos datos de la </w:t>
      </w:r>
      <w:r w:rsidR="000B5441" w:rsidRPr="005264D5">
        <w:rPr>
          <w:rFonts w:ascii="Bookman Old Style" w:eastAsia="Times New Roman" w:hAnsi="Bookman Old Style" w:cs="Times New Roman"/>
          <w:i/>
          <w:iCs/>
          <w:sz w:val="24"/>
          <w:szCs w:val="24"/>
          <w:bdr w:val="none" w:sz="0" w:space="0" w:color="auto" w:frame="1"/>
          <w:lang w:eastAsia="es-CR"/>
        </w:rPr>
        <w:t>´posverdad´</w:t>
      </w:r>
      <w:r w:rsidR="000B5441" w:rsidRPr="005264D5">
        <w:rPr>
          <w:rFonts w:ascii="Bookman Old Style" w:eastAsia="Times New Roman" w:hAnsi="Bookman Old Style" w:cs="Times New Roman"/>
          <w:sz w:val="24"/>
          <w:szCs w:val="24"/>
          <w:lang w:eastAsia="es-CR"/>
        </w:rPr>
        <w:t> </w:t>
      </w:r>
      <w:r w:rsidR="007A49DD">
        <w:rPr>
          <w:rFonts w:ascii="Bookman Old Style" w:eastAsia="Times New Roman" w:hAnsi="Bookman Old Style" w:cs="Times New Roman"/>
          <w:sz w:val="24"/>
          <w:szCs w:val="24"/>
          <w:lang w:eastAsia="es-CR"/>
        </w:rPr>
        <w:t xml:space="preserve">impusieron un miedo generalizado y </w:t>
      </w:r>
      <w:r w:rsidR="000B5441" w:rsidRPr="005264D5">
        <w:rPr>
          <w:rFonts w:ascii="Bookman Old Style" w:eastAsia="Times New Roman" w:hAnsi="Bookman Old Style" w:cs="Times New Roman"/>
          <w:sz w:val="24"/>
          <w:szCs w:val="24"/>
          <w:lang w:eastAsia="es-CR"/>
        </w:rPr>
        <w:t>terror a la muerte </w:t>
      </w:r>
      <w:r w:rsidR="000B5441" w:rsidRPr="005264D5">
        <w:rPr>
          <w:rFonts w:ascii="Bookman Old Style" w:eastAsia="Times New Roman" w:hAnsi="Bookman Old Style" w:cs="Times New Roman"/>
          <w:i/>
          <w:iCs/>
          <w:sz w:val="24"/>
          <w:szCs w:val="24"/>
          <w:bdr w:val="none" w:sz="0" w:space="0" w:color="auto" w:frame="1"/>
          <w:lang w:eastAsia="es-CR"/>
        </w:rPr>
        <w:t>(y a matar a familiares cercanos)</w:t>
      </w:r>
      <w:r w:rsidR="000B5441" w:rsidRPr="005264D5">
        <w:rPr>
          <w:rFonts w:ascii="Bookman Old Style" w:eastAsia="Times New Roman" w:hAnsi="Bookman Old Style" w:cs="Times New Roman"/>
          <w:sz w:val="24"/>
          <w:szCs w:val="24"/>
          <w:lang w:eastAsia="es-CR"/>
        </w:rPr>
        <w:t> en casi el mundo entero.</w:t>
      </w:r>
    </w:p>
    <w:p w:rsidR="007A49DD" w:rsidRPr="005264D5" w:rsidRDefault="007A49D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420D78"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Recién hacia finales de 2022, cuando la pandemia ya dejaba de ser la noticia </w:t>
      </w:r>
      <w:r w:rsidR="007A49DD">
        <w:rPr>
          <w:rFonts w:ascii="Bookman Old Style" w:eastAsia="Times New Roman" w:hAnsi="Bookman Old Style" w:cs="Times New Roman"/>
          <w:sz w:val="24"/>
          <w:szCs w:val="24"/>
          <w:lang w:eastAsia="es-CR"/>
        </w:rPr>
        <w:t>en</w:t>
      </w:r>
      <w:r w:rsidRPr="005264D5">
        <w:rPr>
          <w:rFonts w:ascii="Bookman Old Style" w:eastAsia="Times New Roman" w:hAnsi="Bookman Old Style" w:cs="Times New Roman"/>
          <w:sz w:val="24"/>
          <w:szCs w:val="24"/>
          <w:lang w:eastAsia="es-CR"/>
        </w:rPr>
        <w:t xml:space="preserve"> las plataformas de comunicación virtual global, es que emergieron los estudios científicos serios con cifras reales, los que antes habían sido negados por todos los medios. John </w:t>
      </w:r>
      <w:proofErr w:type="spellStart"/>
      <w:r w:rsidRPr="005264D5">
        <w:rPr>
          <w:rFonts w:ascii="Bookman Old Style" w:eastAsia="Times New Roman" w:hAnsi="Bookman Old Style" w:cs="Times New Roman"/>
          <w:sz w:val="24"/>
          <w:szCs w:val="24"/>
          <w:lang w:eastAsia="es-CR"/>
        </w:rPr>
        <w:t>Ioannidis</w:t>
      </w:r>
      <w:proofErr w:type="spellEnd"/>
      <w:r w:rsidRPr="005264D5">
        <w:rPr>
          <w:rFonts w:ascii="Bookman Old Style" w:eastAsia="Times New Roman" w:hAnsi="Bookman Old Style" w:cs="Times New Roman"/>
          <w:sz w:val="24"/>
          <w:szCs w:val="24"/>
          <w:lang w:eastAsia="es-CR"/>
        </w:rPr>
        <w:t xml:space="preserve">, uno de los principales expertos en salud pública de EEUU, profesor de medicina en la Universidad Stanford, publicó recientemente una revisión de la tasa de mortalidad por infección de COVID. </w:t>
      </w:r>
    </w:p>
    <w:p w:rsidR="00420D78" w:rsidRDefault="00420D78"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7A49DD"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 profesor </w:t>
      </w:r>
      <w:proofErr w:type="spellStart"/>
      <w:r w:rsidRPr="005264D5">
        <w:rPr>
          <w:rFonts w:ascii="Bookman Old Style" w:eastAsia="Times New Roman" w:hAnsi="Bookman Old Style" w:cs="Times New Roman"/>
          <w:sz w:val="24"/>
          <w:szCs w:val="24"/>
          <w:lang w:eastAsia="es-CR"/>
        </w:rPr>
        <w:t>Ioannidis</w:t>
      </w:r>
      <w:proofErr w:type="spellEnd"/>
      <w:r w:rsidR="0083470C">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y sus coautores, revisaron estudios nacionales en 38 países para determinar sus estimaciones de la tasa de mortalidad por infección</w:t>
      </w:r>
      <w:r w:rsidR="00753745">
        <w:rPr>
          <w:rFonts w:ascii="Bookman Old Style" w:eastAsia="Times New Roman" w:hAnsi="Bookman Old Style" w:cs="Times New Roman"/>
          <w:sz w:val="24"/>
          <w:szCs w:val="24"/>
          <w:lang w:eastAsia="es-CR"/>
        </w:rPr>
        <w:t xml:space="preserve"> </w:t>
      </w:r>
      <w:r w:rsidR="00420D78">
        <w:rPr>
          <w:rFonts w:ascii="Bookman Old Style" w:eastAsia="Times New Roman" w:hAnsi="Bookman Old Style" w:cs="Times New Roman"/>
          <w:i/>
          <w:sz w:val="24"/>
          <w:szCs w:val="24"/>
          <w:lang w:eastAsia="es-CR"/>
        </w:rPr>
        <w:t>previa</w:t>
      </w:r>
      <w:r w:rsidR="00753745" w:rsidRPr="00420D78">
        <w:rPr>
          <w:rFonts w:ascii="Bookman Old Style" w:eastAsia="Times New Roman" w:hAnsi="Bookman Old Style" w:cs="Times New Roman"/>
          <w:i/>
          <w:sz w:val="24"/>
          <w:szCs w:val="24"/>
          <w:lang w:eastAsia="es-CR"/>
        </w:rPr>
        <w:t xml:space="preserve"> a la vacunación</w:t>
      </w:r>
      <w:r w:rsidRPr="005264D5">
        <w:rPr>
          <w:rFonts w:ascii="Bookman Old Style" w:eastAsia="Times New Roman" w:hAnsi="Bookman Old Style" w:cs="Times New Roman"/>
          <w:sz w:val="24"/>
          <w:szCs w:val="24"/>
          <w:lang w:eastAsia="es-CR"/>
        </w:rPr>
        <w:t xml:space="preserve">. Para las personas de 0 a 59 años (el 86 por ciento de la población mundial) la tasa de supervivencia, para aquellos </w:t>
      </w:r>
      <w:r w:rsidRPr="005264D5">
        <w:rPr>
          <w:rFonts w:ascii="Bookman Old Style" w:eastAsia="Times New Roman" w:hAnsi="Bookman Old Style" w:cs="Times New Roman"/>
          <w:sz w:val="24"/>
          <w:szCs w:val="24"/>
          <w:lang w:eastAsia="es-CR"/>
        </w:rPr>
        <w:lastRenderedPageBreak/>
        <w:t xml:space="preserve">que estaban infectados por COVID previo a la vacunación, fue del 99,965 por ciento. Para las personas de 0 a 69 años, que cubre el 94 % de la población, la tasa de supervivencia de casi 7.300 millones de personas fue del 99,905 %, como señala </w:t>
      </w:r>
      <w:proofErr w:type="spellStart"/>
      <w:r w:rsidRPr="005264D5">
        <w:rPr>
          <w:rFonts w:ascii="Bookman Old Style" w:eastAsia="Times New Roman" w:hAnsi="Bookman Old Style" w:cs="Times New Roman"/>
          <w:sz w:val="24"/>
          <w:szCs w:val="24"/>
          <w:lang w:eastAsia="es-CR"/>
        </w:rPr>
        <w:t>The</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Epoch</w:t>
      </w:r>
      <w:proofErr w:type="spellEnd"/>
      <w:r w:rsidRPr="005264D5">
        <w:rPr>
          <w:rFonts w:ascii="Bookman Old Style" w:eastAsia="Times New Roman" w:hAnsi="Bookman Old Style" w:cs="Times New Roman"/>
          <w:sz w:val="24"/>
          <w:szCs w:val="24"/>
          <w:lang w:eastAsia="es-CR"/>
        </w:rPr>
        <w:t xml:space="preserve"> Times de fines de octubre de 2022. </w:t>
      </w:r>
    </w:p>
    <w:p w:rsidR="007A49DD" w:rsidRDefault="007A49D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693053"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693053">
        <w:rPr>
          <w:rFonts w:ascii="Bookman Old Style" w:eastAsia="Times New Roman" w:hAnsi="Bookman Old Style" w:cs="Times New Roman"/>
          <w:sz w:val="24"/>
          <w:szCs w:val="24"/>
          <w:lang w:eastAsia="es-CR"/>
        </w:rPr>
        <w:t xml:space="preserve">Una probabilidad </w:t>
      </w:r>
      <w:r w:rsidR="00693053" w:rsidRPr="00420D78">
        <w:rPr>
          <w:rFonts w:ascii="Bookman Old Style" w:eastAsia="Times New Roman" w:hAnsi="Bookman Old Style" w:cs="Times New Roman"/>
          <w:sz w:val="24"/>
          <w:szCs w:val="24"/>
          <w:lang w:eastAsia="es-CR"/>
        </w:rPr>
        <w:t>bien baja</w:t>
      </w:r>
      <w:r w:rsidR="00693053" w:rsidRPr="00693053">
        <w:rPr>
          <w:rFonts w:ascii="Bookman Old Style" w:eastAsia="Times New Roman" w:hAnsi="Bookman Old Style" w:cs="Times New Roman"/>
          <w:sz w:val="24"/>
          <w:szCs w:val="24"/>
          <w:lang w:eastAsia="es-CR"/>
        </w:rPr>
        <w:t xml:space="preserve"> </w:t>
      </w:r>
      <w:r w:rsidRPr="00693053">
        <w:rPr>
          <w:rFonts w:ascii="Bookman Old Style" w:eastAsia="Times New Roman" w:hAnsi="Bookman Old Style" w:cs="Times New Roman"/>
          <w:sz w:val="24"/>
          <w:szCs w:val="24"/>
          <w:lang w:eastAsia="es-CR"/>
        </w:rPr>
        <w:t>de morir entonces. Si la cordura y la honestidad intelectual aún existieran,</w:t>
      </w:r>
      <w:r w:rsidR="00D61B4C">
        <w:rPr>
          <w:rFonts w:ascii="Bookman Old Style" w:eastAsia="Times New Roman" w:hAnsi="Bookman Old Style" w:cs="Times New Roman"/>
          <w:sz w:val="24"/>
          <w:szCs w:val="24"/>
          <w:lang w:eastAsia="es-CR"/>
        </w:rPr>
        <w:t xml:space="preserve"> estos datos serían hoy una</w:t>
      </w:r>
      <w:r w:rsidRPr="00693053">
        <w:rPr>
          <w:rFonts w:ascii="Bookman Old Style" w:eastAsia="Times New Roman" w:hAnsi="Bookman Old Style" w:cs="Times New Roman"/>
          <w:sz w:val="24"/>
          <w:szCs w:val="24"/>
          <w:lang w:eastAsia="es-CR"/>
        </w:rPr>
        <w:t xml:space="preserve"> noticia</w:t>
      </w:r>
      <w:r w:rsidR="00D61B4C">
        <w:rPr>
          <w:rFonts w:ascii="Bookman Old Style" w:eastAsia="Times New Roman" w:hAnsi="Bookman Old Style" w:cs="Times New Roman"/>
          <w:sz w:val="24"/>
          <w:szCs w:val="24"/>
          <w:lang w:eastAsia="es-CR"/>
        </w:rPr>
        <w:t xml:space="preserve"> importante</w:t>
      </w:r>
      <w:r w:rsidRPr="00693053">
        <w:rPr>
          <w:rFonts w:ascii="Bookman Old Style" w:eastAsia="Times New Roman" w:hAnsi="Bookman Old Style" w:cs="Times New Roman"/>
          <w:sz w:val="24"/>
          <w:szCs w:val="24"/>
          <w:lang w:eastAsia="es-CR"/>
        </w:rPr>
        <w:t xml:space="preserve">. El silencio, sin embargo, revela la </w:t>
      </w:r>
      <w:r w:rsidR="00D61B4C">
        <w:rPr>
          <w:rFonts w:ascii="Bookman Old Style" w:eastAsia="Times New Roman" w:hAnsi="Bookman Old Style" w:cs="Times New Roman"/>
          <w:sz w:val="24"/>
          <w:szCs w:val="24"/>
          <w:lang w:eastAsia="es-CR"/>
        </w:rPr>
        <w:t>“</w:t>
      </w:r>
      <w:r w:rsidRPr="00693053">
        <w:rPr>
          <w:rFonts w:ascii="Bookman Old Style" w:eastAsia="Times New Roman" w:hAnsi="Bookman Old Style" w:cs="Times New Roman"/>
          <w:sz w:val="24"/>
          <w:szCs w:val="24"/>
          <w:lang w:eastAsia="es-CR"/>
        </w:rPr>
        <w:t>mala intención</w:t>
      </w:r>
      <w:r w:rsidR="00D61B4C">
        <w:rPr>
          <w:rFonts w:ascii="Bookman Old Style" w:eastAsia="Times New Roman" w:hAnsi="Bookman Old Style" w:cs="Times New Roman"/>
          <w:sz w:val="24"/>
          <w:szCs w:val="24"/>
          <w:lang w:eastAsia="es-CR"/>
        </w:rPr>
        <w:t>”</w:t>
      </w:r>
      <w:r w:rsidRPr="00693053">
        <w:rPr>
          <w:rFonts w:ascii="Bookman Old Style" w:eastAsia="Times New Roman" w:hAnsi="Bookman Old Style" w:cs="Times New Roman"/>
          <w:sz w:val="24"/>
          <w:szCs w:val="24"/>
          <w:lang w:eastAsia="es-CR"/>
        </w:rPr>
        <w:t xml:space="preserve"> o la instrumentación planificada con que se llevó a cabo </w:t>
      </w:r>
      <w:r w:rsidRPr="00693053">
        <w:rPr>
          <w:rFonts w:ascii="Bookman Old Style" w:eastAsia="Times New Roman" w:hAnsi="Bookman Old Style" w:cs="Times New Roman"/>
          <w:i/>
          <w:iCs/>
          <w:sz w:val="24"/>
          <w:szCs w:val="24"/>
          <w:bdr w:val="none" w:sz="0" w:space="0" w:color="auto" w:frame="1"/>
          <w:lang w:eastAsia="es-CR"/>
        </w:rPr>
        <w:t>“esta”</w:t>
      </w:r>
      <w:r w:rsidR="007A49DD" w:rsidRPr="00693053">
        <w:rPr>
          <w:rFonts w:ascii="Bookman Old Style" w:eastAsia="Times New Roman" w:hAnsi="Bookman Old Style" w:cs="Times New Roman"/>
          <w:sz w:val="24"/>
          <w:szCs w:val="24"/>
          <w:lang w:eastAsia="es-CR"/>
        </w:rPr>
        <w:t xml:space="preserve"> campaña. </w:t>
      </w:r>
      <w:r w:rsidRPr="00693053">
        <w:rPr>
          <w:rFonts w:ascii="Bookman Old Style" w:eastAsia="Times New Roman" w:hAnsi="Bookman Old Style" w:cs="Times New Roman"/>
          <w:sz w:val="24"/>
          <w:szCs w:val="24"/>
          <w:lang w:eastAsia="es-CR"/>
        </w:rPr>
        <w:t>El fracaso de las vacunas ha sido evidente desde el principio, ya que las infecciones, las hospitalizaciones y las muertes aumentaron más bien después de que se implementaron.  La resistencia contra la vacunación en muchos lugares era más grande de lo esperado y, por ello, fracasó la campaña globalista de Covid-19, sobre todo en Occidente donde el valor cultural del ´</w:t>
      </w:r>
      <w:r w:rsidRPr="00693053">
        <w:rPr>
          <w:rFonts w:ascii="Bookman Old Style" w:eastAsia="Times New Roman" w:hAnsi="Bookman Old Style" w:cs="Times New Roman"/>
          <w:i/>
          <w:iCs/>
          <w:sz w:val="24"/>
          <w:szCs w:val="24"/>
          <w:bdr w:val="none" w:sz="0" w:space="0" w:color="auto" w:frame="1"/>
          <w:lang w:eastAsia="es-CR"/>
        </w:rPr>
        <w:t>yo soy</w:t>
      </w:r>
      <w:r w:rsidRPr="00693053">
        <w:rPr>
          <w:rFonts w:ascii="Bookman Old Style" w:eastAsia="Times New Roman" w:hAnsi="Bookman Old Style" w:cs="Times New Roman"/>
          <w:sz w:val="24"/>
          <w:szCs w:val="24"/>
          <w:lang w:eastAsia="es-CR"/>
        </w:rPr>
        <w:t> cuando </w:t>
      </w:r>
      <w:r w:rsidRPr="00693053">
        <w:rPr>
          <w:rFonts w:ascii="Bookman Old Style" w:eastAsia="Times New Roman" w:hAnsi="Bookman Old Style" w:cs="Times New Roman"/>
          <w:i/>
          <w:iCs/>
          <w:sz w:val="24"/>
          <w:szCs w:val="24"/>
          <w:bdr w:val="none" w:sz="0" w:space="0" w:color="auto" w:frame="1"/>
          <w:lang w:eastAsia="es-CR"/>
        </w:rPr>
        <w:t>tú no eres</w:t>
      </w:r>
      <w:r w:rsidRPr="00693053">
        <w:rPr>
          <w:rFonts w:ascii="Bookman Old Style" w:eastAsia="Times New Roman" w:hAnsi="Bookman Old Style" w:cs="Times New Roman"/>
          <w:sz w:val="24"/>
          <w:szCs w:val="24"/>
          <w:lang w:eastAsia="es-CR"/>
        </w:rPr>
        <w:t>´ impera. Entonces, hizo falta   recurrir a otra modalidad para generar miedo a nivel mundial y con una receta más violenta.</w:t>
      </w:r>
    </w:p>
    <w:p w:rsidR="007A49DD" w:rsidRDefault="007A49D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EE37F5" w:rsidRPr="00EE37F5" w:rsidRDefault="00420D78"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r>
        <w:rPr>
          <w:rFonts w:ascii="Bookman Old Style" w:eastAsia="Times New Roman" w:hAnsi="Bookman Old Style" w:cs="Times New Roman"/>
          <w:b/>
          <w:sz w:val="24"/>
          <w:szCs w:val="24"/>
          <w:lang w:eastAsia="es-CR"/>
        </w:rPr>
        <w:t>La Guerra de los Señores N</w:t>
      </w:r>
      <w:r w:rsidR="00EE37F5" w:rsidRPr="00EE37F5">
        <w:rPr>
          <w:rFonts w:ascii="Bookman Old Style" w:eastAsia="Times New Roman" w:hAnsi="Bookman Old Style" w:cs="Times New Roman"/>
          <w:b/>
          <w:sz w:val="24"/>
          <w:szCs w:val="24"/>
          <w:lang w:eastAsia="es-CR"/>
        </w:rPr>
        <w:t xml:space="preserve">eofeudales en Ucrania </w:t>
      </w:r>
    </w:p>
    <w:p w:rsidR="00EE37F5" w:rsidRPr="005264D5" w:rsidRDefault="00EE37F5"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947A6A"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693053">
        <w:rPr>
          <w:rFonts w:ascii="Bookman Old Style" w:eastAsia="Times New Roman" w:hAnsi="Bookman Old Style" w:cs="Times New Roman"/>
          <w:sz w:val="24"/>
          <w:szCs w:val="24"/>
          <w:lang w:eastAsia="es-CR"/>
        </w:rPr>
        <w:t xml:space="preserve">La segunda fase se </w:t>
      </w:r>
      <w:r w:rsidR="0083470C" w:rsidRPr="00693053">
        <w:rPr>
          <w:rFonts w:ascii="Bookman Old Style" w:eastAsia="Times New Roman" w:hAnsi="Bookman Old Style" w:cs="Times New Roman"/>
          <w:sz w:val="24"/>
          <w:szCs w:val="24"/>
          <w:lang w:eastAsia="es-CR"/>
        </w:rPr>
        <w:t>inició</w:t>
      </w:r>
      <w:r w:rsidRPr="00693053">
        <w:rPr>
          <w:rFonts w:ascii="Bookman Old Style" w:eastAsia="Times New Roman" w:hAnsi="Bookman Old Style" w:cs="Times New Roman"/>
          <w:sz w:val="24"/>
          <w:szCs w:val="24"/>
          <w:lang w:eastAsia="es-CR"/>
        </w:rPr>
        <w:t xml:space="preserve"> a partir de una guerra de la OTAN </w:t>
      </w:r>
      <w:r w:rsidRPr="00693053">
        <w:rPr>
          <w:rFonts w:ascii="Bookman Old Style" w:eastAsia="Times New Roman" w:hAnsi="Bookman Old Style" w:cs="Times New Roman"/>
          <w:i/>
          <w:iCs/>
          <w:sz w:val="24"/>
          <w:szCs w:val="24"/>
          <w:bdr w:val="none" w:sz="0" w:space="0" w:color="auto" w:frame="1"/>
          <w:lang w:eastAsia="es-CR"/>
        </w:rPr>
        <w:t>(las fuerzas armadas de ol</w:t>
      </w:r>
      <w:r w:rsidR="007A49DD" w:rsidRPr="00693053">
        <w:rPr>
          <w:rFonts w:ascii="Bookman Old Style" w:eastAsia="Times New Roman" w:hAnsi="Bookman Old Style" w:cs="Times New Roman"/>
          <w:i/>
          <w:iCs/>
          <w:sz w:val="24"/>
          <w:szCs w:val="24"/>
          <w:bdr w:val="none" w:sz="0" w:space="0" w:color="auto" w:frame="1"/>
          <w:lang w:eastAsia="es-CR"/>
        </w:rPr>
        <w:t>igarquía financiera globalista</w:t>
      </w:r>
      <w:r w:rsidRPr="00693053">
        <w:rPr>
          <w:rFonts w:ascii="Bookman Old Style" w:eastAsia="Times New Roman" w:hAnsi="Bookman Old Style" w:cs="Times New Roman"/>
          <w:i/>
          <w:iCs/>
          <w:sz w:val="24"/>
          <w:szCs w:val="24"/>
          <w:bdr w:val="none" w:sz="0" w:space="0" w:color="auto" w:frame="1"/>
          <w:lang w:eastAsia="es-CR"/>
        </w:rPr>
        <w:t xml:space="preserve"> de Davos)</w:t>
      </w:r>
      <w:r w:rsidRPr="00693053">
        <w:rPr>
          <w:rFonts w:ascii="Bookman Old Style" w:eastAsia="Times New Roman" w:hAnsi="Bookman Old Style" w:cs="Times New Roman"/>
          <w:sz w:val="24"/>
          <w:szCs w:val="24"/>
          <w:lang w:eastAsia="es-CR"/>
        </w:rPr>
        <w:t> contra Rusia en Ucrania</w:t>
      </w:r>
      <w:r w:rsidR="00D61B4C">
        <w:rPr>
          <w:rFonts w:ascii="Bookman Old Style" w:eastAsia="Times New Roman" w:hAnsi="Bookman Old Style" w:cs="Times New Roman"/>
          <w:sz w:val="24"/>
          <w:szCs w:val="24"/>
          <w:lang w:eastAsia="es-CR"/>
        </w:rPr>
        <w:t xml:space="preserve"> en 2014, que estaba profundizándose</w:t>
      </w:r>
      <w:r w:rsidR="0083470C" w:rsidRPr="00693053">
        <w:rPr>
          <w:rFonts w:ascii="Bookman Old Style" w:eastAsia="Times New Roman" w:hAnsi="Bookman Old Style" w:cs="Times New Roman"/>
          <w:sz w:val="24"/>
          <w:szCs w:val="24"/>
          <w:lang w:eastAsia="es-CR"/>
        </w:rPr>
        <w:t xml:space="preserve"> en 2021, antes de la iniciativa de Rusia en febrero de 2022 sobre la Kiev</w:t>
      </w:r>
      <w:r w:rsidR="00DB540C">
        <w:rPr>
          <w:rFonts w:ascii="Bookman Old Style" w:eastAsia="Times New Roman" w:hAnsi="Bookman Old Style" w:cs="Times New Roman"/>
          <w:sz w:val="24"/>
          <w:szCs w:val="24"/>
          <w:lang w:eastAsia="es-CR"/>
        </w:rPr>
        <w:t>,</w:t>
      </w:r>
      <w:r w:rsidR="0083470C" w:rsidRPr="00693053">
        <w:rPr>
          <w:rFonts w:ascii="Bookman Old Style" w:eastAsia="Times New Roman" w:hAnsi="Bookman Old Style" w:cs="Times New Roman"/>
          <w:sz w:val="24"/>
          <w:szCs w:val="24"/>
          <w:lang w:eastAsia="es-CR"/>
        </w:rPr>
        <w:t xml:space="preserve"> controlada </w:t>
      </w:r>
      <w:r w:rsidR="0083470C" w:rsidRPr="00693053">
        <w:rPr>
          <w:rFonts w:ascii="Bookman Old Style" w:eastAsia="Times New Roman" w:hAnsi="Bookman Old Style" w:cs="Times New Roman"/>
          <w:i/>
          <w:sz w:val="24"/>
          <w:szCs w:val="24"/>
          <w:lang w:eastAsia="es-CR"/>
        </w:rPr>
        <w:t>por la OTAN</w:t>
      </w:r>
      <w:r w:rsidR="00E37391" w:rsidRPr="00693053">
        <w:rPr>
          <w:rFonts w:ascii="Bookman Old Style" w:eastAsia="Times New Roman" w:hAnsi="Bookman Old Style" w:cs="Times New Roman"/>
          <w:i/>
          <w:sz w:val="24"/>
          <w:szCs w:val="24"/>
          <w:lang w:eastAsia="es-CR"/>
        </w:rPr>
        <w:t xml:space="preserve"> y el comando </w:t>
      </w:r>
      <w:proofErr w:type="spellStart"/>
      <w:r w:rsidR="00D61B4C">
        <w:rPr>
          <w:rFonts w:ascii="Bookman Old Style" w:eastAsia="Times New Roman" w:hAnsi="Bookman Old Style" w:cs="Times New Roman"/>
          <w:i/>
          <w:sz w:val="24"/>
          <w:szCs w:val="24"/>
          <w:lang w:eastAsia="es-CR"/>
        </w:rPr>
        <w:t>Neocon</w:t>
      </w:r>
      <w:proofErr w:type="spellEnd"/>
      <w:r w:rsidR="00D61B4C">
        <w:rPr>
          <w:rFonts w:ascii="Bookman Old Style" w:eastAsia="Times New Roman" w:hAnsi="Bookman Old Style" w:cs="Times New Roman"/>
          <w:i/>
          <w:sz w:val="24"/>
          <w:szCs w:val="24"/>
          <w:lang w:eastAsia="es-CR"/>
        </w:rPr>
        <w:t xml:space="preserve"> </w:t>
      </w:r>
      <w:r w:rsidR="00E37391" w:rsidRPr="00693053">
        <w:rPr>
          <w:rFonts w:ascii="Bookman Old Style" w:eastAsia="Times New Roman" w:hAnsi="Bookman Old Style" w:cs="Times New Roman"/>
          <w:i/>
          <w:sz w:val="24"/>
          <w:szCs w:val="24"/>
          <w:lang w:eastAsia="es-CR"/>
        </w:rPr>
        <w:t xml:space="preserve">de Victoria </w:t>
      </w:r>
      <w:proofErr w:type="spellStart"/>
      <w:r w:rsidR="00E37391" w:rsidRPr="00693053">
        <w:rPr>
          <w:rFonts w:ascii="Bookman Old Style" w:eastAsia="Times New Roman" w:hAnsi="Bookman Old Style" w:cs="Times New Roman"/>
          <w:i/>
          <w:sz w:val="24"/>
          <w:szCs w:val="24"/>
          <w:lang w:eastAsia="es-CR"/>
        </w:rPr>
        <w:t>Nuland</w:t>
      </w:r>
      <w:proofErr w:type="spellEnd"/>
      <w:r w:rsidRPr="00693053">
        <w:rPr>
          <w:rFonts w:ascii="Bookman Old Style" w:eastAsia="Times New Roman" w:hAnsi="Bookman Old Style" w:cs="Times New Roman"/>
          <w:sz w:val="24"/>
          <w:szCs w:val="24"/>
          <w:lang w:eastAsia="es-CR"/>
        </w:rPr>
        <w:t>. El miedo se genera aquí a partir de la amenaza de una guerra nuclear que sí podría acabar con la humanidad. </w:t>
      </w:r>
      <w:r w:rsidRPr="00DB540C">
        <w:rPr>
          <w:rFonts w:ascii="Bookman Old Style" w:eastAsia="Times New Roman" w:hAnsi="Bookman Old Style" w:cs="Times New Roman"/>
          <w:b/>
          <w:bCs/>
          <w:color w:val="404040" w:themeColor="text1" w:themeTint="BF"/>
          <w:sz w:val="24"/>
          <w:szCs w:val="24"/>
          <w:bdr w:val="none" w:sz="0" w:space="0" w:color="auto" w:frame="1"/>
          <w:lang w:eastAsia="es-CR"/>
        </w:rPr>
        <w:t>El miedo nuevamente se globaliza y continua bajo otros modos.</w:t>
      </w:r>
      <w:r w:rsidRPr="00693053">
        <w:rPr>
          <w:rFonts w:ascii="Bookman Old Style" w:eastAsia="Times New Roman" w:hAnsi="Bookman Old Style" w:cs="Times New Roman"/>
          <w:sz w:val="24"/>
          <w:szCs w:val="24"/>
          <w:lang w:eastAsia="es-CR"/>
        </w:rPr>
        <w:t> La guerra de la OTAN contra de Rusia –la OCS, UEEA, UE- desde el 2014 en Ucrania, tuvo y tiene como objet</w:t>
      </w:r>
      <w:r w:rsidR="007A49DD" w:rsidRPr="00693053">
        <w:rPr>
          <w:rFonts w:ascii="Bookman Old Style" w:eastAsia="Times New Roman" w:hAnsi="Bookman Old Style" w:cs="Times New Roman"/>
          <w:sz w:val="24"/>
          <w:szCs w:val="24"/>
          <w:lang w:eastAsia="es-CR"/>
        </w:rPr>
        <w:t xml:space="preserve">ivos en el corto plazo </w:t>
      </w:r>
      <w:r w:rsidR="007A49DD" w:rsidRPr="00693053">
        <w:rPr>
          <w:rFonts w:ascii="Bookman Old Style" w:eastAsia="Times New Roman" w:hAnsi="Bookman Old Style" w:cs="Times New Roman"/>
          <w:i/>
          <w:sz w:val="24"/>
          <w:szCs w:val="24"/>
          <w:lang w:eastAsia="es-CR"/>
        </w:rPr>
        <w:t xml:space="preserve">reducir </w:t>
      </w:r>
      <w:r w:rsidR="00ED5ECC">
        <w:rPr>
          <w:rFonts w:ascii="Bookman Old Style" w:eastAsia="Times New Roman" w:hAnsi="Bookman Old Style" w:cs="Times New Roman"/>
          <w:i/>
          <w:sz w:val="24"/>
          <w:szCs w:val="24"/>
          <w:lang w:eastAsia="es-CR"/>
        </w:rPr>
        <w:t>las</w:t>
      </w:r>
      <w:r w:rsidR="007A49DD" w:rsidRPr="00693053">
        <w:rPr>
          <w:rFonts w:ascii="Bookman Old Style" w:eastAsia="Times New Roman" w:hAnsi="Bookman Old Style" w:cs="Times New Roman"/>
          <w:i/>
          <w:sz w:val="24"/>
          <w:szCs w:val="24"/>
          <w:lang w:eastAsia="es-CR"/>
        </w:rPr>
        <w:t xml:space="preserve"> capacidades estratégicas</w:t>
      </w:r>
      <w:r w:rsidR="00ED5ECC">
        <w:rPr>
          <w:rFonts w:ascii="Bookman Old Style" w:eastAsia="Times New Roman" w:hAnsi="Bookman Old Style" w:cs="Times New Roman"/>
          <w:i/>
          <w:sz w:val="24"/>
          <w:szCs w:val="24"/>
          <w:lang w:eastAsia="es-CR"/>
        </w:rPr>
        <w:t xml:space="preserve"> de Rusia</w:t>
      </w:r>
      <w:r w:rsidR="007A49DD" w:rsidRPr="00693053">
        <w:rPr>
          <w:rFonts w:ascii="Bookman Old Style" w:eastAsia="Times New Roman" w:hAnsi="Bookman Old Style" w:cs="Times New Roman"/>
          <w:sz w:val="24"/>
          <w:szCs w:val="24"/>
          <w:lang w:eastAsia="es-CR"/>
        </w:rPr>
        <w:t>,</w:t>
      </w:r>
      <w:r w:rsidRPr="00693053">
        <w:rPr>
          <w:rFonts w:ascii="Bookman Old Style" w:eastAsia="Times New Roman" w:hAnsi="Bookman Old Style" w:cs="Times New Roman"/>
          <w:sz w:val="24"/>
          <w:szCs w:val="24"/>
          <w:lang w:eastAsia="es-CR"/>
        </w:rPr>
        <w:t xml:space="preserve"> destruir las capacidades que porta como potencia mundial</w:t>
      </w:r>
      <w:r w:rsidR="00947A6A" w:rsidRPr="00693053">
        <w:rPr>
          <w:rFonts w:ascii="Bookman Old Style" w:eastAsia="Times New Roman" w:hAnsi="Bookman Old Style" w:cs="Times New Roman"/>
          <w:sz w:val="24"/>
          <w:szCs w:val="24"/>
          <w:lang w:eastAsia="es-CR"/>
        </w:rPr>
        <w:t>.</w:t>
      </w:r>
    </w:p>
    <w:p w:rsidR="00947A6A" w:rsidRDefault="00947A6A"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540C" w:rsidRDefault="00947A6A" w:rsidP="000B5441">
      <w:pPr>
        <w:shd w:val="clear" w:color="auto" w:fill="FFFFFF"/>
        <w:spacing w:after="0"/>
        <w:jc w:val="both"/>
        <w:textAlignment w:val="baseline"/>
        <w:rPr>
          <w:rFonts w:ascii="Bookman Old Style" w:eastAsia="Times New Roman" w:hAnsi="Bookman Old Style" w:cs="Times New Roman"/>
          <w:i/>
          <w:iCs/>
          <w:sz w:val="24"/>
          <w:szCs w:val="24"/>
          <w:bdr w:val="none" w:sz="0" w:space="0" w:color="auto" w:frame="1"/>
          <w:lang w:eastAsia="es-CR"/>
        </w:rPr>
      </w:pPr>
      <w:r>
        <w:rPr>
          <w:rFonts w:ascii="Bookman Old Style" w:eastAsia="Times New Roman" w:hAnsi="Bookman Old Style" w:cs="Times New Roman"/>
          <w:sz w:val="24"/>
          <w:szCs w:val="24"/>
          <w:lang w:eastAsia="es-CR"/>
        </w:rPr>
        <w:t>E</w:t>
      </w:r>
      <w:r w:rsidR="000B5441" w:rsidRPr="005264D5">
        <w:rPr>
          <w:rFonts w:ascii="Bookman Old Style" w:eastAsia="Times New Roman" w:hAnsi="Bookman Old Style" w:cs="Times New Roman"/>
          <w:sz w:val="24"/>
          <w:szCs w:val="24"/>
          <w:lang w:eastAsia="es-CR"/>
        </w:rPr>
        <w:t> </w:t>
      </w:r>
      <w:r w:rsidR="000B5441" w:rsidRPr="005264D5">
        <w:rPr>
          <w:rFonts w:ascii="Bookman Old Style" w:eastAsia="Times New Roman" w:hAnsi="Bookman Old Style" w:cs="Times New Roman"/>
          <w:i/>
          <w:iCs/>
          <w:sz w:val="24"/>
          <w:szCs w:val="24"/>
          <w:bdr w:val="none" w:sz="0" w:space="0" w:color="auto" w:frame="1"/>
          <w:lang w:eastAsia="es-CR"/>
        </w:rPr>
        <w:t>imponer</w:t>
      </w:r>
      <w:r w:rsidR="007A49DD">
        <w:rPr>
          <w:rFonts w:ascii="Bookman Old Style" w:eastAsia="Times New Roman" w:hAnsi="Bookman Old Style" w:cs="Times New Roman"/>
          <w:i/>
          <w:iCs/>
          <w:sz w:val="24"/>
          <w:szCs w:val="24"/>
          <w:bdr w:val="none" w:sz="0" w:space="0" w:color="auto" w:frame="1"/>
          <w:lang w:eastAsia="es-CR"/>
        </w:rPr>
        <w:t xml:space="preserve">, </w:t>
      </w:r>
      <w:r>
        <w:rPr>
          <w:rFonts w:ascii="Bookman Old Style" w:eastAsia="Times New Roman" w:hAnsi="Bookman Old Style" w:cs="Times New Roman"/>
          <w:i/>
          <w:iCs/>
          <w:sz w:val="24"/>
          <w:szCs w:val="24"/>
          <w:bdr w:val="none" w:sz="0" w:space="0" w:color="auto" w:frame="1"/>
          <w:lang w:eastAsia="es-CR"/>
        </w:rPr>
        <w:t>como segundo objetivo</w:t>
      </w:r>
      <w:r w:rsidR="007A49DD">
        <w:rPr>
          <w:rFonts w:ascii="Bookman Old Style" w:eastAsia="Times New Roman" w:hAnsi="Bookman Old Style" w:cs="Times New Roman"/>
          <w:i/>
          <w:iCs/>
          <w:sz w:val="24"/>
          <w:szCs w:val="24"/>
          <w:bdr w:val="none" w:sz="0" w:space="0" w:color="auto" w:frame="1"/>
          <w:lang w:eastAsia="es-CR"/>
        </w:rPr>
        <w:t>,</w:t>
      </w:r>
      <w:r w:rsidR="000B5441" w:rsidRPr="005264D5">
        <w:rPr>
          <w:rFonts w:ascii="Bookman Old Style" w:eastAsia="Times New Roman" w:hAnsi="Bookman Old Style" w:cs="Times New Roman"/>
          <w:sz w:val="24"/>
          <w:szCs w:val="24"/>
          <w:lang w:eastAsia="es-CR"/>
        </w:rPr>
        <w:t> la desindustrialización estructural de Alemania-Francia-Italia y la UE, al co</w:t>
      </w:r>
      <w:r>
        <w:rPr>
          <w:rFonts w:ascii="Bookman Old Style" w:eastAsia="Times New Roman" w:hAnsi="Bookman Old Style" w:cs="Times New Roman"/>
          <w:sz w:val="24"/>
          <w:szCs w:val="24"/>
          <w:lang w:eastAsia="es-CR"/>
        </w:rPr>
        <w:t>rtar el flujo de energía barata y</w:t>
      </w:r>
      <w:r w:rsidR="000B5441" w:rsidRPr="005264D5">
        <w:rPr>
          <w:rFonts w:ascii="Bookman Old Style" w:eastAsia="Times New Roman" w:hAnsi="Bookman Old Style" w:cs="Times New Roman"/>
          <w:sz w:val="24"/>
          <w:szCs w:val="24"/>
          <w:lang w:eastAsia="es-CR"/>
        </w:rPr>
        <w:t xml:space="preserve"> básica para su industria y para su proyección como potencia económica estratégica. </w:t>
      </w:r>
      <w:r>
        <w:rPr>
          <w:rFonts w:ascii="Bookman Old Style" w:eastAsia="Times New Roman" w:hAnsi="Bookman Old Style" w:cs="Times New Roman"/>
          <w:sz w:val="24"/>
          <w:szCs w:val="24"/>
          <w:lang w:eastAsia="es-CR"/>
        </w:rPr>
        <w:t xml:space="preserve">Objetivo que incluyo la destrucción del NorthStream 1 y 2 con cargas explosivas colocadas por buzos tácticos de la OTAN, de sus </w:t>
      </w:r>
      <w:r>
        <w:rPr>
          <w:rFonts w:ascii="Bookman Old Style" w:eastAsia="Times New Roman" w:hAnsi="Bookman Old Style" w:cs="Times New Roman"/>
          <w:sz w:val="24"/>
          <w:szCs w:val="24"/>
          <w:lang w:eastAsia="es-CR"/>
        </w:rPr>
        <w:lastRenderedPageBreak/>
        <w:t>componentes en Noruega y EEUU</w:t>
      </w:r>
      <w:r>
        <w:rPr>
          <w:rStyle w:val="Refdenotaalpie"/>
          <w:rFonts w:ascii="Bookman Old Style" w:eastAsia="Times New Roman" w:hAnsi="Bookman Old Style" w:cs="Times New Roman"/>
          <w:sz w:val="24"/>
          <w:szCs w:val="24"/>
          <w:lang w:eastAsia="es-CR"/>
        </w:rPr>
        <w:footnoteReference w:id="14"/>
      </w:r>
      <w:r>
        <w:rPr>
          <w:rFonts w:ascii="Bookman Old Style" w:eastAsia="Times New Roman" w:hAnsi="Bookman Old Style" w:cs="Times New Roman"/>
          <w:sz w:val="24"/>
          <w:szCs w:val="24"/>
          <w:lang w:eastAsia="es-CR"/>
        </w:rPr>
        <w:t xml:space="preserve">. </w:t>
      </w:r>
      <w:r w:rsidR="000B5441" w:rsidRPr="005264D5">
        <w:rPr>
          <w:rFonts w:ascii="Bookman Old Style" w:eastAsia="Times New Roman" w:hAnsi="Bookman Old Style" w:cs="Times New Roman"/>
          <w:i/>
          <w:iCs/>
          <w:sz w:val="24"/>
          <w:szCs w:val="24"/>
          <w:bdr w:val="none" w:sz="0" w:space="0" w:color="auto" w:frame="1"/>
          <w:lang w:eastAsia="es-CR"/>
        </w:rPr>
        <w:t xml:space="preserve">El objetivo final </w:t>
      </w:r>
      <w:r w:rsidR="00D03606">
        <w:rPr>
          <w:rFonts w:ascii="Bookman Old Style" w:eastAsia="Times New Roman" w:hAnsi="Bookman Old Style" w:cs="Times New Roman"/>
          <w:i/>
          <w:iCs/>
          <w:sz w:val="24"/>
          <w:szCs w:val="24"/>
          <w:bdr w:val="none" w:sz="0" w:space="0" w:color="auto" w:frame="1"/>
          <w:lang w:eastAsia="es-CR"/>
        </w:rPr>
        <w:t>ha sido</w:t>
      </w:r>
      <w:r w:rsidR="000B5441" w:rsidRPr="005264D5">
        <w:rPr>
          <w:rFonts w:ascii="Bookman Old Style" w:eastAsia="Times New Roman" w:hAnsi="Bookman Old Style" w:cs="Times New Roman"/>
          <w:sz w:val="24"/>
          <w:szCs w:val="24"/>
          <w:lang w:eastAsia="es-CR"/>
        </w:rPr>
        <w:t>, profundizar el conflicto y los enfrentamientos para lograr la subordinación de la nación China a la voluntad de la </w:t>
      </w:r>
      <w:r w:rsidR="000B5441" w:rsidRPr="005264D5">
        <w:rPr>
          <w:rFonts w:ascii="Bookman Old Style" w:eastAsia="Times New Roman" w:hAnsi="Bookman Old Style" w:cs="Times New Roman"/>
          <w:i/>
          <w:iCs/>
          <w:sz w:val="24"/>
          <w:szCs w:val="24"/>
          <w:bdr w:val="none" w:sz="0" w:space="0" w:color="auto" w:frame="1"/>
          <w:lang w:eastAsia="es-CR"/>
        </w:rPr>
        <w:t>meritocracia neo-feudal financiera global.</w:t>
      </w:r>
      <w:r w:rsidR="00D03606">
        <w:rPr>
          <w:rFonts w:ascii="Bookman Old Style" w:eastAsia="Times New Roman" w:hAnsi="Bookman Old Style" w:cs="Times New Roman"/>
          <w:i/>
          <w:iCs/>
          <w:sz w:val="24"/>
          <w:szCs w:val="24"/>
          <w:bdr w:val="none" w:sz="0" w:space="0" w:color="auto" w:frame="1"/>
          <w:lang w:eastAsia="es-CR"/>
        </w:rPr>
        <w:t xml:space="preserve"> </w:t>
      </w:r>
    </w:p>
    <w:p w:rsidR="00DB540C" w:rsidRDefault="00DB540C" w:rsidP="000B5441">
      <w:pPr>
        <w:shd w:val="clear" w:color="auto" w:fill="FFFFFF"/>
        <w:spacing w:after="0"/>
        <w:jc w:val="both"/>
        <w:textAlignment w:val="baseline"/>
        <w:rPr>
          <w:rFonts w:ascii="Bookman Old Style" w:eastAsia="Times New Roman" w:hAnsi="Bookman Old Style" w:cs="Times New Roman"/>
          <w:i/>
          <w:iCs/>
          <w:sz w:val="24"/>
          <w:szCs w:val="24"/>
          <w:bdr w:val="none" w:sz="0" w:space="0" w:color="auto" w:frame="1"/>
          <w:lang w:eastAsia="es-CR"/>
        </w:rPr>
      </w:pPr>
    </w:p>
    <w:p w:rsidR="00DB540C" w:rsidRDefault="00DB540C" w:rsidP="000B5441">
      <w:pPr>
        <w:shd w:val="clear" w:color="auto" w:fill="FFFFFF"/>
        <w:spacing w:after="0"/>
        <w:jc w:val="both"/>
        <w:textAlignment w:val="baseline"/>
        <w:rPr>
          <w:rFonts w:ascii="Bookman Old Style" w:eastAsia="Times New Roman" w:hAnsi="Bookman Old Style" w:cs="Times New Roman"/>
          <w:i/>
          <w:iCs/>
          <w:sz w:val="24"/>
          <w:szCs w:val="24"/>
          <w:bdr w:val="none" w:sz="0" w:space="0" w:color="auto" w:frame="1"/>
          <w:lang w:eastAsia="es-CR"/>
        </w:rPr>
      </w:pPr>
    </w:p>
    <w:p w:rsidR="000B5441" w:rsidRPr="00D03606" w:rsidRDefault="00ED5ECC" w:rsidP="000B5441">
      <w:pPr>
        <w:shd w:val="clear" w:color="auto" w:fill="FFFFFF"/>
        <w:spacing w:after="0"/>
        <w:jc w:val="both"/>
        <w:textAlignment w:val="baseline"/>
        <w:rPr>
          <w:rFonts w:ascii="Bookman Old Style" w:eastAsia="Times New Roman" w:hAnsi="Bookman Old Style" w:cs="Times New Roman"/>
          <w:iCs/>
          <w:sz w:val="24"/>
          <w:szCs w:val="24"/>
          <w:bdr w:val="none" w:sz="0" w:space="0" w:color="auto" w:frame="1"/>
          <w:lang w:eastAsia="es-CR"/>
        </w:rPr>
      </w:pPr>
      <w:r>
        <w:rPr>
          <w:rFonts w:ascii="Bookman Old Style" w:eastAsia="Times New Roman" w:hAnsi="Bookman Old Style" w:cs="Times New Roman"/>
          <w:iCs/>
          <w:sz w:val="24"/>
          <w:szCs w:val="24"/>
          <w:bdr w:val="none" w:sz="0" w:space="0" w:color="auto" w:frame="1"/>
          <w:lang w:eastAsia="es-CR"/>
        </w:rPr>
        <w:t>Esta</w:t>
      </w:r>
      <w:r w:rsidR="00D03606" w:rsidRPr="00DB540C">
        <w:rPr>
          <w:rFonts w:ascii="Bookman Old Style" w:eastAsia="Times New Roman" w:hAnsi="Bookman Old Style" w:cs="Times New Roman"/>
          <w:iCs/>
          <w:sz w:val="24"/>
          <w:szCs w:val="24"/>
          <w:bdr w:val="none" w:sz="0" w:space="0" w:color="auto" w:frame="1"/>
          <w:lang w:eastAsia="es-CR"/>
        </w:rPr>
        <w:t xml:space="preserve"> fue la situación hasta las elecciones de</w:t>
      </w:r>
      <w:r>
        <w:rPr>
          <w:rFonts w:ascii="Bookman Old Style" w:eastAsia="Times New Roman" w:hAnsi="Bookman Old Style" w:cs="Times New Roman"/>
          <w:iCs/>
          <w:sz w:val="24"/>
          <w:szCs w:val="24"/>
          <w:bdr w:val="none" w:sz="0" w:space="0" w:color="auto" w:frame="1"/>
          <w:lang w:eastAsia="es-CR"/>
        </w:rPr>
        <w:t>l 8 de</w:t>
      </w:r>
      <w:r w:rsidR="00D03606" w:rsidRPr="00DB540C">
        <w:rPr>
          <w:rFonts w:ascii="Bookman Old Style" w:eastAsia="Times New Roman" w:hAnsi="Bookman Old Style" w:cs="Times New Roman"/>
          <w:iCs/>
          <w:sz w:val="24"/>
          <w:szCs w:val="24"/>
          <w:bdr w:val="none" w:sz="0" w:space="0" w:color="auto" w:frame="1"/>
          <w:lang w:eastAsia="es-CR"/>
        </w:rPr>
        <w:t xml:space="preserve"> noviembre</w:t>
      </w:r>
      <w:r w:rsidR="00DB540C" w:rsidRPr="00DB540C">
        <w:rPr>
          <w:rFonts w:ascii="Bookman Old Style" w:eastAsia="Times New Roman" w:hAnsi="Bookman Old Style" w:cs="Times New Roman"/>
          <w:iCs/>
          <w:sz w:val="24"/>
          <w:szCs w:val="24"/>
          <w:bdr w:val="none" w:sz="0" w:space="0" w:color="auto" w:frame="1"/>
          <w:lang w:eastAsia="es-CR"/>
        </w:rPr>
        <w:t xml:space="preserve"> en EEUU</w:t>
      </w:r>
      <w:r w:rsidR="00D03606" w:rsidRPr="00DB540C">
        <w:rPr>
          <w:rFonts w:ascii="Bookman Old Style" w:eastAsia="Times New Roman" w:hAnsi="Bookman Old Style" w:cs="Times New Roman"/>
          <w:iCs/>
          <w:sz w:val="24"/>
          <w:szCs w:val="24"/>
          <w:bdr w:val="none" w:sz="0" w:space="0" w:color="auto" w:frame="1"/>
          <w:lang w:eastAsia="es-CR"/>
        </w:rPr>
        <w:t>.</w:t>
      </w:r>
    </w:p>
    <w:p w:rsidR="00F670EA" w:rsidRPr="00ED5ECC" w:rsidRDefault="00D03606" w:rsidP="008511E6">
      <w:pPr>
        <w:shd w:val="clear" w:color="auto" w:fill="FFFFFF"/>
        <w:spacing w:after="450"/>
        <w:jc w:val="both"/>
        <w:textAlignment w:val="baseline"/>
        <w:rPr>
          <w:rFonts w:ascii="Bookman Old Style" w:eastAsia="Times New Roman" w:hAnsi="Bookman Old Style" w:cs="Helvetica"/>
          <w:sz w:val="24"/>
          <w:szCs w:val="24"/>
          <w:lang w:eastAsia="es-CR"/>
        </w:rPr>
      </w:pPr>
      <w:r w:rsidRPr="00ED5ECC">
        <w:rPr>
          <w:rFonts w:ascii="Bookman Old Style" w:eastAsia="Times New Roman" w:hAnsi="Bookman Old Style" w:cs="Helvetica"/>
          <w:sz w:val="24"/>
          <w:szCs w:val="24"/>
          <w:lang w:eastAsia="es-CR"/>
        </w:rPr>
        <w:t xml:space="preserve">Después de </w:t>
      </w:r>
      <w:r w:rsidR="00F670EA" w:rsidRPr="00ED5ECC">
        <w:rPr>
          <w:rFonts w:ascii="Bookman Old Style" w:eastAsia="Times New Roman" w:hAnsi="Bookman Old Style" w:cs="Helvetica"/>
          <w:sz w:val="24"/>
          <w:szCs w:val="24"/>
          <w:lang w:eastAsia="es-CR"/>
        </w:rPr>
        <w:t xml:space="preserve">transcurridos </w:t>
      </w:r>
      <w:r w:rsidR="008511E6" w:rsidRPr="00ED5ECC">
        <w:rPr>
          <w:rFonts w:ascii="Bookman Old Style" w:eastAsia="Times New Roman" w:hAnsi="Bookman Old Style" w:cs="Helvetica"/>
          <w:sz w:val="24"/>
          <w:szCs w:val="24"/>
          <w:lang w:eastAsia="es-CR"/>
        </w:rPr>
        <w:t xml:space="preserve">cuatro meses de las elecciones </w:t>
      </w:r>
      <w:r w:rsidRPr="00ED5ECC">
        <w:rPr>
          <w:rFonts w:ascii="Bookman Old Style" w:eastAsia="Times New Roman" w:hAnsi="Bookman Old Style" w:cs="Helvetica"/>
          <w:sz w:val="24"/>
          <w:szCs w:val="24"/>
          <w:lang w:eastAsia="es-CR"/>
        </w:rPr>
        <w:t>en EEUU</w:t>
      </w:r>
      <w:r w:rsidR="00F670EA" w:rsidRPr="00ED5ECC">
        <w:rPr>
          <w:rFonts w:ascii="Bookman Old Style" w:eastAsia="Times New Roman" w:hAnsi="Bookman Old Style" w:cs="Helvetica"/>
          <w:sz w:val="24"/>
          <w:szCs w:val="24"/>
          <w:lang w:eastAsia="es-CR"/>
        </w:rPr>
        <w:t>,</w:t>
      </w:r>
      <w:r w:rsidRPr="00ED5ECC">
        <w:rPr>
          <w:rFonts w:ascii="Bookman Old Style" w:eastAsia="Times New Roman" w:hAnsi="Bookman Old Style" w:cs="Helvetica"/>
          <w:sz w:val="24"/>
          <w:szCs w:val="24"/>
          <w:lang w:eastAsia="es-CR"/>
        </w:rPr>
        <w:t xml:space="preserve"> </w:t>
      </w:r>
      <w:r w:rsidR="008511E6" w:rsidRPr="00ED5ECC">
        <w:rPr>
          <w:rFonts w:ascii="Bookman Old Style" w:eastAsia="Times New Roman" w:hAnsi="Bookman Old Style" w:cs="Helvetica"/>
          <w:sz w:val="24"/>
          <w:szCs w:val="24"/>
          <w:lang w:eastAsia="es-CR"/>
        </w:rPr>
        <w:t xml:space="preserve">está claro que el peso republicano tiene su impacto sobre la guerra en Ucrania. La disminución del apoyo a la guerra en Ucrania en EEUU ha sido especialmente notable recientemente entre los votantes republicanos. Las </w:t>
      </w:r>
      <w:r w:rsidR="00ED5ECC" w:rsidRPr="00ED5ECC">
        <w:rPr>
          <w:rFonts w:ascii="Bookman Old Style" w:eastAsia="Times New Roman" w:hAnsi="Bookman Old Style" w:cs="Helvetica"/>
          <w:sz w:val="24"/>
          <w:szCs w:val="24"/>
          <w:lang w:eastAsia="es-CR"/>
        </w:rPr>
        <w:t xml:space="preserve"> </w:t>
      </w:r>
      <w:r w:rsidR="008511E6" w:rsidRPr="00ED5ECC">
        <w:rPr>
          <w:rFonts w:ascii="Bookman Old Style" w:eastAsia="Times New Roman" w:hAnsi="Bookman Old Style" w:cs="Helvetica"/>
          <w:sz w:val="24"/>
          <w:szCs w:val="24"/>
          <w:lang w:eastAsia="es-CR"/>
        </w:rPr>
        <w:t xml:space="preserve"> encuestas de marzo 2023 muestran que los republicanos </w:t>
      </w:r>
      <w:r w:rsidR="00ED5ECC" w:rsidRPr="00ED5ECC">
        <w:rPr>
          <w:rFonts w:ascii="Bookman Old Style" w:eastAsia="Times New Roman" w:hAnsi="Bookman Old Style" w:cs="Helvetica"/>
          <w:sz w:val="24"/>
          <w:szCs w:val="24"/>
          <w:lang w:eastAsia="es-CR"/>
        </w:rPr>
        <w:t>se manifiestan</w:t>
      </w:r>
      <w:r w:rsidR="008511E6" w:rsidRPr="00ED5ECC">
        <w:rPr>
          <w:rFonts w:ascii="Bookman Old Style" w:eastAsia="Times New Roman" w:hAnsi="Bookman Old Style" w:cs="Helvetica"/>
          <w:sz w:val="24"/>
          <w:szCs w:val="24"/>
          <w:lang w:eastAsia="es-CR"/>
        </w:rPr>
        <w:t xml:space="preserve"> </w:t>
      </w:r>
      <w:r w:rsidR="00F670EA" w:rsidRPr="00ED5ECC">
        <w:rPr>
          <w:rFonts w:ascii="Bookman Old Style" w:eastAsia="Times New Roman" w:hAnsi="Bookman Old Style" w:cs="Helvetica"/>
          <w:sz w:val="24"/>
          <w:szCs w:val="24"/>
          <w:lang w:eastAsia="es-CR"/>
        </w:rPr>
        <w:t>“hartos”</w:t>
      </w:r>
      <w:r w:rsidR="008511E6" w:rsidRPr="00ED5ECC">
        <w:rPr>
          <w:rFonts w:ascii="Bookman Old Style" w:eastAsia="Times New Roman" w:hAnsi="Bookman Old Style" w:cs="Helvetica"/>
          <w:sz w:val="24"/>
          <w:szCs w:val="24"/>
          <w:lang w:eastAsia="es-CR"/>
        </w:rPr>
        <w:t xml:space="preserve"> con Ucrania. </w:t>
      </w:r>
    </w:p>
    <w:p w:rsidR="00F670EA" w:rsidRDefault="008511E6" w:rsidP="008511E6">
      <w:pPr>
        <w:shd w:val="clear" w:color="auto" w:fill="FFFFFF"/>
        <w:spacing w:after="450"/>
        <w:jc w:val="both"/>
        <w:textAlignment w:val="baseline"/>
        <w:rPr>
          <w:rFonts w:ascii="Bookman Old Style" w:eastAsia="Times New Roman" w:hAnsi="Bookman Old Style" w:cs="Helvetica"/>
          <w:sz w:val="24"/>
          <w:szCs w:val="24"/>
          <w:lang w:eastAsia="es-CR"/>
        </w:rPr>
      </w:pPr>
      <w:r w:rsidRPr="00ED5ECC">
        <w:rPr>
          <w:rFonts w:ascii="Bookman Old Style" w:eastAsia="Times New Roman" w:hAnsi="Bookman Old Style" w:cs="Helvetica"/>
          <w:sz w:val="24"/>
          <w:szCs w:val="24"/>
          <w:lang w:eastAsia="es-CR"/>
        </w:rPr>
        <w:t xml:space="preserve">La batalla de </w:t>
      </w:r>
      <w:proofErr w:type="spellStart"/>
      <w:r w:rsidRPr="00ED5ECC">
        <w:rPr>
          <w:rFonts w:ascii="Bookman Old Style" w:eastAsia="Times New Roman" w:hAnsi="Bookman Old Style" w:cs="Helvetica"/>
          <w:sz w:val="24"/>
          <w:szCs w:val="24"/>
          <w:lang w:eastAsia="es-CR"/>
        </w:rPr>
        <w:t>Bakhmut</w:t>
      </w:r>
      <w:proofErr w:type="spellEnd"/>
      <w:r w:rsidRPr="00ED5ECC">
        <w:rPr>
          <w:rFonts w:ascii="Bookman Old Style" w:eastAsia="Times New Roman" w:hAnsi="Bookman Old Style" w:cs="Helvetica"/>
          <w:sz w:val="24"/>
          <w:szCs w:val="24"/>
          <w:lang w:eastAsia="es-CR"/>
        </w:rPr>
        <w:t xml:space="preserve"> </w:t>
      </w:r>
      <w:r w:rsidR="00F670EA" w:rsidRPr="00ED5ECC">
        <w:rPr>
          <w:rFonts w:ascii="Bookman Old Style" w:eastAsia="Times New Roman" w:hAnsi="Bookman Old Style" w:cs="Helvetica"/>
          <w:bCs/>
          <w:sz w:val="24"/>
          <w:szCs w:val="24"/>
          <w:lang w:eastAsia="es-CR"/>
        </w:rPr>
        <w:t>h</w:t>
      </w:r>
      <w:r w:rsidRPr="00ED5ECC">
        <w:rPr>
          <w:rFonts w:ascii="Bookman Old Style" w:eastAsia="Times New Roman" w:hAnsi="Bookman Old Style" w:cs="Helvetica"/>
          <w:bCs/>
          <w:sz w:val="24"/>
          <w:szCs w:val="24"/>
          <w:lang w:eastAsia="es-CR"/>
        </w:rPr>
        <w:t>a práct</w:t>
      </w:r>
      <w:r w:rsidR="00F670EA" w:rsidRPr="00ED5ECC">
        <w:rPr>
          <w:rFonts w:ascii="Bookman Old Style" w:eastAsia="Times New Roman" w:hAnsi="Bookman Old Style" w:cs="Helvetica"/>
          <w:bCs/>
          <w:sz w:val="24"/>
          <w:szCs w:val="24"/>
          <w:lang w:eastAsia="es-CR"/>
        </w:rPr>
        <w:t>icamente</w:t>
      </w:r>
      <w:r w:rsidRPr="00ED5ECC">
        <w:rPr>
          <w:rFonts w:ascii="Bookman Old Style" w:eastAsia="Times New Roman" w:hAnsi="Bookman Old Style" w:cs="Helvetica"/>
          <w:bCs/>
          <w:sz w:val="24"/>
          <w:szCs w:val="24"/>
          <w:lang w:eastAsia="es-CR"/>
        </w:rPr>
        <w:t xml:space="preserve"> destruido al ejército ucraniano</w:t>
      </w:r>
      <w:r w:rsidRPr="00ED5ECC">
        <w:rPr>
          <w:rFonts w:ascii="Bookman Old Style" w:eastAsia="Times New Roman" w:hAnsi="Bookman Old Style" w:cs="Helvetica"/>
          <w:sz w:val="24"/>
          <w:szCs w:val="24"/>
          <w:lang w:eastAsia="es-CR"/>
        </w:rPr>
        <w:t xml:space="preserve"> y también ha dañado </w:t>
      </w:r>
      <w:r w:rsidR="00F670EA" w:rsidRPr="00ED5ECC">
        <w:rPr>
          <w:rFonts w:ascii="Bookman Old Style" w:eastAsia="Times New Roman" w:hAnsi="Bookman Old Style" w:cs="Helvetica"/>
          <w:sz w:val="24"/>
          <w:szCs w:val="24"/>
          <w:lang w:eastAsia="es-CR"/>
        </w:rPr>
        <w:t xml:space="preserve">de modo </w:t>
      </w:r>
      <w:r w:rsidR="00ED5ECC" w:rsidRPr="00ED5ECC">
        <w:rPr>
          <w:rFonts w:ascii="Bookman Old Style" w:eastAsia="Times New Roman" w:hAnsi="Bookman Old Style" w:cs="Helvetica"/>
          <w:sz w:val="24"/>
          <w:szCs w:val="24"/>
          <w:lang w:eastAsia="es-CR"/>
        </w:rPr>
        <w:t>importante</w:t>
      </w:r>
      <w:r w:rsidR="00F670EA" w:rsidRPr="00ED5ECC">
        <w:rPr>
          <w:rFonts w:ascii="Bookman Old Style" w:eastAsia="Times New Roman" w:hAnsi="Bookman Old Style" w:cs="Helvetica"/>
          <w:sz w:val="24"/>
          <w:szCs w:val="24"/>
          <w:lang w:eastAsia="es-CR"/>
        </w:rPr>
        <w:t xml:space="preserve"> </w:t>
      </w:r>
      <w:r w:rsidRPr="00ED5ECC">
        <w:rPr>
          <w:rFonts w:ascii="Bookman Old Style" w:eastAsia="Times New Roman" w:hAnsi="Bookman Old Style" w:cs="Helvetica"/>
          <w:sz w:val="24"/>
          <w:szCs w:val="24"/>
          <w:lang w:eastAsia="es-CR"/>
        </w:rPr>
        <w:t xml:space="preserve">a la Compañía Militar Privada Wagner. La población de Ucrania también está </w:t>
      </w:r>
      <w:r w:rsidR="00F670EA" w:rsidRPr="00ED5ECC">
        <w:rPr>
          <w:rFonts w:ascii="Bookman Old Style" w:eastAsia="Times New Roman" w:hAnsi="Bookman Old Style" w:cs="Helvetica"/>
          <w:sz w:val="24"/>
          <w:szCs w:val="24"/>
          <w:lang w:eastAsia="es-CR"/>
        </w:rPr>
        <w:t>harta</w:t>
      </w:r>
      <w:r w:rsidRPr="00ED5ECC">
        <w:rPr>
          <w:rFonts w:ascii="Bookman Old Style" w:eastAsia="Times New Roman" w:hAnsi="Bookman Old Style" w:cs="Helvetica"/>
          <w:sz w:val="24"/>
          <w:szCs w:val="24"/>
          <w:lang w:eastAsia="es-CR"/>
        </w:rPr>
        <w:t xml:space="preserve"> con la guerra. </w:t>
      </w:r>
      <w:r w:rsidRPr="00ED5ECC">
        <w:rPr>
          <w:rFonts w:ascii="Bookman Old Style" w:eastAsia="Times New Roman" w:hAnsi="Bookman Old Style" w:cs="Helvetica"/>
          <w:iCs/>
          <w:sz w:val="24"/>
          <w:szCs w:val="24"/>
          <w:lang w:eastAsia="es-CR"/>
        </w:rPr>
        <w:t xml:space="preserve">La pérdida </w:t>
      </w:r>
      <w:r w:rsidR="00ED5ECC" w:rsidRPr="00ED5ECC">
        <w:rPr>
          <w:rFonts w:ascii="Bookman Old Style" w:eastAsia="Times New Roman" w:hAnsi="Bookman Old Style" w:cs="Helvetica"/>
          <w:iCs/>
          <w:sz w:val="24"/>
          <w:szCs w:val="24"/>
          <w:lang w:eastAsia="es-CR"/>
        </w:rPr>
        <w:t xml:space="preserve">del “control” </w:t>
      </w:r>
      <w:r w:rsidRPr="00ED5ECC">
        <w:rPr>
          <w:rFonts w:ascii="Bookman Old Style" w:eastAsia="Times New Roman" w:hAnsi="Bookman Old Style" w:cs="Helvetica"/>
          <w:iCs/>
          <w:sz w:val="24"/>
          <w:szCs w:val="24"/>
          <w:lang w:eastAsia="es-CR"/>
        </w:rPr>
        <w:t xml:space="preserve">de </w:t>
      </w:r>
      <w:proofErr w:type="spellStart"/>
      <w:r w:rsidRPr="00ED5ECC">
        <w:rPr>
          <w:rFonts w:ascii="Bookman Old Style" w:eastAsia="Times New Roman" w:hAnsi="Bookman Old Style" w:cs="Helvetica"/>
          <w:iCs/>
          <w:sz w:val="24"/>
          <w:szCs w:val="24"/>
          <w:lang w:eastAsia="es-CR"/>
        </w:rPr>
        <w:t>Bakhmut</w:t>
      </w:r>
      <w:proofErr w:type="spellEnd"/>
      <w:r w:rsidRPr="00ED5ECC">
        <w:rPr>
          <w:rFonts w:ascii="Bookman Old Style" w:eastAsia="Times New Roman" w:hAnsi="Bookman Old Style" w:cs="Helvetica"/>
          <w:iCs/>
          <w:sz w:val="24"/>
          <w:szCs w:val="24"/>
          <w:lang w:eastAsia="es-CR"/>
        </w:rPr>
        <w:t xml:space="preserve"> </w:t>
      </w:r>
      <w:r w:rsidR="00A57AF2" w:rsidRPr="00ED5ECC">
        <w:rPr>
          <w:rFonts w:ascii="Bookman Old Style" w:eastAsia="Times New Roman" w:hAnsi="Bookman Old Style" w:cs="Helvetica"/>
          <w:iCs/>
          <w:sz w:val="24"/>
          <w:szCs w:val="24"/>
          <w:lang w:eastAsia="es-CR"/>
        </w:rPr>
        <w:t>por</w:t>
      </w:r>
      <w:r w:rsidR="00F670EA" w:rsidRPr="00ED5ECC">
        <w:rPr>
          <w:rFonts w:ascii="Bookman Old Style" w:eastAsia="Times New Roman" w:hAnsi="Bookman Old Style" w:cs="Helvetica"/>
          <w:iCs/>
          <w:sz w:val="24"/>
          <w:szCs w:val="24"/>
          <w:lang w:eastAsia="es-CR"/>
        </w:rPr>
        <w:t xml:space="preserve"> la OTAN </w:t>
      </w:r>
      <w:r w:rsidRPr="00ED5ECC">
        <w:rPr>
          <w:rFonts w:ascii="Bookman Old Style" w:eastAsia="Times New Roman" w:hAnsi="Bookman Old Style" w:cs="Helvetica"/>
          <w:iCs/>
          <w:sz w:val="24"/>
          <w:szCs w:val="24"/>
          <w:lang w:eastAsia="es-CR"/>
        </w:rPr>
        <w:t xml:space="preserve">es </w:t>
      </w:r>
      <w:r w:rsidR="00F670EA" w:rsidRPr="00ED5ECC">
        <w:rPr>
          <w:rFonts w:ascii="Bookman Old Style" w:eastAsia="Times New Roman" w:hAnsi="Bookman Old Style" w:cs="Helvetica"/>
          <w:iCs/>
          <w:sz w:val="24"/>
          <w:szCs w:val="24"/>
          <w:lang w:eastAsia="es-CR"/>
        </w:rPr>
        <w:t>evidente</w:t>
      </w:r>
      <w:r w:rsidRPr="00ED5ECC">
        <w:rPr>
          <w:rFonts w:ascii="Bookman Old Style" w:eastAsia="Times New Roman" w:hAnsi="Bookman Old Style" w:cs="Helvetica"/>
          <w:iCs/>
          <w:sz w:val="24"/>
          <w:szCs w:val="24"/>
          <w:lang w:eastAsia="es-CR"/>
        </w:rPr>
        <w:t xml:space="preserve"> y significaría</w:t>
      </w:r>
      <w:r w:rsidR="00F670EA" w:rsidRPr="00ED5ECC">
        <w:rPr>
          <w:rFonts w:ascii="Bookman Old Style" w:eastAsia="Times New Roman" w:hAnsi="Bookman Old Style" w:cs="Helvetica"/>
          <w:iCs/>
          <w:sz w:val="24"/>
          <w:szCs w:val="24"/>
          <w:lang w:eastAsia="es-CR"/>
        </w:rPr>
        <w:t>,</w:t>
      </w:r>
      <w:r w:rsidRPr="00ED5ECC">
        <w:rPr>
          <w:rFonts w:ascii="Bookman Old Style" w:eastAsia="Times New Roman" w:hAnsi="Bookman Old Style" w:cs="Helvetica"/>
          <w:iCs/>
          <w:sz w:val="24"/>
          <w:szCs w:val="24"/>
          <w:lang w:eastAsia="es-CR"/>
        </w:rPr>
        <w:t xml:space="preserve"> una ser</w:t>
      </w:r>
      <w:r w:rsidR="00F670EA" w:rsidRPr="00ED5ECC">
        <w:rPr>
          <w:rFonts w:ascii="Bookman Old Style" w:eastAsia="Times New Roman" w:hAnsi="Bookman Old Style" w:cs="Helvetica"/>
          <w:iCs/>
          <w:sz w:val="24"/>
          <w:szCs w:val="24"/>
          <w:lang w:eastAsia="es-CR"/>
        </w:rPr>
        <w:t>ia derrota política y militar, que</w:t>
      </w:r>
      <w:r w:rsidRPr="00ED5ECC">
        <w:rPr>
          <w:rFonts w:ascii="Bookman Old Style" w:eastAsia="Times New Roman" w:hAnsi="Bookman Old Style" w:cs="Helvetica"/>
          <w:iCs/>
          <w:sz w:val="24"/>
          <w:szCs w:val="24"/>
          <w:lang w:eastAsia="es-CR"/>
        </w:rPr>
        <w:t xml:space="preserve"> bien podría conducir a una derrota general en </w:t>
      </w:r>
      <w:r w:rsidR="000941D6" w:rsidRPr="00ED5ECC">
        <w:rPr>
          <w:rFonts w:ascii="Bookman Old Style" w:eastAsia="Times New Roman" w:hAnsi="Bookman Old Style" w:cs="Helvetica"/>
          <w:iCs/>
          <w:sz w:val="24"/>
          <w:szCs w:val="24"/>
          <w:lang w:eastAsia="es-CR"/>
        </w:rPr>
        <w:t xml:space="preserve">ambos aspectos. </w:t>
      </w:r>
      <w:r w:rsidRPr="00ED5ECC">
        <w:rPr>
          <w:rFonts w:ascii="Bookman Old Style" w:eastAsia="Times New Roman" w:hAnsi="Bookman Old Style" w:cs="Helvetica"/>
          <w:iCs/>
          <w:sz w:val="24"/>
          <w:szCs w:val="24"/>
          <w:lang w:eastAsia="es-CR"/>
        </w:rPr>
        <w:t>No es extraño</w:t>
      </w:r>
      <w:r w:rsidR="00F670EA" w:rsidRPr="00ED5ECC">
        <w:rPr>
          <w:rFonts w:ascii="Bookman Old Style" w:eastAsia="Times New Roman" w:hAnsi="Bookman Old Style" w:cs="Helvetica"/>
          <w:iCs/>
          <w:sz w:val="24"/>
          <w:szCs w:val="24"/>
          <w:lang w:eastAsia="es-CR"/>
        </w:rPr>
        <w:t>, entonces,</w:t>
      </w:r>
      <w:r w:rsidRPr="00ED5ECC">
        <w:rPr>
          <w:rFonts w:ascii="Bookman Old Style" w:eastAsia="Times New Roman" w:hAnsi="Bookman Old Style" w:cs="Helvetica"/>
          <w:iCs/>
          <w:sz w:val="24"/>
          <w:szCs w:val="24"/>
          <w:lang w:eastAsia="es-CR"/>
        </w:rPr>
        <w:t xml:space="preserve"> que </w:t>
      </w:r>
      <w:r w:rsidR="000941D6" w:rsidRPr="00ED5ECC">
        <w:rPr>
          <w:rFonts w:ascii="Bookman Old Style" w:eastAsia="Times New Roman" w:hAnsi="Bookman Old Style" w:cs="Helvetica"/>
          <w:iCs/>
          <w:sz w:val="24"/>
          <w:szCs w:val="24"/>
          <w:lang w:eastAsia="es-CR"/>
        </w:rPr>
        <w:t xml:space="preserve">el </w:t>
      </w:r>
      <w:r w:rsidR="00F670EA" w:rsidRPr="00ED5ECC">
        <w:rPr>
          <w:rFonts w:ascii="Bookman Old Style" w:eastAsia="Times New Roman" w:hAnsi="Bookman Old Style" w:cs="Helvetica"/>
          <w:iCs/>
          <w:sz w:val="24"/>
          <w:szCs w:val="24"/>
          <w:lang w:eastAsia="es-CR"/>
        </w:rPr>
        <w:t>“</w:t>
      </w:r>
      <w:r w:rsidR="000941D6" w:rsidRPr="00ED5ECC">
        <w:rPr>
          <w:rFonts w:ascii="Bookman Old Style" w:eastAsia="Times New Roman" w:hAnsi="Bookman Old Style" w:cs="Helvetica"/>
          <w:iCs/>
          <w:sz w:val="24"/>
          <w:szCs w:val="24"/>
          <w:lang w:eastAsia="es-CR"/>
        </w:rPr>
        <w:t>presidente</w:t>
      </w:r>
      <w:r w:rsidR="00F670EA" w:rsidRPr="00ED5ECC">
        <w:rPr>
          <w:rFonts w:ascii="Bookman Old Style" w:eastAsia="Times New Roman" w:hAnsi="Bookman Old Style" w:cs="Helvetica"/>
          <w:iCs/>
          <w:sz w:val="24"/>
          <w:szCs w:val="24"/>
          <w:lang w:eastAsia="es-CR"/>
        </w:rPr>
        <w:t>”</w:t>
      </w:r>
      <w:r w:rsidR="00ED5ECC" w:rsidRPr="00ED5ECC">
        <w:rPr>
          <w:rFonts w:ascii="Bookman Old Style" w:eastAsia="Times New Roman" w:hAnsi="Bookman Old Style" w:cs="Helvetica"/>
          <w:iCs/>
          <w:sz w:val="24"/>
          <w:szCs w:val="24"/>
          <w:lang w:eastAsia="es-CR"/>
        </w:rPr>
        <w:t xml:space="preserve"> de Ucrania </w:t>
      </w:r>
      <w:r w:rsidR="00F670EA" w:rsidRPr="00ED5ECC">
        <w:rPr>
          <w:rFonts w:ascii="Bookman Old Style" w:eastAsia="Times New Roman" w:hAnsi="Bookman Old Style" w:cs="Helvetica"/>
          <w:iCs/>
          <w:sz w:val="24"/>
          <w:szCs w:val="24"/>
          <w:lang w:eastAsia="es-CR"/>
        </w:rPr>
        <w:t>haya invitado</w:t>
      </w:r>
      <w:r w:rsidRPr="00ED5ECC">
        <w:rPr>
          <w:rFonts w:ascii="Bookman Old Style" w:eastAsia="Times New Roman" w:hAnsi="Bookman Old Style" w:cs="Helvetica"/>
          <w:iCs/>
          <w:sz w:val="24"/>
          <w:szCs w:val="24"/>
          <w:lang w:eastAsia="es-CR"/>
        </w:rPr>
        <w:t xml:space="preserve"> a Xi </w:t>
      </w:r>
      <w:r w:rsidR="00F670EA" w:rsidRPr="00ED5ECC">
        <w:rPr>
          <w:rFonts w:ascii="Bookman Old Style" w:eastAsia="Times New Roman" w:hAnsi="Bookman Old Style" w:cs="Helvetica"/>
          <w:iCs/>
          <w:sz w:val="24"/>
          <w:szCs w:val="24"/>
          <w:lang w:eastAsia="es-CR"/>
        </w:rPr>
        <w:t>Jinping</w:t>
      </w:r>
      <w:r w:rsidRPr="00ED5ECC">
        <w:rPr>
          <w:rFonts w:ascii="Bookman Old Style" w:eastAsia="Times New Roman" w:hAnsi="Bookman Old Style" w:cs="Helvetica"/>
          <w:i/>
          <w:iCs/>
          <w:sz w:val="24"/>
          <w:szCs w:val="24"/>
          <w:lang w:eastAsia="es-CR"/>
        </w:rPr>
        <w:t xml:space="preserve"> </w:t>
      </w:r>
      <w:r w:rsidRPr="00ED5ECC">
        <w:rPr>
          <w:rFonts w:ascii="Bookman Old Style" w:eastAsia="Times New Roman" w:hAnsi="Bookman Old Style" w:cs="Helvetica"/>
          <w:iCs/>
          <w:sz w:val="24"/>
          <w:szCs w:val="24"/>
          <w:lang w:eastAsia="es-CR"/>
        </w:rPr>
        <w:t>a</w:t>
      </w:r>
      <w:r w:rsidRPr="00ED5ECC">
        <w:rPr>
          <w:rFonts w:ascii="Bookman Old Style" w:eastAsia="Times New Roman" w:hAnsi="Bookman Old Style" w:cs="Helvetica"/>
          <w:sz w:val="24"/>
          <w:szCs w:val="24"/>
          <w:lang w:eastAsia="es-CR"/>
        </w:rPr>
        <w:t xml:space="preserve"> </w:t>
      </w:r>
      <w:r w:rsidR="00DA46E8" w:rsidRPr="00ED5ECC">
        <w:rPr>
          <w:rFonts w:ascii="Bookman Old Style" w:eastAsia="Times New Roman" w:hAnsi="Bookman Old Style" w:cs="Helvetica"/>
          <w:sz w:val="24"/>
          <w:szCs w:val="24"/>
          <w:lang w:eastAsia="es-CR"/>
        </w:rPr>
        <w:t xml:space="preserve">visitar </w:t>
      </w:r>
      <w:r w:rsidRPr="00ED5ECC">
        <w:rPr>
          <w:rFonts w:ascii="Bookman Old Style" w:eastAsia="Times New Roman" w:hAnsi="Bookman Old Style" w:cs="Helvetica"/>
          <w:sz w:val="24"/>
          <w:szCs w:val="24"/>
          <w:lang w:eastAsia="es-CR"/>
        </w:rPr>
        <w:t xml:space="preserve">Ucrania para discutir un alto de fuego y conseguir </w:t>
      </w:r>
      <w:r w:rsidR="000941D6" w:rsidRPr="00ED5ECC">
        <w:rPr>
          <w:rFonts w:ascii="Bookman Old Style" w:eastAsia="Times New Roman" w:hAnsi="Bookman Old Style" w:cs="Helvetica"/>
          <w:sz w:val="24"/>
          <w:szCs w:val="24"/>
          <w:lang w:eastAsia="es-CR"/>
        </w:rPr>
        <w:t>un acuerdo de</w:t>
      </w:r>
      <w:r w:rsidRPr="00ED5ECC">
        <w:rPr>
          <w:rFonts w:ascii="Bookman Old Style" w:eastAsia="Times New Roman" w:hAnsi="Bookman Old Style" w:cs="Helvetica"/>
          <w:sz w:val="24"/>
          <w:szCs w:val="24"/>
          <w:lang w:eastAsia="es-CR"/>
        </w:rPr>
        <w:t xml:space="preserve"> paz.</w:t>
      </w:r>
      <w:r>
        <w:rPr>
          <w:rFonts w:ascii="Bookman Old Style" w:eastAsia="Times New Roman" w:hAnsi="Bookman Old Style" w:cs="Helvetica"/>
          <w:sz w:val="24"/>
          <w:szCs w:val="24"/>
          <w:lang w:eastAsia="es-CR"/>
        </w:rPr>
        <w:t xml:space="preserve"> </w:t>
      </w:r>
    </w:p>
    <w:p w:rsidR="008511E6" w:rsidRPr="00F670EA" w:rsidRDefault="00AF7567" w:rsidP="008511E6">
      <w:pPr>
        <w:shd w:val="clear" w:color="auto" w:fill="FFFFFF"/>
        <w:spacing w:after="450"/>
        <w:jc w:val="both"/>
        <w:textAlignment w:val="baseline"/>
        <w:rPr>
          <w:rFonts w:ascii="Bookman Old Style" w:eastAsia="Times New Roman" w:hAnsi="Bookman Old Style" w:cs="Helvetica"/>
          <w:sz w:val="24"/>
          <w:szCs w:val="24"/>
          <w:lang w:eastAsia="es-CR"/>
        </w:rPr>
      </w:pPr>
      <w:r w:rsidRPr="00ED5ECC">
        <w:rPr>
          <w:rFonts w:ascii="Bookman Old Style" w:eastAsia="Times New Roman" w:hAnsi="Bookman Old Style" w:cs="Helvetica"/>
          <w:sz w:val="24"/>
          <w:szCs w:val="24"/>
          <w:lang w:eastAsia="es-CR"/>
        </w:rPr>
        <w:t>Esta invitación se da días después de la reunión</w:t>
      </w:r>
      <w:r w:rsidR="00F670EA" w:rsidRPr="00ED5ECC">
        <w:rPr>
          <w:rFonts w:ascii="Bookman Old Style" w:eastAsia="Times New Roman" w:hAnsi="Bookman Old Style" w:cs="Helvetica"/>
          <w:sz w:val="24"/>
          <w:szCs w:val="24"/>
          <w:lang w:eastAsia="es-CR"/>
        </w:rPr>
        <w:t xml:space="preserve"> trascendente</w:t>
      </w:r>
      <w:r w:rsidRPr="00ED5ECC">
        <w:rPr>
          <w:rFonts w:ascii="Bookman Old Style" w:eastAsia="Times New Roman" w:hAnsi="Bookman Old Style" w:cs="Helvetica"/>
          <w:sz w:val="24"/>
          <w:szCs w:val="24"/>
          <w:lang w:eastAsia="es-CR"/>
        </w:rPr>
        <w:t xml:space="preserve"> entre Putin y Xi </w:t>
      </w:r>
      <w:r w:rsidR="00ED5ECC" w:rsidRPr="00ED5ECC">
        <w:rPr>
          <w:rFonts w:ascii="Bookman Old Style" w:eastAsia="Times New Roman" w:hAnsi="Bookman Old Style" w:cs="Helvetica"/>
          <w:sz w:val="24"/>
          <w:szCs w:val="24"/>
          <w:lang w:eastAsia="es-CR"/>
        </w:rPr>
        <w:t>Jimping</w:t>
      </w:r>
      <w:r w:rsidR="00F670EA" w:rsidRPr="00ED5ECC">
        <w:rPr>
          <w:rFonts w:ascii="Bookman Old Style" w:eastAsia="Times New Roman" w:hAnsi="Bookman Old Style" w:cs="Helvetica"/>
          <w:sz w:val="24"/>
          <w:szCs w:val="24"/>
          <w:lang w:eastAsia="es-CR"/>
        </w:rPr>
        <w:t>,</w:t>
      </w:r>
      <w:r w:rsidRPr="00ED5ECC">
        <w:rPr>
          <w:rFonts w:ascii="Bookman Old Style" w:eastAsia="Times New Roman" w:hAnsi="Bookman Old Style" w:cs="Helvetica"/>
          <w:sz w:val="24"/>
          <w:szCs w:val="24"/>
          <w:lang w:eastAsia="es-CR"/>
        </w:rPr>
        <w:t xml:space="preserve"> </w:t>
      </w:r>
      <w:r w:rsidR="00ED5ECC" w:rsidRPr="00ED5ECC">
        <w:rPr>
          <w:rFonts w:ascii="Bookman Old Style" w:eastAsia="Times New Roman" w:hAnsi="Bookman Old Style" w:cs="Helvetica"/>
          <w:sz w:val="24"/>
          <w:szCs w:val="24"/>
          <w:lang w:eastAsia="es-CR"/>
        </w:rPr>
        <w:t xml:space="preserve">de </w:t>
      </w:r>
      <w:r w:rsidR="00DA46E8" w:rsidRPr="00ED5ECC">
        <w:rPr>
          <w:rFonts w:ascii="Bookman Old Style" w:eastAsia="Times New Roman" w:hAnsi="Bookman Old Style" w:cs="Helvetica"/>
          <w:sz w:val="24"/>
          <w:szCs w:val="24"/>
          <w:lang w:eastAsia="es-CR"/>
        </w:rPr>
        <w:t>fines de marzo</w:t>
      </w:r>
      <w:r w:rsidR="00ED5ECC" w:rsidRPr="00ED5ECC">
        <w:rPr>
          <w:rFonts w:ascii="Bookman Old Style" w:eastAsia="Times New Roman" w:hAnsi="Bookman Old Style" w:cs="Helvetica"/>
          <w:sz w:val="24"/>
          <w:szCs w:val="24"/>
          <w:lang w:eastAsia="es-CR"/>
        </w:rPr>
        <w:t xml:space="preserve"> de 2023</w:t>
      </w:r>
      <w:r w:rsidR="00F670EA" w:rsidRPr="00ED5ECC">
        <w:rPr>
          <w:rFonts w:ascii="Bookman Old Style" w:eastAsia="Times New Roman" w:hAnsi="Bookman Old Style" w:cs="Helvetica"/>
          <w:sz w:val="24"/>
          <w:szCs w:val="24"/>
          <w:lang w:eastAsia="es-CR"/>
        </w:rPr>
        <w:t>,</w:t>
      </w:r>
      <w:r w:rsidR="00DA46E8" w:rsidRPr="00ED5ECC">
        <w:rPr>
          <w:rFonts w:ascii="Bookman Old Style" w:eastAsia="Times New Roman" w:hAnsi="Bookman Old Style" w:cs="Helvetica"/>
          <w:sz w:val="24"/>
          <w:szCs w:val="24"/>
          <w:lang w:eastAsia="es-CR"/>
        </w:rPr>
        <w:t xml:space="preserve"> </w:t>
      </w:r>
      <w:r w:rsidR="00F670EA" w:rsidRPr="00ED5ECC">
        <w:rPr>
          <w:rFonts w:ascii="Bookman Old Style" w:eastAsia="Times New Roman" w:hAnsi="Bookman Old Style" w:cs="Helvetica"/>
          <w:sz w:val="24"/>
          <w:szCs w:val="24"/>
          <w:lang w:eastAsia="es-CR"/>
        </w:rPr>
        <w:t>que</w:t>
      </w:r>
      <w:r w:rsidR="009C7A6A" w:rsidRPr="00ED5ECC">
        <w:rPr>
          <w:rFonts w:ascii="Bookman Old Style" w:eastAsia="Times New Roman" w:hAnsi="Bookman Old Style" w:cs="Helvetica"/>
          <w:sz w:val="24"/>
          <w:szCs w:val="24"/>
          <w:lang w:eastAsia="es-CR"/>
        </w:rPr>
        <w:t xml:space="preserve"> </w:t>
      </w:r>
      <w:r w:rsidRPr="00ED5ECC">
        <w:rPr>
          <w:rFonts w:ascii="Bookman Old Style" w:eastAsia="Times New Roman" w:hAnsi="Bookman Old Style" w:cs="Helvetica"/>
          <w:sz w:val="24"/>
          <w:szCs w:val="24"/>
          <w:lang w:eastAsia="es-CR"/>
        </w:rPr>
        <w:t xml:space="preserve">es </w:t>
      </w:r>
      <w:r w:rsidR="00F670EA" w:rsidRPr="00ED5ECC">
        <w:rPr>
          <w:rFonts w:ascii="Bookman Old Style" w:eastAsia="Times New Roman" w:hAnsi="Bookman Old Style" w:cs="Helvetica"/>
          <w:sz w:val="24"/>
          <w:szCs w:val="24"/>
          <w:lang w:eastAsia="es-CR"/>
        </w:rPr>
        <w:t>vista</w:t>
      </w:r>
      <w:r w:rsidRPr="00ED5ECC">
        <w:rPr>
          <w:rFonts w:ascii="Bookman Old Style" w:eastAsia="Times New Roman" w:hAnsi="Bookman Old Style" w:cs="Helvetica"/>
          <w:sz w:val="24"/>
          <w:szCs w:val="24"/>
          <w:lang w:eastAsia="es-CR"/>
        </w:rPr>
        <w:t xml:space="preserve"> con mucho </w:t>
      </w:r>
      <w:r w:rsidR="00ED5ECC" w:rsidRPr="00ED5ECC">
        <w:rPr>
          <w:rFonts w:ascii="Bookman Old Style" w:eastAsia="Times New Roman" w:hAnsi="Bookman Old Style" w:cs="Helvetica"/>
          <w:sz w:val="24"/>
          <w:szCs w:val="24"/>
          <w:lang w:eastAsia="es-CR"/>
        </w:rPr>
        <w:t>“</w:t>
      </w:r>
      <w:r w:rsidRPr="00ED5ECC">
        <w:rPr>
          <w:rFonts w:ascii="Bookman Old Style" w:eastAsia="Times New Roman" w:hAnsi="Bookman Old Style" w:cs="Helvetica"/>
          <w:sz w:val="24"/>
          <w:szCs w:val="24"/>
          <w:lang w:eastAsia="es-CR"/>
        </w:rPr>
        <w:t>recelo</w:t>
      </w:r>
      <w:r w:rsidR="00ED5ECC" w:rsidRPr="00ED5ECC">
        <w:rPr>
          <w:rFonts w:ascii="Bookman Old Style" w:eastAsia="Times New Roman" w:hAnsi="Bookman Old Style" w:cs="Helvetica"/>
          <w:sz w:val="24"/>
          <w:szCs w:val="24"/>
          <w:lang w:eastAsia="es-CR"/>
        </w:rPr>
        <w:t>”</w:t>
      </w:r>
      <w:r w:rsidRPr="00ED5ECC">
        <w:rPr>
          <w:rFonts w:ascii="Bookman Old Style" w:eastAsia="Times New Roman" w:hAnsi="Bookman Old Style" w:cs="Helvetica"/>
          <w:sz w:val="24"/>
          <w:szCs w:val="24"/>
          <w:lang w:eastAsia="es-CR"/>
        </w:rPr>
        <w:t xml:space="preserve"> desde </w:t>
      </w:r>
      <w:r w:rsidR="00A57AF2" w:rsidRPr="00ED5ECC">
        <w:rPr>
          <w:rFonts w:ascii="Bookman Old Style" w:eastAsia="Times New Roman" w:hAnsi="Bookman Old Style" w:cs="Helvetica"/>
          <w:sz w:val="24"/>
          <w:szCs w:val="24"/>
          <w:lang w:eastAsia="es-CR"/>
        </w:rPr>
        <w:t xml:space="preserve">por la </w:t>
      </w:r>
      <w:r w:rsidR="00ED5ECC" w:rsidRPr="00ED5ECC">
        <w:rPr>
          <w:rFonts w:ascii="Bookman Old Style" w:eastAsia="Times New Roman" w:hAnsi="Bookman Old Style" w:cs="Helvetica"/>
          <w:sz w:val="24"/>
          <w:szCs w:val="24"/>
          <w:lang w:eastAsia="es-CR"/>
        </w:rPr>
        <w:t>Oligarquía</w:t>
      </w:r>
      <w:r w:rsidR="00A57AF2" w:rsidRPr="00ED5ECC">
        <w:rPr>
          <w:rFonts w:ascii="Bookman Old Style" w:eastAsia="Times New Roman" w:hAnsi="Bookman Old Style" w:cs="Helvetica"/>
          <w:sz w:val="24"/>
          <w:szCs w:val="24"/>
          <w:lang w:eastAsia="es-CR"/>
        </w:rPr>
        <w:t xml:space="preserve"> Financiera Neofeudal Davos-OTAN</w:t>
      </w:r>
      <w:r w:rsidRPr="00ED5ECC">
        <w:rPr>
          <w:rFonts w:ascii="Bookman Old Style" w:eastAsia="Times New Roman" w:hAnsi="Bookman Old Style" w:cs="Helvetica"/>
          <w:sz w:val="24"/>
          <w:szCs w:val="24"/>
          <w:lang w:eastAsia="es-CR"/>
        </w:rPr>
        <w:t>.</w:t>
      </w:r>
      <w:r w:rsidR="00F670EA">
        <w:rPr>
          <w:rFonts w:ascii="Bookman Old Style" w:eastAsia="Times New Roman" w:hAnsi="Bookman Old Style" w:cs="Helvetica"/>
          <w:sz w:val="24"/>
          <w:szCs w:val="24"/>
          <w:lang w:eastAsia="es-CR"/>
        </w:rPr>
        <w:t xml:space="preserve"> Porque es elevada la proporción de personas con prestigio internacional que sitúan a la reunión Putin-Xi Jimping como parteaguas en el cambio civilizatorio, porque </w:t>
      </w:r>
      <w:r w:rsidR="00A57AF2">
        <w:rPr>
          <w:rFonts w:ascii="Bookman Old Style" w:eastAsia="Times New Roman" w:hAnsi="Bookman Old Style" w:cs="Helvetica"/>
          <w:sz w:val="24"/>
          <w:szCs w:val="24"/>
          <w:lang w:eastAsia="es-CR"/>
        </w:rPr>
        <w:t>implicaría</w:t>
      </w:r>
      <w:r w:rsidR="00F670EA">
        <w:rPr>
          <w:rFonts w:ascii="Bookman Old Style" w:eastAsia="Times New Roman" w:hAnsi="Bookman Old Style" w:cs="Helvetica"/>
          <w:sz w:val="24"/>
          <w:szCs w:val="24"/>
          <w:lang w:eastAsia="es-CR"/>
        </w:rPr>
        <w:t xml:space="preserve"> el ocaso de civilización capitalista occidental.</w:t>
      </w:r>
    </w:p>
    <w:p w:rsidR="00E3739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693053">
        <w:rPr>
          <w:rFonts w:ascii="Bookman Old Style" w:eastAsia="Times New Roman" w:hAnsi="Bookman Old Style" w:cs="Times New Roman"/>
          <w:sz w:val="24"/>
          <w:szCs w:val="24"/>
          <w:lang w:eastAsia="es-CR"/>
        </w:rPr>
        <w:t>La guerra entre la OTAN</w:t>
      </w:r>
      <w:r w:rsidR="00947A6A" w:rsidRPr="00693053">
        <w:rPr>
          <w:rFonts w:ascii="Bookman Old Style" w:eastAsia="Times New Roman" w:hAnsi="Bookman Old Style" w:cs="Times New Roman"/>
          <w:sz w:val="24"/>
          <w:szCs w:val="24"/>
          <w:lang w:eastAsia="es-CR"/>
        </w:rPr>
        <w:t xml:space="preserve"> y Rusia en Ucrania desde 2014 y</w:t>
      </w:r>
      <w:r w:rsidRPr="00693053">
        <w:rPr>
          <w:rFonts w:ascii="Bookman Old Style" w:eastAsia="Times New Roman" w:hAnsi="Bookman Old Style" w:cs="Times New Roman"/>
          <w:sz w:val="24"/>
          <w:szCs w:val="24"/>
          <w:lang w:eastAsia="es-CR"/>
        </w:rPr>
        <w:t xml:space="preserve"> específicamente desde febrero de 2022, causo miedo mundial al instalar la posibilidad </w:t>
      </w:r>
      <w:r w:rsidR="0074754A" w:rsidRPr="00693053">
        <w:rPr>
          <w:rFonts w:ascii="Bookman Old Style" w:eastAsia="Times New Roman" w:hAnsi="Bookman Old Style" w:cs="Times New Roman"/>
          <w:sz w:val="24"/>
          <w:szCs w:val="24"/>
          <w:lang w:eastAsia="es-CR"/>
        </w:rPr>
        <w:t>concreta de una guerra nuclear,</w:t>
      </w:r>
      <w:r w:rsidRPr="00693053">
        <w:rPr>
          <w:rFonts w:ascii="Bookman Old Style" w:eastAsia="Times New Roman" w:hAnsi="Bookman Old Style" w:cs="Times New Roman"/>
          <w:sz w:val="24"/>
          <w:szCs w:val="24"/>
          <w:lang w:eastAsia="es-CR"/>
        </w:rPr>
        <w:t xml:space="preserve"> que el fin</w:t>
      </w:r>
      <w:r w:rsidR="0074754A" w:rsidRPr="00693053">
        <w:rPr>
          <w:rFonts w:ascii="Bookman Old Style" w:eastAsia="Times New Roman" w:hAnsi="Bookman Old Style" w:cs="Times New Roman"/>
          <w:sz w:val="24"/>
          <w:szCs w:val="24"/>
          <w:lang w:eastAsia="es-CR"/>
        </w:rPr>
        <w:t>al</w:t>
      </w:r>
      <w:r w:rsidRPr="00693053">
        <w:rPr>
          <w:rFonts w:ascii="Bookman Old Style" w:eastAsia="Times New Roman" w:hAnsi="Bookman Old Style" w:cs="Times New Roman"/>
          <w:sz w:val="24"/>
          <w:szCs w:val="24"/>
          <w:lang w:eastAsia="es-CR"/>
        </w:rPr>
        <w:t xml:space="preserve"> de la humanidad y del planeta es probable y están </w:t>
      </w:r>
      <w:r w:rsidR="0074754A" w:rsidRPr="00693053">
        <w:rPr>
          <w:rFonts w:ascii="Bookman Old Style" w:eastAsia="Times New Roman" w:hAnsi="Bookman Old Style" w:cs="Times New Roman"/>
          <w:sz w:val="24"/>
          <w:szCs w:val="24"/>
          <w:lang w:eastAsia="es-CR"/>
        </w:rPr>
        <w:t>muy cerca</w:t>
      </w:r>
      <w:r w:rsidR="004660FC">
        <w:rPr>
          <w:rFonts w:ascii="Bookman Old Style" w:eastAsia="Times New Roman" w:hAnsi="Bookman Old Style" w:cs="Times New Roman"/>
          <w:sz w:val="24"/>
          <w:szCs w:val="24"/>
          <w:lang w:eastAsia="es-CR"/>
        </w:rPr>
        <w:t>,</w:t>
      </w:r>
      <w:r w:rsidR="008511E6">
        <w:rPr>
          <w:rFonts w:ascii="Bookman Old Style" w:eastAsia="Times New Roman" w:hAnsi="Bookman Old Style" w:cs="Times New Roman"/>
          <w:sz w:val="24"/>
          <w:szCs w:val="24"/>
          <w:lang w:eastAsia="es-CR"/>
        </w:rPr>
        <w:t xml:space="preserve"> </w:t>
      </w:r>
      <w:r w:rsidR="008511E6" w:rsidRPr="004660FC">
        <w:rPr>
          <w:rFonts w:ascii="Bookman Old Style" w:eastAsia="Times New Roman" w:hAnsi="Bookman Old Style" w:cs="Times New Roman"/>
          <w:sz w:val="24"/>
          <w:szCs w:val="24"/>
          <w:lang w:eastAsia="es-CR"/>
        </w:rPr>
        <w:t xml:space="preserve">al no aceptar </w:t>
      </w:r>
      <w:r w:rsidR="004660FC" w:rsidRPr="004660FC">
        <w:rPr>
          <w:rFonts w:ascii="Bookman Old Style" w:eastAsia="Times New Roman" w:hAnsi="Bookman Old Style" w:cs="Times New Roman"/>
          <w:i/>
          <w:sz w:val="24"/>
          <w:szCs w:val="24"/>
          <w:lang w:eastAsia="es-CR"/>
        </w:rPr>
        <w:t>Davos/OTAN/Washington</w:t>
      </w:r>
      <w:r w:rsidR="008511E6" w:rsidRPr="004660FC">
        <w:rPr>
          <w:rFonts w:ascii="Bookman Old Style" w:eastAsia="Times New Roman" w:hAnsi="Bookman Old Style" w:cs="Times New Roman"/>
          <w:sz w:val="24"/>
          <w:szCs w:val="24"/>
          <w:lang w:eastAsia="es-CR"/>
        </w:rPr>
        <w:t xml:space="preserve"> una paz negociada</w:t>
      </w:r>
      <w:r w:rsidR="0074754A" w:rsidRPr="00693053">
        <w:rPr>
          <w:rFonts w:ascii="Bookman Old Style" w:eastAsia="Times New Roman" w:hAnsi="Bookman Old Style" w:cs="Times New Roman"/>
          <w:sz w:val="24"/>
          <w:szCs w:val="24"/>
          <w:lang w:eastAsia="es-CR"/>
        </w:rPr>
        <w:t>. Esto</w:t>
      </w:r>
      <w:r w:rsidRPr="00693053">
        <w:rPr>
          <w:rFonts w:ascii="Bookman Old Style" w:eastAsia="Times New Roman" w:hAnsi="Bookman Old Style" w:cs="Times New Roman"/>
          <w:sz w:val="24"/>
          <w:szCs w:val="24"/>
          <w:lang w:eastAsia="es-CR"/>
        </w:rPr>
        <w:t xml:space="preserve"> se suma, complementa y se refuerza </w:t>
      </w:r>
      <w:r w:rsidR="0074754A" w:rsidRPr="00693053">
        <w:rPr>
          <w:rFonts w:ascii="Bookman Old Style" w:eastAsia="Times New Roman" w:hAnsi="Bookman Old Style" w:cs="Times New Roman"/>
          <w:sz w:val="24"/>
          <w:szCs w:val="24"/>
          <w:lang w:eastAsia="es-CR"/>
        </w:rPr>
        <w:t>permanentemente con el bombardeo comunicacional digital</w:t>
      </w:r>
      <w:r w:rsidR="004660FC">
        <w:rPr>
          <w:rFonts w:ascii="Bookman Old Style" w:eastAsia="Times New Roman" w:hAnsi="Bookman Old Style" w:cs="Times New Roman"/>
          <w:sz w:val="24"/>
          <w:szCs w:val="24"/>
          <w:lang w:eastAsia="es-CR"/>
        </w:rPr>
        <w:t xml:space="preserve">, </w:t>
      </w:r>
      <w:r w:rsidR="0074754A" w:rsidRPr="004660FC">
        <w:rPr>
          <w:rFonts w:ascii="Bookman Old Style" w:eastAsia="Times New Roman" w:hAnsi="Bookman Old Style" w:cs="Times New Roman"/>
          <w:sz w:val="24"/>
          <w:szCs w:val="24"/>
          <w:lang w:eastAsia="es-CR"/>
        </w:rPr>
        <w:t>con punto de apoyo en la “amenaza”</w:t>
      </w:r>
      <w:r w:rsidRPr="004660FC">
        <w:rPr>
          <w:rFonts w:ascii="Bookman Old Style" w:eastAsia="Times New Roman" w:hAnsi="Bookman Old Style" w:cs="Times New Roman"/>
          <w:sz w:val="24"/>
          <w:szCs w:val="24"/>
          <w:lang w:eastAsia="es-CR"/>
        </w:rPr>
        <w:t xml:space="preserve"> del Calentamiento Global.</w:t>
      </w:r>
      <w:r w:rsidRPr="00693053">
        <w:rPr>
          <w:rFonts w:ascii="Bookman Old Style" w:eastAsia="Times New Roman" w:hAnsi="Bookman Old Style" w:cs="Times New Roman"/>
          <w:sz w:val="24"/>
          <w:szCs w:val="24"/>
          <w:lang w:eastAsia="es-CR"/>
        </w:rPr>
        <w:t xml:space="preserve"> </w:t>
      </w:r>
    </w:p>
    <w:p w:rsidR="008511E6" w:rsidRPr="00693053" w:rsidRDefault="008511E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E37391" w:rsidRDefault="00E37391" w:rsidP="000B5441">
      <w:pPr>
        <w:shd w:val="clear" w:color="auto" w:fill="FFFFFF"/>
        <w:spacing w:after="0"/>
        <w:jc w:val="both"/>
        <w:textAlignment w:val="baseline"/>
        <w:rPr>
          <w:rFonts w:ascii="Bookman Old Style" w:eastAsia="Times New Roman" w:hAnsi="Bookman Old Style" w:cs="Times New Roman"/>
          <w:sz w:val="24"/>
          <w:szCs w:val="24"/>
          <w:highlight w:val="yellow"/>
          <w:lang w:eastAsia="es-CR"/>
        </w:rPr>
      </w:pPr>
    </w:p>
    <w:p w:rsidR="000B5441" w:rsidRPr="005264D5" w:rsidRDefault="00A6516B"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4660FC">
        <w:rPr>
          <w:rFonts w:ascii="Bookman Old Style" w:eastAsia="Times New Roman" w:hAnsi="Bookman Old Style" w:cs="Times New Roman"/>
          <w:sz w:val="24"/>
          <w:szCs w:val="24"/>
          <w:lang w:eastAsia="es-CR"/>
        </w:rPr>
        <w:t>Ante el cansancio creciente en torno a la guerra en Ucrania, l</w:t>
      </w:r>
      <w:r w:rsidR="000B5441" w:rsidRPr="004660FC">
        <w:rPr>
          <w:rFonts w:ascii="Bookman Old Style" w:eastAsia="Times New Roman" w:hAnsi="Bookman Old Style" w:cs="Times New Roman"/>
          <w:sz w:val="24"/>
          <w:szCs w:val="24"/>
          <w:lang w:eastAsia="es-CR"/>
        </w:rPr>
        <w:t>os señores neo-feudales de la oligarquía globalista</w:t>
      </w:r>
      <w:r w:rsidR="004660FC" w:rsidRPr="004660FC">
        <w:rPr>
          <w:rFonts w:ascii="Bookman Old Style" w:eastAsia="Times New Roman" w:hAnsi="Bookman Old Style" w:cs="Times New Roman"/>
          <w:sz w:val="24"/>
          <w:szCs w:val="24"/>
          <w:lang w:eastAsia="es-CR"/>
        </w:rPr>
        <w:t xml:space="preserve"> de Davos</w:t>
      </w:r>
      <w:r w:rsidR="000B5441" w:rsidRPr="004660FC">
        <w:rPr>
          <w:rFonts w:ascii="Bookman Old Style" w:eastAsia="Times New Roman" w:hAnsi="Bookman Old Style" w:cs="Times New Roman"/>
          <w:sz w:val="24"/>
          <w:szCs w:val="24"/>
          <w:lang w:eastAsia="es-CR"/>
        </w:rPr>
        <w:t xml:space="preserve"> vienen </w:t>
      </w:r>
      <w:r w:rsidR="004660FC" w:rsidRPr="004660FC">
        <w:rPr>
          <w:rFonts w:ascii="Bookman Old Style" w:eastAsia="Times New Roman" w:hAnsi="Bookman Old Style" w:cs="Times New Roman"/>
          <w:sz w:val="24"/>
          <w:szCs w:val="24"/>
          <w:lang w:eastAsia="es-CR"/>
        </w:rPr>
        <w:t>impuls</w:t>
      </w:r>
      <w:r w:rsidRPr="004660FC">
        <w:rPr>
          <w:rFonts w:ascii="Bookman Old Style" w:eastAsia="Times New Roman" w:hAnsi="Bookman Old Style" w:cs="Times New Roman"/>
          <w:sz w:val="24"/>
          <w:szCs w:val="24"/>
          <w:lang w:eastAsia="es-CR"/>
        </w:rPr>
        <w:t>ando</w:t>
      </w:r>
      <w:r>
        <w:rPr>
          <w:rFonts w:ascii="Bookman Old Style" w:eastAsia="Times New Roman" w:hAnsi="Bookman Old Style" w:cs="Times New Roman"/>
          <w:sz w:val="24"/>
          <w:szCs w:val="24"/>
          <w:lang w:eastAsia="es-CR"/>
        </w:rPr>
        <w:t xml:space="preserve"> </w:t>
      </w:r>
      <w:r w:rsidR="000B5441" w:rsidRPr="00693053">
        <w:rPr>
          <w:rFonts w:ascii="Bookman Old Style" w:eastAsia="Times New Roman" w:hAnsi="Bookman Old Style" w:cs="Times New Roman"/>
          <w:sz w:val="24"/>
          <w:szCs w:val="24"/>
          <w:lang w:eastAsia="es-CR"/>
        </w:rPr>
        <w:t>el tema-y-problema de un </w:t>
      </w:r>
      <w:r w:rsidR="000B5441" w:rsidRPr="00693053">
        <w:rPr>
          <w:rFonts w:ascii="Bookman Old Style" w:eastAsia="Times New Roman" w:hAnsi="Bookman Old Style" w:cs="Times New Roman"/>
          <w:i/>
          <w:iCs/>
          <w:sz w:val="24"/>
          <w:szCs w:val="24"/>
          <w:bdr w:val="none" w:sz="0" w:space="0" w:color="auto" w:frame="1"/>
          <w:lang w:eastAsia="es-CR"/>
        </w:rPr>
        <w:t>“cambio climático”</w:t>
      </w:r>
      <w:r w:rsidR="000B5441" w:rsidRPr="00693053">
        <w:rPr>
          <w:rFonts w:ascii="Bookman Old Style" w:eastAsia="Times New Roman" w:hAnsi="Bookman Old Style" w:cs="Times New Roman"/>
          <w:sz w:val="24"/>
          <w:szCs w:val="24"/>
          <w:lang w:eastAsia="es-CR"/>
        </w:rPr>
        <w:t> por calentamiento global a través de </w:t>
      </w:r>
      <w:r w:rsidR="000B5441" w:rsidRPr="00693053">
        <w:rPr>
          <w:rFonts w:ascii="Bookman Old Style" w:eastAsia="Times New Roman" w:hAnsi="Bookman Old Style" w:cs="Times New Roman"/>
          <w:i/>
          <w:iCs/>
          <w:sz w:val="24"/>
          <w:szCs w:val="24"/>
          <w:bdr w:val="none" w:sz="0" w:space="0" w:color="auto" w:frame="1"/>
          <w:lang w:eastAsia="es-CR"/>
        </w:rPr>
        <w:t>las Reuniones de la COP -Conferencia de las Naciones Unidas- </w:t>
      </w:r>
      <w:r w:rsidR="000B5441" w:rsidRPr="00693053">
        <w:rPr>
          <w:rFonts w:ascii="Bookman Old Style" w:eastAsia="Times New Roman" w:hAnsi="Bookman Old Style" w:cs="Times New Roman"/>
          <w:sz w:val="24"/>
          <w:szCs w:val="24"/>
          <w:lang w:eastAsia="es-CR"/>
        </w:rPr>
        <w:t>sobre el Cambi</w:t>
      </w:r>
      <w:r w:rsidR="004660FC">
        <w:rPr>
          <w:rFonts w:ascii="Bookman Old Style" w:eastAsia="Times New Roman" w:hAnsi="Bookman Old Style" w:cs="Times New Roman"/>
          <w:sz w:val="24"/>
          <w:szCs w:val="24"/>
          <w:lang w:eastAsia="es-CR"/>
        </w:rPr>
        <w:t>o Climático como punto de apoyo.</w:t>
      </w:r>
      <w:r w:rsidR="004660FC">
        <w:rPr>
          <w:rFonts w:ascii="Bookman Old Style" w:eastAsia="Times New Roman" w:hAnsi="Bookman Old Style" w:cs="Times New Roman"/>
          <w:i/>
          <w:iCs/>
          <w:sz w:val="24"/>
          <w:szCs w:val="24"/>
          <w:bdr w:val="none" w:sz="0" w:space="0" w:color="auto" w:frame="1"/>
          <w:lang w:eastAsia="es-CR"/>
        </w:rPr>
        <w:t> Tema q</w:t>
      </w:r>
      <w:r w:rsidR="000B5441" w:rsidRPr="00693053">
        <w:rPr>
          <w:rFonts w:ascii="Bookman Old Style" w:eastAsia="Times New Roman" w:hAnsi="Bookman Old Style" w:cs="Times New Roman"/>
          <w:i/>
          <w:iCs/>
          <w:sz w:val="24"/>
          <w:szCs w:val="24"/>
          <w:bdr w:val="none" w:sz="0" w:space="0" w:color="auto" w:frame="1"/>
          <w:lang w:eastAsia="es-CR"/>
        </w:rPr>
        <w:t xml:space="preserve">ue se impuso por primera vez en </w:t>
      </w:r>
      <w:r w:rsidR="004660FC">
        <w:rPr>
          <w:rFonts w:ascii="Bookman Old Style" w:eastAsia="Times New Roman" w:hAnsi="Bookman Old Style" w:cs="Times New Roman"/>
          <w:i/>
          <w:iCs/>
          <w:sz w:val="24"/>
          <w:szCs w:val="24"/>
          <w:bdr w:val="none" w:sz="0" w:space="0" w:color="auto" w:frame="1"/>
          <w:lang w:eastAsia="es-CR"/>
        </w:rPr>
        <w:t>1995 y</w:t>
      </w:r>
      <w:r w:rsidR="000B5441" w:rsidRPr="00693053">
        <w:rPr>
          <w:rFonts w:ascii="Bookman Old Style" w:eastAsia="Times New Roman" w:hAnsi="Bookman Old Style" w:cs="Times New Roman"/>
          <w:i/>
          <w:iCs/>
          <w:sz w:val="24"/>
          <w:szCs w:val="24"/>
          <w:bdr w:val="none" w:sz="0" w:space="0" w:color="auto" w:frame="1"/>
          <w:lang w:eastAsia="es-CR"/>
        </w:rPr>
        <w:t xml:space="preserve"> va por la reunió</w:t>
      </w:r>
      <w:r w:rsidR="00E37391" w:rsidRPr="00693053">
        <w:rPr>
          <w:rFonts w:ascii="Bookman Old Style" w:eastAsia="Times New Roman" w:hAnsi="Bookman Old Style" w:cs="Times New Roman"/>
          <w:i/>
          <w:iCs/>
          <w:sz w:val="24"/>
          <w:szCs w:val="24"/>
          <w:bdr w:val="none" w:sz="0" w:space="0" w:color="auto" w:frame="1"/>
          <w:lang w:eastAsia="es-CR"/>
        </w:rPr>
        <w:t>n 27 de jefes de estado en 2022.</w:t>
      </w:r>
      <w:r w:rsidR="000B5441" w:rsidRPr="00693053">
        <w:rPr>
          <w:rFonts w:ascii="Bookman Old Style" w:eastAsia="Times New Roman" w:hAnsi="Bookman Old Style" w:cs="Times New Roman"/>
          <w:i/>
          <w:iCs/>
          <w:sz w:val="24"/>
          <w:szCs w:val="24"/>
          <w:bdr w:val="none" w:sz="0" w:space="0" w:color="auto" w:frame="1"/>
          <w:lang w:eastAsia="es-CR"/>
        </w:rPr>
        <w:t> </w:t>
      </w:r>
      <w:r w:rsidR="00E37391" w:rsidRPr="00693053">
        <w:rPr>
          <w:rFonts w:ascii="Bookman Old Style" w:eastAsia="Times New Roman" w:hAnsi="Bookman Old Style" w:cs="Times New Roman"/>
          <w:sz w:val="24"/>
          <w:szCs w:val="24"/>
          <w:lang w:eastAsia="es-CR"/>
        </w:rPr>
        <w:t>T</w:t>
      </w:r>
      <w:r w:rsidR="0074754A" w:rsidRPr="00693053">
        <w:rPr>
          <w:rFonts w:ascii="Bookman Old Style" w:eastAsia="Times New Roman" w:hAnsi="Bookman Old Style" w:cs="Times New Roman"/>
          <w:sz w:val="24"/>
          <w:szCs w:val="24"/>
          <w:lang w:eastAsia="es-CR"/>
        </w:rPr>
        <w:t xml:space="preserve">ema </w:t>
      </w:r>
      <w:r w:rsidR="00E37391" w:rsidRPr="00693053">
        <w:rPr>
          <w:rFonts w:ascii="Bookman Old Style" w:eastAsia="Times New Roman" w:hAnsi="Bookman Old Style" w:cs="Times New Roman"/>
          <w:sz w:val="24"/>
          <w:szCs w:val="24"/>
          <w:lang w:eastAsia="es-CR"/>
        </w:rPr>
        <w:t>que también refuerza</w:t>
      </w:r>
      <w:r w:rsidR="000B5441" w:rsidRPr="00693053">
        <w:rPr>
          <w:rFonts w:ascii="Bookman Old Style" w:eastAsia="Times New Roman" w:hAnsi="Bookman Old Style" w:cs="Times New Roman"/>
          <w:sz w:val="24"/>
          <w:szCs w:val="24"/>
          <w:lang w:eastAsia="es-CR"/>
        </w:rPr>
        <w:t xml:space="preserve"> </w:t>
      </w:r>
      <w:r w:rsidR="0074754A" w:rsidRPr="00693053">
        <w:rPr>
          <w:rFonts w:ascii="Bookman Old Style" w:eastAsia="Times New Roman" w:hAnsi="Bookman Old Style" w:cs="Times New Roman"/>
          <w:sz w:val="24"/>
          <w:szCs w:val="24"/>
          <w:lang w:eastAsia="es-CR"/>
        </w:rPr>
        <w:t xml:space="preserve">el punto donde “se </w:t>
      </w:r>
      <w:r w:rsidR="000B5441" w:rsidRPr="00693053">
        <w:rPr>
          <w:rFonts w:ascii="Bookman Old Style" w:eastAsia="Times New Roman" w:hAnsi="Bookman Old Style" w:cs="Times New Roman"/>
          <w:sz w:val="24"/>
          <w:szCs w:val="24"/>
          <w:lang w:eastAsia="es-CR"/>
        </w:rPr>
        <w:t>pondría en peligro la sobrevivencia de la humanidad entera y la del planeta</w:t>
      </w:r>
      <w:r w:rsidR="0074754A" w:rsidRPr="00693053">
        <w:rPr>
          <w:rFonts w:ascii="Bookman Old Style" w:eastAsia="Times New Roman" w:hAnsi="Bookman Old Style" w:cs="Times New Roman"/>
          <w:sz w:val="24"/>
          <w:szCs w:val="24"/>
          <w:lang w:eastAsia="es-CR"/>
        </w:rPr>
        <w:t>”</w:t>
      </w:r>
      <w:r w:rsidR="000B5441" w:rsidRPr="00693053">
        <w:rPr>
          <w:rFonts w:ascii="Bookman Old Style" w:eastAsia="Times New Roman" w:hAnsi="Bookman Old Style" w:cs="Times New Roman"/>
          <w:sz w:val="24"/>
          <w:szCs w:val="24"/>
          <w:lang w:eastAsia="es-CR"/>
        </w:rPr>
        <w:t>. Abriendo camino, sembrando el miedo/terror, complementando y reforzando desde antes lo que luego sería la amenaza nuclear</w:t>
      </w:r>
      <w:r w:rsidR="00E37391" w:rsidRPr="00693053">
        <w:rPr>
          <w:rFonts w:ascii="Bookman Old Style" w:eastAsia="Times New Roman" w:hAnsi="Bookman Old Style" w:cs="Times New Roman"/>
          <w:sz w:val="24"/>
          <w:szCs w:val="24"/>
          <w:lang w:eastAsia="es-CR"/>
        </w:rPr>
        <w:t xml:space="preserve"> como la amenaza “final”</w:t>
      </w:r>
      <w:r w:rsidR="000B5441" w:rsidRPr="00693053">
        <w:rPr>
          <w:rFonts w:ascii="Bookman Old Style" w:eastAsia="Times New Roman" w:hAnsi="Bookman Old Style" w:cs="Times New Roman"/>
          <w:sz w:val="24"/>
          <w:szCs w:val="24"/>
          <w:lang w:eastAsia="es-CR"/>
        </w:rPr>
        <w:t>.</w:t>
      </w:r>
    </w:p>
    <w:p w:rsidR="000B5441" w:rsidRPr="005264D5"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4660FC" w:rsidRDefault="000B5441" w:rsidP="009C7A6A">
      <w:pPr>
        <w:spacing w:before="60" w:after="180"/>
        <w:jc w:val="both"/>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Son </w:t>
      </w:r>
      <w:r w:rsidR="004660FC">
        <w:rPr>
          <w:rFonts w:ascii="Bookman Old Style" w:eastAsia="Times New Roman" w:hAnsi="Bookman Old Style" w:cs="Times New Roman"/>
          <w:sz w:val="24"/>
          <w:szCs w:val="24"/>
          <w:lang w:eastAsia="es-CR"/>
        </w:rPr>
        <w:t>nuevamente</w:t>
      </w:r>
      <w:r w:rsidRPr="005264D5">
        <w:rPr>
          <w:rFonts w:ascii="Bookman Old Style" w:eastAsia="Times New Roman" w:hAnsi="Bookman Old Style" w:cs="Times New Roman"/>
          <w:sz w:val="24"/>
          <w:szCs w:val="24"/>
          <w:lang w:eastAsia="es-CR"/>
        </w:rPr>
        <w:t xml:space="preserve"> los Señores Neo-Feudales del Poder Financiero Global en Davos, los gobiernos de ´neo-progresistas de izquierda´ y las plata</w:t>
      </w:r>
      <w:r w:rsidR="0074754A">
        <w:rPr>
          <w:rFonts w:ascii="Bookman Old Style" w:eastAsia="Times New Roman" w:hAnsi="Bookman Old Style" w:cs="Times New Roman"/>
          <w:sz w:val="24"/>
          <w:szCs w:val="24"/>
          <w:lang w:eastAsia="es-CR"/>
        </w:rPr>
        <w:t xml:space="preserve">formas globales de comunicación </w:t>
      </w:r>
      <w:r w:rsidR="004660FC">
        <w:rPr>
          <w:rFonts w:ascii="Bookman Old Style" w:eastAsia="Times New Roman" w:hAnsi="Bookman Old Style" w:cs="Times New Roman"/>
          <w:sz w:val="24"/>
          <w:szCs w:val="24"/>
          <w:lang w:eastAsia="es-CR"/>
        </w:rPr>
        <w:t>–Facebook/CNN/FT/BBC/</w:t>
      </w:r>
      <w:proofErr w:type="spellStart"/>
      <w:r w:rsidR="004660FC">
        <w:rPr>
          <w:rFonts w:ascii="Bookman Old Style" w:eastAsia="Times New Roman" w:hAnsi="Bookman Old Style" w:cs="Times New Roman"/>
          <w:sz w:val="24"/>
          <w:szCs w:val="24"/>
          <w:lang w:eastAsia="es-CR"/>
        </w:rPr>
        <w:t>TheGardian</w:t>
      </w:r>
      <w:proofErr w:type="spellEnd"/>
      <w:r w:rsidR="004660FC">
        <w:rPr>
          <w:rFonts w:ascii="Bookman Old Style" w:eastAsia="Times New Roman" w:hAnsi="Bookman Old Style" w:cs="Times New Roman"/>
          <w:sz w:val="24"/>
          <w:szCs w:val="24"/>
          <w:lang w:eastAsia="es-CR"/>
        </w:rPr>
        <w:t xml:space="preserve">/ </w:t>
      </w:r>
      <w:proofErr w:type="spellStart"/>
      <w:r w:rsidR="004660FC">
        <w:rPr>
          <w:rFonts w:ascii="Bookman Old Style" w:eastAsia="Times New Roman" w:hAnsi="Bookman Old Style" w:cs="Times New Roman"/>
          <w:sz w:val="24"/>
          <w:szCs w:val="24"/>
          <w:lang w:eastAsia="es-CR"/>
        </w:rPr>
        <w:t>AlJazzera</w:t>
      </w:r>
      <w:proofErr w:type="spellEnd"/>
      <w:r w:rsidR="004660FC">
        <w:rPr>
          <w:rFonts w:ascii="Bookman Old Style" w:eastAsia="Times New Roman" w:hAnsi="Bookman Old Style" w:cs="Times New Roman"/>
          <w:sz w:val="24"/>
          <w:szCs w:val="24"/>
          <w:lang w:eastAsia="es-CR"/>
        </w:rPr>
        <w:t>/DW/</w:t>
      </w:r>
      <w:r w:rsidRPr="005264D5">
        <w:rPr>
          <w:rFonts w:ascii="Bookman Old Style" w:eastAsia="Times New Roman" w:hAnsi="Bookman Old Style" w:cs="Times New Roman"/>
          <w:sz w:val="24"/>
          <w:szCs w:val="24"/>
          <w:lang w:eastAsia="es-CR"/>
        </w:rPr>
        <w:t>FRANCE24/etc.-</w:t>
      </w:r>
      <w:r w:rsidR="0074754A">
        <w:rPr>
          <w:rFonts w:ascii="Bookman Old Style" w:eastAsia="Times New Roman" w:hAnsi="Bookman Old Style" w:cs="Times New Roman"/>
          <w:sz w:val="24"/>
          <w:szCs w:val="24"/>
          <w:lang w:eastAsia="es-CR"/>
        </w:rPr>
        <w:t xml:space="preserve"> dominantes</w:t>
      </w:r>
      <w:r w:rsidRPr="005264D5">
        <w:rPr>
          <w:rFonts w:ascii="Bookman Old Style" w:eastAsia="Times New Roman" w:hAnsi="Bookman Old Style" w:cs="Times New Roman"/>
          <w:sz w:val="24"/>
          <w:szCs w:val="24"/>
          <w:lang w:eastAsia="es-CR"/>
        </w:rPr>
        <w:t xml:space="preserve"> y serviles, con ecologistas ´expertos´ y ´progresistas´ de </w:t>
      </w:r>
      <w:r w:rsidR="0074754A">
        <w:rPr>
          <w:rFonts w:ascii="Bookman Old Style" w:eastAsia="Times New Roman" w:hAnsi="Bookman Old Style" w:cs="Times New Roman"/>
          <w:sz w:val="24"/>
          <w:szCs w:val="24"/>
          <w:lang w:eastAsia="es-CR"/>
        </w:rPr>
        <w:t xml:space="preserve">la </w:t>
      </w:r>
      <w:r w:rsidRPr="005264D5">
        <w:rPr>
          <w:rFonts w:ascii="Bookman Old Style" w:eastAsia="Times New Roman" w:hAnsi="Bookman Old Style" w:cs="Times New Roman"/>
          <w:sz w:val="24"/>
          <w:szCs w:val="24"/>
          <w:lang w:eastAsia="es-CR"/>
        </w:rPr>
        <w:t xml:space="preserve">WEF que lo alimentan, para poder sembrar-y-explotar el terror comunicacional ya que lo consideran fundamental, para poder imponer la mirada legitima y la voluntad a favor del Gran Reinicio o </w:t>
      </w:r>
      <w:proofErr w:type="spellStart"/>
      <w:r w:rsidRPr="005264D5">
        <w:rPr>
          <w:rFonts w:ascii="Bookman Old Style" w:eastAsia="Times New Roman" w:hAnsi="Bookman Old Style" w:cs="Times New Roman"/>
          <w:sz w:val="24"/>
          <w:szCs w:val="24"/>
          <w:lang w:eastAsia="es-CR"/>
        </w:rPr>
        <w:t>Economic</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Reset</w:t>
      </w:r>
      <w:proofErr w:type="spellEnd"/>
      <w:r w:rsidRPr="005264D5">
        <w:rPr>
          <w:rFonts w:ascii="Bookman Old Style" w:eastAsia="Times New Roman" w:hAnsi="Bookman Old Style" w:cs="Times New Roman"/>
          <w:sz w:val="24"/>
          <w:szCs w:val="24"/>
          <w:lang w:eastAsia="es-CR"/>
        </w:rPr>
        <w:t xml:space="preserve"> </w:t>
      </w:r>
      <w:r w:rsidR="0074754A">
        <w:rPr>
          <w:rFonts w:ascii="Bookman Old Style" w:eastAsia="Times New Roman" w:hAnsi="Bookman Old Style" w:cs="Times New Roman"/>
          <w:sz w:val="24"/>
          <w:szCs w:val="24"/>
          <w:lang w:eastAsia="es-CR"/>
        </w:rPr>
        <w:t xml:space="preserve">de </w:t>
      </w:r>
      <w:proofErr w:type="spellStart"/>
      <w:r w:rsidR="0074754A">
        <w:rPr>
          <w:rFonts w:ascii="Bookman Old Style" w:eastAsia="Times New Roman" w:hAnsi="Bookman Old Style" w:cs="Times New Roman"/>
          <w:sz w:val="24"/>
          <w:szCs w:val="24"/>
          <w:lang w:eastAsia="es-CR"/>
        </w:rPr>
        <w:t>Davos</w:t>
      </w:r>
      <w:proofErr w:type="spellEnd"/>
      <w:r w:rsidR="0074754A">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como plan de acción global</w:t>
      </w:r>
      <w:r w:rsidR="00DA46E8">
        <w:rPr>
          <w:rFonts w:ascii="Bookman Old Style" w:eastAsia="Times New Roman" w:hAnsi="Bookman Old Style" w:cs="Times New Roman"/>
          <w:sz w:val="24"/>
          <w:szCs w:val="24"/>
          <w:lang w:eastAsia="es-CR"/>
        </w:rPr>
        <w:t xml:space="preserve"> </w:t>
      </w:r>
      <w:r w:rsidR="00DA46E8" w:rsidRPr="004660FC">
        <w:rPr>
          <w:rFonts w:ascii="Bookman Old Style" w:eastAsia="Times New Roman" w:hAnsi="Bookman Old Style" w:cs="Times New Roman"/>
          <w:sz w:val="24"/>
          <w:szCs w:val="24"/>
          <w:lang w:eastAsia="es-CR"/>
        </w:rPr>
        <w:t>y haciendo uso particularmente de la amenaza del Cambio Climático por el uso de la energía fósil</w:t>
      </w:r>
      <w:r w:rsidR="009C7A6A" w:rsidRPr="004660FC">
        <w:rPr>
          <w:rFonts w:ascii="Bookman Old Style" w:eastAsia="Times New Roman" w:hAnsi="Bookman Old Style" w:cs="Times New Roman"/>
          <w:sz w:val="24"/>
          <w:szCs w:val="24"/>
          <w:lang w:eastAsia="es-CR"/>
        </w:rPr>
        <w:t>.</w:t>
      </w:r>
      <w:r w:rsidR="009C7A6A">
        <w:rPr>
          <w:rFonts w:ascii="Bookman Old Style" w:eastAsia="Times New Roman" w:hAnsi="Bookman Old Style" w:cs="Times New Roman"/>
          <w:sz w:val="24"/>
          <w:szCs w:val="24"/>
          <w:lang w:eastAsia="es-CR"/>
        </w:rPr>
        <w:t xml:space="preserve"> </w:t>
      </w:r>
    </w:p>
    <w:p w:rsidR="009C7A6A" w:rsidRPr="00D11C4B" w:rsidRDefault="009C7A6A" w:rsidP="009C7A6A">
      <w:pPr>
        <w:spacing w:before="60" w:after="180"/>
        <w:jc w:val="both"/>
        <w:rPr>
          <w:rFonts w:ascii="Bookman Old Style" w:eastAsia="Times New Roman" w:hAnsi="Bookman Old Style" w:cs="Helvetica"/>
          <w:sz w:val="24"/>
          <w:szCs w:val="24"/>
          <w:lang w:eastAsia="es-CR"/>
        </w:rPr>
      </w:pPr>
      <w:r w:rsidRPr="004660FC">
        <w:rPr>
          <w:rFonts w:ascii="Bookman Old Style" w:eastAsia="Times New Roman" w:hAnsi="Bookman Old Style" w:cs="Times New Roman"/>
          <w:sz w:val="24"/>
          <w:szCs w:val="24"/>
          <w:lang w:eastAsia="es-CR"/>
        </w:rPr>
        <w:t>Bajar la demanda de petróleo</w:t>
      </w:r>
      <w:r w:rsidR="004660FC" w:rsidRPr="004660FC">
        <w:rPr>
          <w:rFonts w:ascii="Bookman Old Style" w:eastAsia="Times New Roman" w:hAnsi="Bookman Old Style" w:cs="Times New Roman"/>
          <w:sz w:val="24"/>
          <w:szCs w:val="24"/>
          <w:lang w:eastAsia="es-CR"/>
        </w:rPr>
        <w:t xml:space="preserve"> fósil –y su reemplazo por el de enquisto-</w:t>
      </w:r>
      <w:r w:rsidRPr="004660FC">
        <w:rPr>
          <w:rFonts w:ascii="Bookman Old Style" w:eastAsia="Times New Roman" w:hAnsi="Bookman Old Style" w:cs="Times New Roman"/>
          <w:sz w:val="24"/>
          <w:szCs w:val="24"/>
          <w:lang w:eastAsia="es-CR"/>
        </w:rPr>
        <w:t xml:space="preserve"> fue una de las sanciones fuertes usadas contra Rusia, paí</w:t>
      </w:r>
      <w:r w:rsidR="004660FC" w:rsidRPr="004660FC">
        <w:rPr>
          <w:rFonts w:ascii="Bookman Old Style" w:eastAsia="Times New Roman" w:hAnsi="Bookman Old Style" w:cs="Times New Roman"/>
          <w:sz w:val="24"/>
          <w:szCs w:val="24"/>
          <w:lang w:eastAsia="es-CR"/>
        </w:rPr>
        <w:t>s que a partir de la OPEP+ busco</w:t>
      </w:r>
      <w:r w:rsidRPr="004660FC">
        <w:rPr>
          <w:rFonts w:ascii="Bookman Old Style" w:eastAsia="Times New Roman" w:hAnsi="Bookman Old Style" w:cs="Times New Roman"/>
          <w:sz w:val="24"/>
          <w:szCs w:val="24"/>
          <w:lang w:eastAsia="es-CR"/>
        </w:rPr>
        <w:t xml:space="preserve"> bajar la oferta. El presidente </w:t>
      </w:r>
      <w:proofErr w:type="spellStart"/>
      <w:r w:rsidRPr="004660FC">
        <w:rPr>
          <w:rFonts w:ascii="Bookman Old Style" w:eastAsia="Times New Roman" w:hAnsi="Bookman Old Style" w:cs="Times New Roman"/>
          <w:sz w:val="24"/>
          <w:szCs w:val="24"/>
          <w:lang w:eastAsia="es-CR"/>
        </w:rPr>
        <w:t>Biden</w:t>
      </w:r>
      <w:proofErr w:type="spellEnd"/>
      <w:r w:rsidRPr="004660FC">
        <w:rPr>
          <w:rFonts w:ascii="Bookman Old Style" w:eastAsia="Times New Roman" w:hAnsi="Bookman Old Style" w:cs="Times New Roman"/>
          <w:sz w:val="24"/>
          <w:szCs w:val="24"/>
          <w:lang w:eastAsia="es-CR"/>
        </w:rPr>
        <w:t xml:space="preserve"> se fue a Arabia Saudí para </w:t>
      </w:r>
      <w:r w:rsidR="004660FC" w:rsidRPr="004660FC">
        <w:rPr>
          <w:rFonts w:ascii="Bookman Old Style" w:eastAsia="Times New Roman" w:hAnsi="Bookman Old Style" w:cs="Times New Roman"/>
          <w:sz w:val="24"/>
          <w:szCs w:val="24"/>
          <w:lang w:eastAsia="es-CR"/>
        </w:rPr>
        <w:t xml:space="preserve">bloquear </w:t>
      </w:r>
      <w:r w:rsidRPr="004660FC">
        <w:rPr>
          <w:rFonts w:ascii="Bookman Old Style" w:eastAsia="Times New Roman" w:hAnsi="Bookman Old Style" w:cs="Times New Roman"/>
          <w:sz w:val="24"/>
          <w:szCs w:val="24"/>
          <w:lang w:eastAsia="es-CR"/>
        </w:rPr>
        <w:t xml:space="preserve">que no participara en este </w:t>
      </w:r>
      <w:r w:rsidR="004660FC" w:rsidRPr="004660FC">
        <w:rPr>
          <w:rFonts w:ascii="Bookman Old Style" w:eastAsia="Times New Roman" w:hAnsi="Bookman Old Style" w:cs="Times New Roman"/>
          <w:sz w:val="24"/>
          <w:szCs w:val="24"/>
          <w:lang w:eastAsia="es-CR"/>
        </w:rPr>
        <w:t>“</w:t>
      </w:r>
      <w:r w:rsidRPr="004660FC">
        <w:rPr>
          <w:rFonts w:ascii="Bookman Old Style" w:eastAsia="Times New Roman" w:hAnsi="Bookman Old Style" w:cs="Times New Roman"/>
          <w:sz w:val="24"/>
          <w:szCs w:val="24"/>
          <w:lang w:eastAsia="es-CR"/>
        </w:rPr>
        <w:t>juego</w:t>
      </w:r>
      <w:r w:rsidR="004660FC" w:rsidRPr="004660FC">
        <w:rPr>
          <w:rFonts w:ascii="Bookman Old Style" w:eastAsia="Times New Roman" w:hAnsi="Bookman Old Style" w:cs="Times New Roman"/>
          <w:sz w:val="24"/>
          <w:szCs w:val="24"/>
          <w:lang w:eastAsia="es-CR"/>
        </w:rPr>
        <w:t>”</w:t>
      </w:r>
      <w:r w:rsidRPr="004660FC">
        <w:rPr>
          <w:rFonts w:ascii="Bookman Old Style" w:eastAsia="Times New Roman" w:hAnsi="Bookman Old Style" w:cs="Times New Roman"/>
          <w:sz w:val="24"/>
          <w:szCs w:val="24"/>
          <w:lang w:eastAsia="es-CR"/>
        </w:rPr>
        <w:t xml:space="preserve">. </w:t>
      </w:r>
      <w:r w:rsidRPr="004660FC">
        <w:rPr>
          <w:rFonts w:ascii="Bookman Old Style" w:eastAsia="Times New Roman" w:hAnsi="Bookman Old Style" w:cs="Helvetica"/>
          <w:bCs/>
          <w:sz w:val="24"/>
          <w:szCs w:val="24"/>
          <w:lang w:eastAsia="es-CR"/>
        </w:rPr>
        <w:t xml:space="preserve">En la última de una larga serie de bofetadas a </w:t>
      </w:r>
      <w:proofErr w:type="spellStart"/>
      <w:r w:rsidRPr="004660FC">
        <w:rPr>
          <w:rFonts w:ascii="Bookman Old Style" w:eastAsia="Times New Roman" w:hAnsi="Bookman Old Style" w:cs="Helvetica"/>
          <w:bCs/>
          <w:sz w:val="24"/>
          <w:szCs w:val="24"/>
          <w:lang w:eastAsia="es-CR"/>
        </w:rPr>
        <w:t>Biden</w:t>
      </w:r>
      <w:proofErr w:type="spellEnd"/>
      <w:r w:rsidRPr="004660FC">
        <w:rPr>
          <w:rFonts w:ascii="Bookman Old Style" w:eastAsia="Times New Roman" w:hAnsi="Bookman Old Style" w:cs="Helvetica"/>
          <w:bCs/>
          <w:sz w:val="24"/>
          <w:szCs w:val="24"/>
          <w:lang w:eastAsia="es-CR"/>
        </w:rPr>
        <w:t>, el 2 de abril</w:t>
      </w:r>
      <w:r w:rsidR="004660FC" w:rsidRPr="004660FC">
        <w:rPr>
          <w:rFonts w:ascii="Bookman Old Style" w:eastAsia="Times New Roman" w:hAnsi="Bookman Old Style" w:cs="Helvetica"/>
          <w:bCs/>
          <w:sz w:val="24"/>
          <w:szCs w:val="24"/>
          <w:lang w:eastAsia="es-CR"/>
        </w:rPr>
        <w:t xml:space="preserve"> de 2023,</w:t>
      </w:r>
      <w:r w:rsidRPr="004660FC">
        <w:rPr>
          <w:rFonts w:ascii="Bookman Old Style" w:eastAsia="Times New Roman" w:hAnsi="Bookman Old Style" w:cs="Helvetica"/>
          <w:bCs/>
          <w:sz w:val="24"/>
          <w:szCs w:val="24"/>
          <w:lang w:eastAsia="es-CR"/>
        </w:rPr>
        <w:t xml:space="preserve"> la OPEP+ anunció una reducción de la producción de petróleo de más de 1 millón de barriles por día</w:t>
      </w:r>
      <w:r w:rsidRPr="004660FC">
        <w:rPr>
          <w:rFonts w:ascii="Bookman Old Style" w:eastAsia="Times New Roman" w:hAnsi="Bookman Old Style" w:cs="Helvetica"/>
          <w:sz w:val="24"/>
          <w:szCs w:val="24"/>
          <w:lang w:eastAsia="es-CR"/>
        </w:rPr>
        <w:t>, limitando la producción a partir de mayo. Arabia Saudita encabezó los esfuerzos del cártel al comprometerse a una reducción de 500.000 barriles de su propia producción.</w:t>
      </w:r>
    </w:p>
    <w:p w:rsidR="00DA46E8" w:rsidRPr="00AF7DBD" w:rsidRDefault="004660FC" w:rsidP="00DA46E8">
      <w:pPr>
        <w:pStyle w:val="NormalWeb"/>
        <w:spacing w:before="60" w:after="180"/>
        <w:jc w:val="both"/>
        <w:rPr>
          <w:rFonts w:ascii="Bookman Old Style" w:hAnsi="Bookman Old Style" w:cs="Helvetica"/>
        </w:rPr>
      </w:pPr>
      <w:r w:rsidRPr="00AF7DBD">
        <w:rPr>
          <w:rFonts w:ascii="Bookman Old Style" w:hAnsi="Bookman Old Style" w:cs="Helvetica"/>
        </w:rPr>
        <w:t>La UE, EEUU,</w:t>
      </w:r>
      <w:r w:rsidR="00DA46E8" w:rsidRPr="00AF7DBD">
        <w:rPr>
          <w:rFonts w:ascii="Bookman Old Style" w:hAnsi="Bookman Old Style" w:cs="Helvetica"/>
        </w:rPr>
        <w:t xml:space="preserve"> Canadá, Australia y las demás regiones que han buscado redes eléctricas con una mayor proporción de electricidad eólica y solar de manera uniforme</w:t>
      </w:r>
      <w:r w:rsidRPr="00AF7DBD">
        <w:rPr>
          <w:rFonts w:ascii="Bookman Old Style" w:hAnsi="Bookman Old Style" w:cs="Helvetica"/>
        </w:rPr>
        <w:t>,</w:t>
      </w:r>
      <w:r w:rsidR="00DA46E8" w:rsidRPr="00AF7DBD">
        <w:rPr>
          <w:rFonts w:ascii="Bookman Old Style" w:hAnsi="Bookman Old Style" w:cs="Helvetica"/>
        </w:rPr>
        <w:t xml:space="preserve"> han experimentado grandes aumento</w:t>
      </w:r>
      <w:r w:rsidRPr="00AF7DBD">
        <w:rPr>
          <w:rFonts w:ascii="Bookman Old Style" w:hAnsi="Bookman Old Style" w:cs="Helvetica"/>
        </w:rPr>
        <w:t>s en los costos de electricidad. E</w:t>
      </w:r>
      <w:r w:rsidR="00DA46E8" w:rsidRPr="00AF7DBD">
        <w:rPr>
          <w:rFonts w:ascii="Bookman Old Style" w:hAnsi="Bookman Old Style" w:cs="Helvetica"/>
        </w:rPr>
        <w:t xml:space="preserve"> incluso ese efecto oculta los costos de los subsidios masivos a cargo de los contribuyentes. La Agencia Internacional de Energía estima que solo una transición energética parcial requeriría aumentos en los </w:t>
      </w:r>
      <w:r w:rsidR="00DA46E8" w:rsidRPr="00AF7DBD">
        <w:rPr>
          <w:rFonts w:ascii="Bookman Old Style" w:hAnsi="Bookman Old Style" w:cs="Helvetica"/>
        </w:rPr>
        <w:lastRenderedPageBreak/>
        <w:t>suministros de litio, grafito, níquel y tierras raras en un 4200 %, 2500 %, 1900 % y 70</w:t>
      </w:r>
      <w:r w:rsidR="00AF7DBD">
        <w:rPr>
          <w:rFonts w:ascii="Bookman Old Style" w:hAnsi="Bookman Old Style" w:cs="Helvetica"/>
        </w:rPr>
        <w:t>0 %, respectivamente, para 2040. L</w:t>
      </w:r>
      <w:r w:rsidR="00DA46E8" w:rsidRPr="00AF7DBD">
        <w:rPr>
          <w:rFonts w:ascii="Bookman Old Style" w:hAnsi="Bookman Old Style" w:cs="Helvetica"/>
        </w:rPr>
        <w:t xml:space="preserve">o que significa que el costo de la energía no convencional será mucho más elevado que el de la energía </w:t>
      </w:r>
      <w:r w:rsidR="00AF7DBD" w:rsidRPr="00AF7DBD">
        <w:rPr>
          <w:rFonts w:ascii="Bookman Old Style" w:hAnsi="Bookman Old Style" w:cs="Helvetica"/>
        </w:rPr>
        <w:t>fósil</w:t>
      </w:r>
      <w:r w:rsidR="00DA46E8" w:rsidRPr="00AF7DBD">
        <w:rPr>
          <w:rFonts w:ascii="Bookman Old Style" w:hAnsi="Bookman Old Style" w:cs="Helvetica"/>
        </w:rPr>
        <w:t xml:space="preserve">. </w:t>
      </w:r>
    </w:p>
    <w:p w:rsidR="00DA46E8" w:rsidRPr="00D43C3D" w:rsidRDefault="00DA46E8" w:rsidP="00DA46E8">
      <w:pPr>
        <w:pStyle w:val="NormalWeb"/>
        <w:spacing w:before="60" w:after="180"/>
        <w:jc w:val="both"/>
        <w:rPr>
          <w:rFonts w:ascii="Bookman Old Style" w:hAnsi="Bookman Old Style" w:cs="Helvetica"/>
        </w:rPr>
      </w:pPr>
      <w:r w:rsidRPr="00835F35">
        <w:rPr>
          <w:rFonts w:ascii="Bookman Old Style" w:hAnsi="Bookman Old Style" w:cs="Helvetica"/>
        </w:rPr>
        <w:t>En su imitación del mundo de George Orwell, en el que “La guerra es paz, la libertad es esclavitud y la ignorancia es fuerza”, la traducción de la “transición energética”: “La energía costosa es barata, la energía ambientalmente destructiva es limpia y la planificación central producirá una utopía”.  Gran parte de Occidente les cree, pero los pueblos ven las cosas cada vez más por lo que realmente son: engaños políticos. El Sur global ya se ha distanciado de la distopia de los señores de Davos. Es el turno de</w:t>
      </w:r>
      <w:r w:rsidR="00835F35">
        <w:rPr>
          <w:rFonts w:ascii="Bookman Old Style" w:hAnsi="Bookman Old Style" w:cs="Helvetica"/>
        </w:rPr>
        <w:t>l</w:t>
      </w:r>
      <w:r w:rsidRPr="00835F35">
        <w:rPr>
          <w:rFonts w:ascii="Bookman Old Style" w:hAnsi="Bookman Old Style" w:cs="Helvetica"/>
        </w:rPr>
        <w:t xml:space="preserve"> Occidente</w:t>
      </w:r>
      <w:r w:rsidR="00835F35">
        <w:rPr>
          <w:rFonts w:ascii="Bookman Old Style" w:hAnsi="Bookman Old Style" w:cs="Helvetica"/>
        </w:rPr>
        <w:t xml:space="preserve"> o Norte Global</w:t>
      </w:r>
      <w:r w:rsidRPr="00835F35">
        <w:rPr>
          <w:rFonts w:ascii="Bookman Old Style" w:hAnsi="Bookman Old Style" w:cs="Helvetica"/>
        </w:rPr>
        <w:t>.</w:t>
      </w:r>
    </w:p>
    <w:p w:rsidR="00DA46E8" w:rsidRPr="00412DA9" w:rsidRDefault="00DA46E8" w:rsidP="00DA46E8">
      <w:pPr>
        <w:pStyle w:val="Ttulo3"/>
        <w:shd w:val="clear" w:color="auto" w:fill="FFFFFF"/>
        <w:spacing w:before="330" w:after="90"/>
        <w:jc w:val="both"/>
        <w:rPr>
          <w:rFonts w:ascii="Bookman Old Style" w:eastAsia="Times New Roman" w:hAnsi="Bookman Old Style" w:cs="Helvetica"/>
          <w:b w:val="0"/>
          <w:color w:val="auto"/>
          <w:sz w:val="24"/>
          <w:szCs w:val="24"/>
          <w:lang w:eastAsia="es-CR"/>
        </w:rPr>
      </w:pPr>
      <w:r w:rsidRPr="00835F35">
        <w:rPr>
          <w:rFonts w:ascii="Bookman Old Style" w:eastAsia="Times New Roman" w:hAnsi="Bookman Old Style" w:cs="Times New Roman"/>
          <w:b w:val="0"/>
          <w:color w:val="auto"/>
          <w:sz w:val="24"/>
          <w:szCs w:val="24"/>
          <w:lang w:eastAsia="es-CR"/>
        </w:rPr>
        <w:t xml:space="preserve">En este contexto es interesante que el último domingo de marzo de 2023 un referéndum en </w:t>
      </w:r>
      <w:r w:rsidR="00835F35" w:rsidRPr="00835F35">
        <w:rPr>
          <w:rFonts w:ascii="Bookman Old Style" w:eastAsia="Times New Roman" w:hAnsi="Bookman Old Style" w:cs="Times New Roman"/>
          <w:b w:val="0"/>
          <w:color w:val="auto"/>
          <w:sz w:val="24"/>
          <w:szCs w:val="24"/>
          <w:lang w:eastAsia="es-CR"/>
        </w:rPr>
        <w:t>Berlín</w:t>
      </w:r>
      <w:r w:rsidRPr="00835F35">
        <w:rPr>
          <w:rFonts w:ascii="Bookman Old Style" w:eastAsia="Times New Roman" w:hAnsi="Bookman Old Style" w:cs="Times New Roman"/>
          <w:b w:val="0"/>
          <w:color w:val="auto"/>
          <w:sz w:val="24"/>
          <w:szCs w:val="24"/>
          <w:lang w:eastAsia="es-CR"/>
        </w:rPr>
        <w:t xml:space="preserve">, </w:t>
      </w:r>
      <w:r w:rsidR="00835F35">
        <w:rPr>
          <w:rFonts w:ascii="Bookman Old Style" w:eastAsia="Times New Roman" w:hAnsi="Bookman Old Style" w:cs="Times New Roman"/>
          <w:b w:val="0"/>
          <w:color w:val="auto"/>
          <w:sz w:val="24"/>
          <w:szCs w:val="24"/>
          <w:lang w:eastAsia="es-CR"/>
        </w:rPr>
        <w:t>en tanto que</w:t>
      </w:r>
      <w:r w:rsidRPr="00835F35">
        <w:rPr>
          <w:rFonts w:ascii="Bookman Old Style" w:eastAsia="Times New Roman" w:hAnsi="Bookman Old Style" w:cs="Times New Roman"/>
          <w:b w:val="0"/>
          <w:color w:val="auto"/>
          <w:sz w:val="24"/>
          <w:szCs w:val="24"/>
          <w:lang w:eastAsia="es-CR"/>
        </w:rPr>
        <w:t xml:space="preserve"> vanguardia verde, el </w:t>
      </w:r>
      <w:r w:rsidRPr="00835F35">
        <w:rPr>
          <w:rFonts w:ascii="Bookman Old Style" w:eastAsia="Times New Roman" w:hAnsi="Bookman Old Style" w:cs="Times New Roman"/>
          <w:b w:val="0"/>
          <w:bCs w:val="0"/>
          <w:color w:val="auto"/>
          <w:spacing w:val="8"/>
          <w:kern w:val="36"/>
          <w:sz w:val="24"/>
          <w:szCs w:val="24"/>
          <w:lang w:eastAsia="es-CR"/>
        </w:rPr>
        <w:t xml:space="preserve">82% de los votantes se negaran a apoyar Net Zero 2030, o sea, </w:t>
      </w:r>
      <w:r w:rsidR="00835F35" w:rsidRPr="00835F35">
        <w:rPr>
          <w:rFonts w:ascii="Bookman Old Style" w:hAnsi="Bookman Old Style" w:cs="Arial"/>
          <w:b w:val="0"/>
          <w:color w:val="auto"/>
          <w:sz w:val="24"/>
          <w:szCs w:val="24"/>
        </w:rPr>
        <w:t>eliminar tanto CO</w:t>
      </w:r>
      <w:r w:rsidRPr="00835F35">
        <w:rPr>
          <w:rFonts w:ascii="Bookman Old Style" w:hAnsi="Bookman Old Style"/>
          <w:b w:val="0"/>
          <w:color w:val="auto"/>
          <w:sz w:val="24"/>
          <w:szCs w:val="24"/>
        </w:rPr>
        <w:t xml:space="preserve">2 para limitar el calentamiento global. El resultado </w:t>
      </w:r>
      <w:r w:rsidRPr="00835F35">
        <w:rPr>
          <w:rFonts w:ascii="Bookman Old Style" w:eastAsia="Times New Roman" w:hAnsi="Bookman Old Style" w:cs="Times New Roman"/>
          <w:b w:val="0"/>
          <w:bCs w:val="0"/>
          <w:color w:val="auto"/>
          <w:spacing w:val="8"/>
          <w:kern w:val="36"/>
          <w:sz w:val="24"/>
          <w:szCs w:val="24"/>
          <w:lang w:eastAsia="es-CR"/>
        </w:rPr>
        <w:t xml:space="preserve">significa un fracaso rotundo para los </w:t>
      </w:r>
      <w:r w:rsidR="00835F35" w:rsidRPr="00835F35">
        <w:rPr>
          <w:rFonts w:ascii="Bookman Old Style" w:eastAsia="Times New Roman" w:hAnsi="Bookman Old Style" w:cs="Times New Roman"/>
          <w:b w:val="0"/>
          <w:bCs w:val="0"/>
          <w:color w:val="auto"/>
          <w:spacing w:val="8"/>
          <w:kern w:val="36"/>
          <w:sz w:val="24"/>
          <w:szCs w:val="24"/>
          <w:lang w:eastAsia="es-CR"/>
        </w:rPr>
        <w:t>“</w:t>
      </w:r>
      <w:r w:rsidRPr="00835F35">
        <w:rPr>
          <w:rFonts w:ascii="Bookman Old Style" w:eastAsia="Times New Roman" w:hAnsi="Bookman Old Style" w:cs="Helvetica"/>
          <w:b w:val="0"/>
          <w:color w:val="auto"/>
          <w:sz w:val="24"/>
          <w:szCs w:val="24"/>
          <w:lang w:eastAsia="es-CR"/>
        </w:rPr>
        <w:t>activistas climáticos radicales</w:t>
      </w:r>
      <w:r w:rsidR="00835F35" w:rsidRPr="00835F35">
        <w:rPr>
          <w:rFonts w:ascii="Bookman Old Style" w:eastAsia="Times New Roman" w:hAnsi="Bookman Old Style" w:cs="Helvetica"/>
          <w:b w:val="0"/>
          <w:color w:val="auto"/>
          <w:sz w:val="24"/>
          <w:szCs w:val="24"/>
          <w:lang w:eastAsia="es-CR"/>
        </w:rPr>
        <w:t>”</w:t>
      </w:r>
      <w:r w:rsidRPr="00835F35">
        <w:rPr>
          <w:rFonts w:ascii="Bookman Old Style" w:eastAsia="Times New Roman" w:hAnsi="Bookman Old Style" w:cs="Helvetica"/>
          <w:b w:val="0"/>
          <w:color w:val="auto"/>
          <w:sz w:val="24"/>
          <w:szCs w:val="24"/>
          <w:lang w:eastAsia="es-CR"/>
        </w:rPr>
        <w:t xml:space="preserve"> y les llevará mucho tiempo recuperarse de este gran revés. La mayoría de sus miembros pertenecen a la clase media alta y han declarado la guerra a la</w:t>
      </w:r>
      <w:r w:rsidR="00835F35" w:rsidRPr="00835F35">
        <w:rPr>
          <w:rFonts w:ascii="Bookman Old Style" w:eastAsia="Times New Roman" w:hAnsi="Bookman Old Style" w:cs="Helvetica"/>
          <w:b w:val="0"/>
          <w:color w:val="auto"/>
          <w:sz w:val="24"/>
          <w:szCs w:val="24"/>
          <w:lang w:eastAsia="es-CR"/>
        </w:rPr>
        <w:t>s</w:t>
      </w:r>
      <w:r w:rsidRPr="00835F35">
        <w:rPr>
          <w:rFonts w:ascii="Bookman Old Style" w:eastAsia="Times New Roman" w:hAnsi="Bookman Old Style" w:cs="Helvetica"/>
          <w:b w:val="0"/>
          <w:color w:val="auto"/>
          <w:sz w:val="24"/>
          <w:szCs w:val="24"/>
          <w:lang w:eastAsia="es-CR"/>
        </w:rPr>
        <w:t xml:space="preserve"> clase</w:t>
      </w:r>
      <w:r w:rsidR="00835F35" w:rsidRPr="00835F35">
        <w:rPr>
          <w:rFonts w:ascii="Bookman Old Style" w:eastAsia="Times New Roman" w:hAnsi="Bookman Old Style" w:cs="Helvetica"/>
          <w:b w:val="0"/>
          <w:color w:val="auto"/>
          <w:sz w:val="24"/>
          <w:szCs w:val="24"/>
          <w:lang w:eastAsia="es-CR"/>
        </w:rPr>
        <w:t>s</w:t>
      </w:r>
      <w:r w:rsidRPr="00835F35">
        <w:rPr>
          <w:rFonts w:ascii="Bookman Old Style" w:eastAsia="Times New Roman" w:hAnsi="Bookman Old Style" w:cs="Helvetica"/>
          <w:b w:val="0"/>
          <w:color w:val="auto"/>
          <w:sz w:val="24"/>
          <w:szCs w:val="24"/>
          <w:lang w:eastAsia="es-CR"/>
        </w:rPr>
        <w:t xml:space="preserve"> media baja y baja por sus </w:t>
      </w:r>
      <w:r w:rsidR="00835F35" w:rsidRPr="00835F35">
        <w:rPr>
          <w:rFonts w:ascii="Bookman Old Style" w:eastAsia="Times New Roman" w:hAnsi="Bookman Old Style" w:cs="Helvetica"/>
          <w:b w:val="0"/>
          <w:color w:val="auto"/>
          <w:sz w:val="24"/>
          <w:szCs w:val="24"/>
          <w:lang w:eastAsia="es-CR"/>
        </w:rPr>
        <w:t>“</w:t>
      </w:r>
      <w:r w:rsidRPr="00835F35">
        <w:rPr>
          <w:rFonts w:ascii="Bookman Old Style" w:eastAsia="Times New Roman" w:hAnsi="Bookman Old Style" w:cs="Helvetica"/>
          <w:b w:val="0"/>
          <w:color w:val="auto"/>
          <w:sz w:val="24"/>
          <w:szCs w:val="24"/>
          <w:lang w:eastAsia="es-CR"/>
        </w:rPr>
        <w:t>destructivas</w:t>
      </w:r>
      <w:r w:rsidR="00835F35" w:rsidRPr="00835F35">
        <w:rPr>
          <w:rFonts w:ascii="Bookman Old Style" w:eastAsia="Times New Roman" w:hAnsi="Bookman Old Style" w:cs="Helvetica"/>
          <w:b w:val="0"/>
          <w:color w:val="auto"/>
          <w:sz w:val="24"/>
          <w:szCs w:val="24"/>
          <w:lang w:eastAsia="es-CR"/>
        </w:rPr>
        <w:t>”</w:t>
      </w:r>
      <w:r w:rsidRPr="00835F35">
        <w:rPr>
          <w:rFonts w:ascii="Bookman Old Style" w:eastAsia="Times New Roman" w:hAnsi="Bookman Old Style" w:cs="Helvetica"/>
          <w:b w:val="0"/>
          <w:color w:val="auto"/>
          <w:sz w:val="24"/>
          <w:szCs w:val="24"/>
          <w:lang w:eastAsia="es-CR"/>
        </w:rPr>
        <w:t xml:space="preserve"> conductas climáticas. </w:t>
      </w:r>
      <w:r w:rsidR="00835F35" w:rsidRPr="00835F35">
        <w:rPr>
          <w:rFonts w:ascii="Bookman Old Style" w:eastAsia="Times New Roman" w:hAnsi="Bookman Old Style" w:cs="Helvetica"/>
          <w:b w:val="0"/>
          <w:color w:val="auto"/>
          <w:sz w:val="24"/>
          <w:szCs w:val="24"/>
          <w:lang w:eastAsia="es-CR"/>
        </w:rPr>
        <w:t xml:space="preserve">El pueblo, sin embargo, </w:t>
      </w:r>
      <w:r w:rsidRPr="00835F35">
        <w:rPr>
          <w:rFonts w:ascii="Bookman Old Style" w:eastAsia="Times New Roman" w:hAnsi="Bookman Old Style" w:cs="Helvetica"/>
          <w:b w:val="0"/>
          <w:color w:val="auto"/>
          <w:sz w:val="24"/>
          <w:szCs w:val="24"/>
          <w:lang w:eastAsia="es-CR"/>
        </w:rPr>
        <w:t>siente</w:t>
      </w:r>
      <w:r w:rsidR="00835F35" w:rsidRPr="00835F35">
        <w:rPr>
          <w:rFonts w:ascii="Bookman Old Style" w:eastAsia="Times New Roman" w:hAnsi="Bookman Old Style" w:cs="Helvetica"/>
          <w:b w:val="0"/>
          <w:color w:val="auto"/>
          <w:sz w:val="24"/>
          <w:szCs w:val="24"/>
          <w:lang w:eastAsia="es-CR"/>
        </w:rPr>
        <w:t xml:space="preserve"> cotidianamente</w:t>
      </w:r>
      <w:r w:rsidRPr="00835F35">
        <w:rPr>
          <w:rFonts w:ascii="Bookman Old Style" w:eastAsia="Times New Roman" w:hAnsi="Bookman Old Style" w:cs="Helvetica"/>
          <w:b w:val="0"/>
          <w:color w:val="auto"/>
          <w:sz w:val="24"/>
          <w:szCs w:val="24"/>
          <w:lang w:eastAsia="es-CR"/>
        </w:rPr>
        <w:t xml:space="preserve"> el elevado costo de vida y de la energía</w:t>
      </w:r>
      <w:r w:rsidR="00A77FD6">
        <w:rPr>
          <w:rFonts w:ascii="Bookman Old Style" w:eastAsia="Times New Roman" w:hAnsi="Bookman Old Style" w:cs="Helvetica"/>
          <w:b w:val="0"/>
          <w:color w:val="auto"/>
          <w:sz w:val="24"/>
          <w:szCs w:val="24"/>
          <w:lang w:eastAsia="es-CR"/>
        </w:rPr>
        <w:t xml:space="preserve"> en sus diferentes formas, en particular,</w:t>
      </w:r>
      <w:r w:rsidRPr="00835F35">
        <w:rPr>
          <w:rFonts w:ascii="Bookman Old Style" w:eastAsia="Times New Roman" w:hAnsi="Bookman Old Style" w:cs="Helvetica"/>
          <w:b w:val="0"/>
          <w:color w:val="auto"/>
          <w:sz w:val="24"/>
          <w:szCs w:val="24"/>
          <w:lang w:eastAsia="es-CR"/>
        </w:rPr>
        <w:t xml:space="preserve"> para calentar sus casas</w:t>
      </w:r>
      <w:r w:rsidR="0099563D" w:rsidRPr="00835F35">
        <w:rPr>
          <w:rFonts w:ascii="Bookman Old Style" w:eastAsia="Times New Roman" w:hAnsi="Bookman Old Style" w:cs="Helvetica"/>
          <w:b w:val="0"/>
          <w:color w:val="auto"/>
          <w:sz w:val="24"/>
          <w:szCs w:val="24"/>
          <w:lang w:eastAsia="es-CR"/>
        </w:rPr>
        <w:t>,</w:t>
      </w:r>
      <w:r w:rsidRPr="00835F35">
        <w:rPr>
          <w:rFonts w:ascii="Bookman Old Style" w:eastAsia="Times New Roman" w:hAnsi="Bookman Old Style" w:cs="Helvetica"/>
          <w:b w:val="0"/>
          <w:color w:val="auto"/>
          <w:sz w:val="24"/>
          <w:szCs w:val="24"/>
          <w:lang w:eastAsia="es-CR"/>
        </w:rPr>
        <w:t xml:space="preserve"> debido a las sanciones impuestas a Rusia por los señores de Davos</w:t>
      </w:r>
      <w:r w:rsidR="0099563D" w:rsidRPr="00835F35">
        <w:rPr>
          <w:rFonts w:ascii="Bookman Old Style" w:eastAsia="Times New Roman" w:hAnsi="Bookman Old Style" w:cs="Helvetica"/>
          <w:b w:val="0"/>
          <w:color w:val="auto"/>
          <w:sz w:val="24"/>
          <w:szCs w:val="24"/>
          <w:lang w:eastAsia="es-CR"/>
        </w:rPr>
        <w:t>.</w:t>
      </w:r>
    </w:p>
    <w:p w:rsidR="00DA46E8" w:rsidRPr="00D43C3D" w:rsidRDefault="00DA46E8" w:rsidP="00DA46E8">
      <w:pPr>
        <w:pStyle w:val="NormalWeb"/>
        <w:spacing w:before="60" w:after="180"/>
        <w:jc w:val="both"/>
        <w:rPr>
          <w:rFonts w:ascii="Bookman Old Style" w:hAnsi="Bookman Old Style" w:cs="Helvetica"/>
        </w:rPr>
      </w:pPr>
    </w:p>
    <w:p w:rsidR="002A2098" w:rsidRPr="002A2098" w:rsidRDefault="002A2098" w:rsidP="002A2098">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r w:rsidRPr="002A2098">
        <w:rPr>
          <w:rFonts w:ascii="Bookman Old Style" w:eastAsia="Times New Roman" w:hAnsi="Bookman Old Style" w:cs="Times New Roman"/>
          <w:b/>
          <w:bCs/>
          <w:sz w:val="24"/>
          <w:szCs w:val="24"/>
          <w:bdr w:val="none" w:sz="0" w:space="0" w:color="auto" w:frame="1"/>
          <w:lang w:eastAsia="es-CR"/>
        </w:rPr>
        <w:t>La guerra entre elites en el poder: La Perestroika toma forma de dinero</w:t>
      </w:r>
    </w:p>
    <w:p w:rsidR="00253E2A" w:rsidRDefault="002A2098"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r>
        <w:rPr>
          <w:rFonts w:ascii="Bookman Old Style" w:eastAsia="Times New Roman" w:hAnsi="Bookman Old Style" w:cs="Times New Roman"/>
          <w:b/>
          <w:bCs/>
          <w:sz w:val="24"/>
          <w:szCs w:val="24"/>
          <w:bdr w:val="none" w:sz="0" w:space="0" w:color="auto" w:frame="1"/>
          <w:lang w:eastAsia="es-CR"/>
        </w:rPr>
        <w:t xml:space="preserve">  </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El resultado de las elecciones de medio término</w:t>
      </w:r>
      <w:r w:rsidR="00745169">
        <w:rPr>
          <w:rFonts w:ascii="Bookman Old Style" w:eastAsia="Times New Roman" w:hAnsi="Bookman Old Style" w:cs="Times New Roman"/>
          <w:sz w:val="24"/>
          <w:szCs w:val="24"/>
          <w:lang w:eastAsia="es-CR"/>
        </w:rPr>
        <w:t xml:space="preserve"> en EEUU </w:t>
      </w:r>
      <w:r w:rsidR="00745169" w:rsidRPr="00745169">
        <w:rPr>
          <w:rFonts w:ascii="Bookman Old Style" w:eastAsia="Times New Roman" w:hAnsi="Bookman Old Style" w:cs="Times New Roman"/>
          <w:i/>
          <w:sz w:val="24"/>
          <w:szCs w:val="24"/>
          <w:lang w:eastAsia="es-CR"/>
        </w:rPr>
        <w:t>–noviembre de 2022-</w:t>
      </w:r>
      <w:r w:rsidRPr="005264D5">
        <w:rPr>
          <w:rFonts w:ascii="Bookman Old Style" w:eastAsia="Times New Roman" w:hAnsi="Bookman Old Style" w:cs="Times New Roman"/>
          <w:sz w:val="24"/>
          <w:szCs w:val="24"/>
          <w:lang w:eastAsia="es-CR"/>
        </w:rPr>
        <w:t xml:space="preserve"> mostró</w:t>
      </w:r>
      <w:r w:rsidR="00745169">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lo que siempre estuvo claro</w:t>
      </w:r>
      <w:r w:rsidR="00745169">
        <w:rPr>
          <w:rFonts w:ascii="Bookman Old Style" w:eastAsia="Times New Roman" w:hAnsi="Bookman Old Style" w:cs="Times New Roman"/>
          <w:sz w:val="24"/>
          <w:szCs w:val="24"/>
          <w:lang w:eastAsia="es-CR"/>
        </w:rPr>
        <w:t>, que</w:t>
      </w:r>
      <w:r w:rsidRPr="005264D5">
        <w:rPr>
          <w:rFonts w:ascii="Bookman Old Style" w:eastAsia="Times New Roman" w:hAnsi="Bookman Old Style" w:cs="Times New Roman"/>
          <w:sz w:val="24"/>
          <w:szCs w:val="24"/>
          <w:lang w:eastAsia="es-CR"/>
        </w:rPr>
        <w:t>: EEUU es y sigue siendo una nación profundamente dividi</w:t>
      </w:r>
      <w:r w:rsidR="00745169">
        <w:rPr>
          <w:rFonts w:ascii="Bookman Old Style" w:eastAsia="Times New Roman" w:hAnsi="Bookman Old Style" w:cs="Times New Roman"/>
          <w:sz w:val="24"/>
          <w:szCs w:val="24"/>
          <w:lang w:eastAsia="es-CR"/>
        </w:rPr>
        <w:t>da, fracturada y polarizada. I</w:t>
      </w:r>
      <w:r w:rsidRPr="005264D5">
        <w:rPr>
          <w:rFonts w:ascii="Bookman Old Style" w:eastAsia="Times New Roman" w:hAnsi="Bookman Old Style" w:cs="Times New Roman"/>
          <w:sz w:val="24"/>
          <w:szCs w:val="24"/>
          <w:lang w:eastAsia="es-CR"/>
        </w:rPr>
        <w:t xml:space="preserve">ncluso </w:t>
      </w:r>
      <w:r w:rsidR="00745169">
        <w:rPr>
          <w:rFonts w:ascii="Bookman Old Style" w:eastAsia="Times New Roman" w:hAnsi="Bookman Old Style" w:cs="Times New Roman"/>
          <w:sz w:val="24"/>
          <w:szCs w:val="24"/>
          <w:lang w:eastAsia="es-CR"/>
        </w:rPr>
        <w:t>que</w:t>
      </w:r>
      <w:r w:rsidRPr="005264D5">
        <w:rPr>
          <w:rFonts w:ascii="Bookman Old Style" w:eastAsia="Times New Roman" w:hAnsi="Bookman Old Style" w:cs="Times New Roman"/>
          <w:sz w:val="24"/>
          <w:szCs w:val="24"/>
          <w:lang w:eastAsia="es-CR"/>
        </w:rPr>
        <w:t xml:space="preserve"> asume </w:t>
      </w:r>
      <w:r w:rsidR="00745169">
        <w:rPr>
          <w:rFonts w:ascii="Bookman Old Style" w:eastAsia="Times New Roman" w:hAnsi="Bookman Old Style" w:cs="Times New Roman"/>
          <w:sz w:val="24"/>
          <w:szCs w:val="24"/>
          <w:lang w:eastAsia="es-CR"/>
        </w:rPr>
        <w:t xml:space="preserve">ya las </w:t>
      </w:r>
      <w:r w:rsidRPr="005264D5">
        <w:rPr>
          <w:rFonts w:ascii="Bookman Old Style" w:eastAsia="Times New Roman" w:hAnsi="Bookman Old Style" w:cs="Times New Roman"/>
          <w:sz w:val="24"/>
          <w:szCs w:val="24"/>
          <w:lang w:eastAsia="es-CR"/>
        </w:rPr>
        <w:t>fo</w:t>
      </w:r>
      <w:r w:rsidR="00745169">
        <w:rPr>
          <w:rFonts w:ascii="Bookman Old Style" w:eastAsia="Times New Roman" w:hAnsi="Bookman Old Style" w:cs="Times New Roman"/>
          <w:sz w:val="24"/>
          <w:szCs w:val="24"/>
          <w:lang w:eastAsia="es-CR"/>
        </w:rPr>
        <w:t>rmas de la guerra civil, como</w:t>
      </w:r>
      <w:r w:rsidRPr="005264D5">
        <w:rPr>
          <w:rFonts w:ascii="Bookman Old Style" w:eastAsia="Times New Roman" w:hAnsi="Bookman Old Style" w:cs="Times New Roman"/>
          <w:sz w:val="24"/>
          <w:szCs w:val="24"/>
          <w:lang w:eastAsia="es-CR"/>
        </w:rPr>
        <w:t xml:space="preserve"> lo hemos señalado</w:t>
      </w:r>
      <w:r w:rsidR="0074754A">
        <w:rPr>
          <w:rStyle w:val="Refdenotaalpie"/>
          <w:rFonts w:ascii="Bookman Old Style" w:eastAsia="Times New Roman" w:hAnsi="Bookman Old Style" w:cs="Times New Roman"/>
          <w:sz w:val="24"/>
          <w:szCs w:val="24"/>
          <w:lang w:eastAsia="es-CR"/>
        </w:rPr>
        <w:footnoteReference w:id="15"/>
      </w:r>
      <w:r w:rsidRPr="005264D5">
        <w:rPr>
          <w:rFonts w:ascii="Bookman Old Style" w:eastAsia="Times New Roman" w:hAnsi="Bookman Old Style" w:cs="Times New Roman"/>
          <w:sz w:val="24"/>
          <w:szCs w:val="24"/>
          <w:lang w:eastAsia="es-CR"/>
        </w:rPr>
        <w:t>. Las encuestas habían mostrado mucho descontento con la actual administración</w:t>
      </w:r>
      <w:r w:rsidR="0074754A">
        <w:rPr>
          <w:rFonts w:ascii="Bookman Old Style" w:eastAsia="Times New Roman" w:hAnsi="Bookman Old Style" w:cs="Times New Roman"/>
          <w:sz w:val="24"/>
          <w:szCs w:val="24"/>
          <w:lang w:eastAsia="es-CR"/>
        </w:rPr>
        <w:t xml:space="preserve"> –gobierno- de </w:t>
      </w:r>
      <w:proofErr w:type="spellStart"/>
      <w:r w:rsidR="0074754A">
        <w:rPr>
          <w:rFonts w:ascii="Bookman Old Style" w:eastAsia="Times New Roman" w:hAnsi="Bookman Old Style" w:cs="Times New Roman"/>
          <w:sz w:val="24"/>
          <w:szCs w:val="24"/>
          <w:lang w:eastAsia="es-CR"/>
        </w:rPr>
        <w:t>Biden</w:t>
      </w:r>
      <w:proofErr w:type="spellEnd"/>
      <w:r w:rsidRPr="005264D5">
        <w:rPr>
          <w:rFonts w:ascii="Bookman Old Style" w:eastAsia="Times New Roman" w:hAnsi="Bookman Old Style" w:cs="Times New Roman"/>
          <w:sz w:val="24"/>
          <w:szCs w:val="24"/>
          <w:lang w:eastAsia="es-CR"/>
        </w:rPr>
        <w:t xml:space="preserve">, pero a la hora de la votación, el conflicto, la división y la confrontación de fondo primó y polarizó el </w:t>
      </w:r>
      <w:r w:rsidRPr="005264D5">
        <w:rPr>
          <w:rFonts w:ascii="Bookman Old Style" w:eastAsia="Times New Roman" w:hAnsi="Bookman Old Style" w:cs="Times New Roman"/>
          <w:sz w:val="24"/>
          <w:szCs w:val="24"/>
          <w:lang w:eastAsia="es-CR"/>
        </w:rPr>
        <w:lastRenderedPageBreak/>
        <w:t xml:space="preserve">escenario electoral poniendo de manifiesto los dos bandos, lo que </w:t>
      </w:r>
      <w:r w:rsidR="00745169">
        <w:rPr>
          <w:rFonts w:ascii="Bookman Old Style" w:eastAsia="Times New Roman" w:hAnsi="Bookman Old Style" w:cs="Times New Roman"/>
          <w:sz w:val="24"/>
          <w:szCs w:val="24"/>
          <w:lang w:eastAsia="es-CR"/>
        </w:rPr>
        <w:t xml:space="preserve">ya </w:t>
      </w:r>
      <w:r w:rsidRPr="005264D5">
        <w:rPr>
          <w:rFonts w:ascii="Bookman Old Style" w:eastAsia="Times New Roman" w:hAnsi="Bookman Old Style" w:cs="Times New Roman"/>
          <w:sz w:val="24"/>
          <w:szCs w:val="24"/>
          <w:lang w:eastAsia="es-CR"/>
        </w:rPr>
        <w:t>salta a la vista.</w:t>
      </w:r>
    </w:p>
    <w:p w:rsidR="0074754A" w:rsidRPr="005264D5" w:rsidRDefault="0074754A"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74754A"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Los republicanos ganaron la cámara baja o de representantes y los demócratas el Senado o cámara alta. Apenas un día después de recuperar la mayoría en la Cámara de Representantes de EEUU, </w:t>
      </w:r>
      <w:r w:rsidR="00396017">
        <w:rPr>
          <w:rFonts w:ascii="Bookman Old Style" w:eastAsia="Times New Roman" w:hAnsi="Bookman Old Style" w:cs="Times New Roman"/>
          <w:sz w:val="24"/>
          <w:szCs w:val="24"/>
          <w:lang w:eastAsia="es-CR"/>
        </w:rPr>
        <w:t xml:space="preserve">la </w:t>
      </w:r>
      <w:r w:rsidRPr="005264D5">
        <w:rPr>
          <w:rFonts w:ascii="Bookman Old Style" w:eastAsia="Times New Roman" w:hAnsi="Bookman Old Style" w:cs="Times New Roman"/>
          <w:sz w:val="24"/>
          <w:szCs w:val="24"/>
          <w:lang w:eastAsia="es-CR"/>
        </w:rPr>
        <w:t>BBC informa que los republicanos han dicho que investigarán con </w:t>
      </w:r>
      <w:r w:rsidRPr="005264D5">
        <w:rPr>
          <w:rFonts w:ascii="Bookman Old Style" w:eastAsia="Times New Roman" w:hAnsi="Bookman Old Style" w:cs="Times New Roman"/>
          <w:i/>
          <w:iCs/>
          <w:sz w:val="24"/>
          <w:szCs w:val="24"/>
          <w:bdr w:val="none" w:sz="0" w:space="0" w:color="auto" w:frame="1"/>
          <w:lang w:eastAsia="es-CR"/>
        </w:rPr>
        <w:t>«máxima”</w:t>
      </w:r>
      <w:r w:rsidRPr="005264D5">
        <w:rPr>
          <w:rFonts w:ascii="Bookman Old Style" w:eastAsia="Times New Roman" w:hAnsi="Bookman Old Style" w:cs="Times New Roman"/>
          <w:sz w:val="24"/>
          <w:szCs w:val="24"/>
          <w:lang w:eastAsia="es-CR"/>
        </w:rPr>
        <w:t xml:space="preserve"> prioridad a la familia del presidente </w:t>
      </w:r>
      <w:proofErr w:type="spellStart"/>
      <w:r w:rsidRPr="005264D5">
        <w:rPr>
          <w:rFonts w:ascii="Bookman Old Style" w:eastAsia="Times New Roman" w:hAnsi="Bookman Old Style" w:cs="Times New Roman"/>
          <w:sz w:val="24"/>
          <w:szCs w:val="24"/>
          <w:lang w:eastAsia="es-CR"/>
        </w:rPr>
        <w:t>Biden</w:t>
      </w:r>
      <w:proofErr w:type="spellEnd"/>
      <w:r w:rsidR="00396017">
        <w:rPr>
          <w:rStyle w:val="Refdenotaalpie"/>
          <w:rFonts w:ascii="Bookman Old Style" w:eastAsia="Times New Roman" w:hAnsi="Bookman Old Style" w:cs="Times New Roman"/>
          <w:sz w:val="24"/>
          <w:szCs w:val="24"/>
          <w:lang w:eastAsia="es-CR"/>
        </w:rPr>
        <w:footnoteReference w:id="16"/>
      </w:r>
      <w:r w:rsidRPr="005264D5">
        <w:rPr>
          <w:rFonts w:ascii="Bookman Old Style" w:eastAsia="Times New Roman" w:hAnsi="Bookman Old Style" w:cs="Times New Roman"/>
          <w:sz w:val="24"/>
          <w:szCs w:val="24"/>
          <w:lang w:eastAsia="es-CR"/>
        </w:rPr>
        <w:t xml:space="preserve">. Los legisladores dijeron que la investigación se centraría en los negocios de Hunter </w:t>
      </w:r>
      <w:proofErr w:type="spellStart"/>
      <w:r w:rsidRPr="005264D5">
        <w:rPr>
          <w:rFonts w:ascii="Bookman Old Style" w:eastAsia="Times New Roman" w:hAnsi="Bookman Old Style" w:cs="Times New Roman"/>
          <w:sz w:val="24"/>
          <w:szCs w:val="24"/>
          <w:lang w:eastAsia="es-CR"/>
        </w:rPr>
        <w:t>Biden</w:t>
      </w:r>
      <w:proofErr w:type="spellEnd"/>
      <w:r w:rsidRPr="005264D5">
        <w:rPr>
          <w:rFonts w:ascii="Bookman Old Style" w:eastAsia="Times New Roman" w:hAnsi="Bookman Old Style" w:cs="Times New Roman"/>
          <w:sz w:val="24"/>
          <w:szCs w:val="24"/>
          <w:lang w:eastAsia="es-CR"/>
        </w:rPr>
        <w:t xml:space="preserve"> (el hijo del presidente) en el extranjero</w:t>
      </w:r>
      <w:r w:rsidR="00745169">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 xml:space="preserve">Los republicanos, como parte de la confrontación por todos los medios, </w:t>
      </w:r>
      <w:r w:rsidR="00745169">
        <w:rPr>
          <w:rFonts w:ascii="Bookman Old Style" w:eastAsia="Times New Roman" w:hAnsi="Bookman Old Style" w:cs="Times New Roman"/>
          <w:sz w:val="24"/>
          <w:szCs w:val="24"/>
          <w:lang w:eastAsia="es-CR"/>
        </w:rPr>
        <w:t xml:space="preserve">incluso </w:t>
      </w:r>
      <w:r w:rsidRPr="005264D5">
        <w:rPr>
          <w:rFonts w:ascii="Bookman Old Style" w:eastAsia="Times New Roman" w:hAnsi="Bookman Old Style" w:cs="Times New Roman"/>
          <w:sz w:val="24"/>
          <w:szCs w:val="24"/>
          <w:lang w:eastAsia="es-CR"/>
        </w:rPr>
        <w:t xml:space="preserve">se han comprometido a abrir una investigación completa sobre lo que sabían los funcionarios demócratas acerca de los orígenes y los riesgos de COVID-19. </w:t>
      </w:r>
    </w:p>
    <w:p w:rsidR="00745169" w:rsidRPr="005264D5" w:rsidRDefault="00745169"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64410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Es un hecho que los gobiernos estatales, sean republicanos o demócratas, se definen cada vez más a sí mismos, no solo en contra del otro bando, sino incluso </w:t>
      </w:r>
      <w:r w:rsidR="00745169">
        <w:rPr>
          <w:rFonts w:ascii="Bookman Old Style" w:eastAsia="Times New Roman" w:hAnsi="Bookman Old Style" w:cs="Times New Roman"/>
          <w:sz w:val="24"/>
          <w:szCs w:val="24"/>
          <w:lang w:eastAsia="es-CR"/>
        </w:rPr>
        <w:t>enfrentados</w:t>
      </w:r>
      <w:r w:rsidRPr="005264D5">
        <w:rPr>
          <w:rFonts w:ascii="Bookman Old Style" w:eastAsia="Times New Roman" w:hAnsi="Bookman Old Style" w:cs="Times New Roman"/>
          <w:sz w:val="24"/>
          <w:szCs w:val="24"/>
          <w:lang w:eastAsia="es-CR"/>
        </w:rPr>
        <w:t xml:space="preserve"> a las élites nacionales del gobierno federal en Washin</w:t>
      </w:r>
      <w:r w:rsidR="00745169">
        <w:rPr>
          <w:rFonts w:ascii="Bookman Old Style" w:eastAsia="Times New Roman" w:hAnsi="Bookman Old Style" w:cs="Times New Roman"/>
          <w:sz w:val="24"/>
          <w:szCs w:val="24"/>
          <w:lang w:eastAsia="es-CR"/>
        </w:rPr>
        <w:t xml:space="preserve">gton DC. Los gobiernos estaduales </w:t>
      </w:r>
      <w:r w:rsidR="00745169" w:rsidRPr="00745169">
        <w:rPr>
          <w:rFonts w:ascii="Bookman Old Style" w:eastAsia="Times New Roman" w:hAnsi="Bookman Old Style" w:cs="Times New Roman"/>
          <w:i/>
          <w:sz w:val="24"/>
          <w:szCs w:val="24"/>
          <w:lang w:eastAsia="es-CR"/>
        </w:rPr>
        <w:t>–</w:t>
      </w:r>
      <w:r w:rsidR="00644105">
        <w:rPr>
          <w:rFonts w:ascii="Bookman Old Style" w:eastAsia="Times New Roman" w:hAnsi="Bookman Old Style" w:cs="Times New Roman"/>
          <w:i/>
          <w:sz w:val="24"/>
          <w:szCs w:val="24"/>
          <w:lang w:eastAsia="es-CR"/>
        </w:rPr>
        <w:t>e</w:t>
      </w:r>
      <w:r w:rsidR="00745169" w:rsidRPr="00745169">
        <w:rPr>
          <w:rFonts w:ascii="Bookman Old Style" w:eastAsia="Times New Roman" w:hAnsi="Bookman Old Style" w:cs="Times New Roman"/>
          <w:i/>
          <w:sz w:val="24"/>
          <w:szCs w:val="24"/>
          <w:lang w:eastAsia="es-CR"/>
        </w:rPr>
        <w:t xml:space="preserve">stados de la </w:t>
      </w:r>
      <w:r w:rsidR="00644105">
        <w:rPr>
          <w:rFonts w:ascii="Bookman Old Style" w:eastAsia="Times New Roman" w:hAnsi="Bookman Old Style" w:cs="Times New Roman"/>
          <w:i/>
          <w:sz w:val="24"/>
          <w:szCs w:val="24"/>
          <w:lang w:eastAsia="es-CR"/>
        </w:rPr>
        <w:t>u</w:t>
      </w:r>
      <w:r w:rsidR="00745169" w:rsidRPr="00745169">
        <w:rPr>
          <w:rFonts w:ascii="Bookman Old Style" w:eastAsia="Times New Roman" w:hAnsi="Bookman Old Style" w:cs="Times New Roman"/>
          <w:i/>
          <w:sz w:val="24"/>
          <w:szCs w:val="24"/>
          <w:lang w:eastAsia="es-CR"/>
        </w:rPr>
        <w:t>nión-</w:t>
      </w:r>
      <w:r w:rsidRPr="005264D5">
        <w:rPr>
          <w:rFonts w:ascii="Bookman Old Style" w:eastAsia="Times New Roman" w:hAnsi="Bookman Old Style" w:cs="Times New Roman"/>
          <w:sz w:val="24"/>
          <w:szCs w:val="24"/>
          <w:lang w:eastAsia="es-CR"/>
        </w:rPr>
        <w:t xml:space="preserve"> de ambos bandos tienen la capacidad</w:t>
      </w:r>
      <w:r w:rsidR="00644105">
        <w:rPr>
          <w:rFonts w:ascii="Bookman Old Style" w:eastAsia="Times New Roman" w:hAnsi="Bookman Old Style" w:cs="Times New Roman"/>
          <w:sz w:val="24"/>
          <w:szCs w:val="24"/>
          <w:lang w:eastAsia="es-CR"/>
        </w:rPr>
        <w:t xml:space="preserve"> constitucional </w:t>
      </w:r>
      <w:r w:rsidR="00644105" w:rsidRPr="00644105">
        <w:rPr>
          <w:rFonts w:ascii="Bookman Old Style" w:eastAsia="Times New Roman" w:hAnsi="Bookman Old Style" w:cs="Times New Roman"/>
          <w:i/>
          <w:sz w:val="24"/>
          <w:szCs w:val="24"/>
          <w:lang w:eastAsia="es-CR"/>
        </w:rPr>
        <w:t>–preminencia de los Estados por sobre la Unión-</w:t>
      </w:r>
      <w:r w:rsidRPr="005264D5">
        <w:rPr>
          <w:rFonts w:ascii="Bookman Old Style" w:eastAsia="Times New Roman" w:hAnsi="Bookman Old Style" w:cs="Times New Roman"/>
          <w:sz w:val="24"/>
          <w:szCs w:val="24"/>
          <w:lang w:eastAsia="es-CR"/>
        </w:rPr>
        <w:t xml:space="preserve"> de hacer retroceder a los legisladores federales de turno. Los estados </w:t>
      </w:r>
      <w:r w:rsidR="00A77EB6">
        <w:rPr>
          <w:rFonts w:ascii="Bookman Old Style" w:eastAsia="Times New Roman" w:hAnsi="Bookman Old Style" w:cs="Times New Roman"/>
          <w:sz w:val="24"/>
          <w:szCs w:val="24"/>
          <w:lang w:eastAsia="es-CR"/>
        </w:rPr>
        <w:t xml:space="preserve">de unión </w:t>
      </w:r>
      <w:r w:rsidRPr="005264D5">
        <w:rPr>
          <w:rFonts w:ascii="Bookman Old Style" w:eastAsia="Times New Roman" w:hAnsi="Bookman Old Style" w:cs="Times New Roman"/>
          <w:sz w:val="24"/>
          <w:szCs w:val="24"/>
          <w:lang w:eastAsia="es-CR"/>
        </w:rPr>
        <w:t xml:space="preserve">pueden interferir con la política educativa federal. Los estados pueden negarse a hacer cumplir las leyes federales sobre armas. Los estados pueden hacer su propia política de aborto. Los estados pueden negarse a hacer lo que se les plantea desde el gobierno central federal. </w:t>
      </w:r>
    </w:p>
    <w:p w:rsidR="000B5441"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Pero hay algo más importante: el conflicto, entre continentalistas </w:t>
      </w:r>
      <w:r w:rsidR="00396017">
        <w:rPr>
          <w:rFonts w:ascii="Bookman Old Style" w:eastAsia="Times New Roman" w:hAnsi="Bookman Old Style" w:cs="Times New Roman"/>
          <w:sz w:val="24"/>
          <w:szCs w:val="24"/>
          <w:lang w:eastAsia="es-CR"/>
        </w:rPr>
        <w:t>y globalistas unipolares</w:t>
      </w:r>
      <w:r w:rsidRPr="005264D5">
        <w:rPr>
          <w:rFonts w:ascii="Bookman Old Style" w:eastAsia="Times New Roman" w:hAnsi="Bookman Old Style" w:cs="Times New Roman"/>
          <w:sz w:val="24"/>
          <w:szCs w:val="24"/>
          <w:lang w:eastAsia="es-CR"/>
        </w:rPr>
        <w:t xml:space="preserve"> dentro de EEUU por el control sobre el Dinero, en términos</w:t>
      </w:r>
      <w:r w:rsidR="00396017">
        <w:rPr>
          <w:rFonts w:ascii="Bookman Old Style" w:eastAsia="Times New Roman" w:hAnsi="Bookman Old Style" w:cs="Times New Roman"/>
          <w:sz w:val="24"/>
          <w:szCs w:val="24"/>
          <w:lang w:eastAsia="es-CR"/>
        </w:rPr>
        <w:t xml:space="preserve"> de enfrentamiento </w:t>
      </w:r>
      <w:r w:rsidR="00396017" w:rsidRPr="005264D5">
        <w:rPr>
          <w:rFonts w:ascii="Bookman Old Style" w:eastAsia="Times New Roman" w:hAnsi="Bookman Old Style" w:cs="Times New Roman"/>
          <w:sz w:val="24"/>
          <w:szCs w:val="24"/>
          <w:lang w:eastAsia="es-CR"/>
        </w:rPr>
        <w:t>político</w:t>
      </w:r>
      <w:r w:rsidRPr="005264D5">
        <w:rPr>
          <w:rFonts w:ascii="Bookman Old Style" w:eastAsia="Times New Roman" w:hAnsi="Bookman Old Style" w:cs="Times New Roman"/>
          <w:sz w:val="24"/>
          <w:szCs w:val="24"/>
          <w:lang w:eastAsia="es-CR"/>
        </w:rPr>
        <w:t xml:space="preserve"> se transformó en una batalla</w:t>
      </w:r>
      <w:r w:rsidR="00396017">
        <w:rPr>
          <w:rFonts w:ascii="Bookman Old Style" w:eastAsia="Times New Roman" w:hAnsi="Bookman Old Style" w:cs="Times New Roman"/>
          <w:sz w:val="24"/>
          <w:szCs w:val="24"/>
          <w:lang w:eastAsia="es-CR"/>
        </w:rPr>
        <w:t>, que aparece como si fuera</w:t>
      </w:r>
      <w:r w:rsidRPr="005264D5">
        <w:rPr>
          <w:rFonts w:ascii="Bookman Old Style" w:eastAsia="Times New Roman" w:hAnsi="Bookman Old Style" w:cs="Times New Roman"/>
          <w:sz w:val="24"/>
          <w:szCs w:val="24"/>
          <w:lang w:eastAsia="es-CR"/>
        </w:rPr>
        <w:t xml:space="preserve"> entre republicanos y demócratas.  </w:t>
      </w:r>
      <w:r w:rsidR="00396017">
        <w:rPr>
          <w:rFonts w:ascii="Bookman Old Style" w:eastAsia="Times New Roman" w:hAnsi="Bookman Old Style" w:cs="Times New Roman"/>
          <w:sz w:val="24"/>
          <w:szCs w:val="24"/>
          <w:lang w:eastAsia="es-CR"/>
        </w:rPr>
        <w:t>Pero los Republicanos Neocon</w:t>
      </w:r>
      <w:r w:rsidR="00A77EB6">
        <w:rPr>
          <w:rFonts w:ascii="Bookman Old Style" w:eastAsia="Times New Roman" w:hAnsi="Bookman Old Style" w:cs="Times New Roman"/>
          <w:sz w:val="24"/>
          <w:szCs w:val="24"/>
          <w:lang w:eastAsia="es-CR"/>
        </w:rPr>
        <w:t>servadores</w:t>
      </w:r>
      <w:r w:rsidR="00396017">
        <w:rPr>
          <w:rFonts w:ascii="Bookman Old Style" w:eastAsia="Times New Roman" w:hAnsi="Bookman Old Style" w:cs="Times New Roman"/>
          <w:sz w:val="24"/>
          <w:szCs w:val="24"/>
          <w:lang w:eastAsia="es-CR"/>
        </w:rPr>
        <w:t xml:space="preserve"> –Victoria </w:t>
      </w:r>
      <w:proofErr w:type="spellStart"/>
      <w:r w:rsidR="00A77EB6">
        <w:rPr>
          <w:rFonts w:ascii="Bookman Old Style" w:eastAsia="Times New Roman" w:hAnsi="Bookman Old Style" w:cs="Times New Roman"/>
          <w:sz w:val="24"/>
          <w:szCs w:val="24"/>
          <w:lang w:eastAsia="es-CR"/>
        </w:rPr>
        <w:t>Nuland</w:t>
      </w:r>
      <w:proofErr w:type="spellEnd"/>
      <w:r w:rsidR="00A77EB6">
        <w:rPr>
          <w:rFonts w:ascii="Bookman Old Style" w:eastAsia="Times New Roman" w:hAnsi="Bookman Old Style" w:cs="Times New Roman"/>
          <w:sz w:val="24"/>
          <w:szCs w:val="24"/>
          <w:lang w:eastAsia="es-CR"/>
        </w:rPr>
        <w:t xml:space="preserve">, Mitch </w:t>
      </w:r>
      <w:proofErr w:type="spellStart"/>
      <w:r w:rsidR="00A77EB6">
        <w:rPr>
          <w:rFonts w:ascii="Bookman Old Style" w:eastAsia="Times New Roman" w:hAnsi="Bookman Old Style" w:cs="Times New Roman"/>
          <w:sz w:val="24"/>
          <w:szCs w:val="24"/>
          <w:lang w:eastAsia="es-CR"/>
        </w:rPr>
        <w:t>MacConne</w:t>
      </w:r>
      <w:r w:rsidR="00396017">
        <w:rPr>
          <w:rFonts w:ascii="Bookman Old Style" w:eastAsia="Times New Roman" w:hAnsi="Bookman Old Style" w:cs="Times New Roman"/>
          <w:sz w:val="24"/>
          <w:szCs w:val="24"/>
          <w:lang w:eastAsia="es-CR"/>
        </w:rPr>
        <w:t>y</w:t>
      </w:r>
      <w:proofErr w:type="spellEnd"/>
      <w:r w:rsidR="00396017">
        <w:rPr>
          <w:rFonts w:ascii="Bookman Old Style" w:eastAsia="Times New Roman" w:hAnsi="Bookman Old Style" w:cs="Times New Roman"/>
          <w:sz w:val="24"/>
          <w:szCs w:val="24"/>
          <w:lang w:eastAsia="es-CR"/>
        </w:rPr>
        <w:t>, etc</w:t>
      </w:r>
      <w:r w:rsidR="00A77EB6">
        <w:rPr>
          <w:rFonts w:ascii="Bookman Old Style" w:eastAsia="Times New Roman" w:hAnsi="Bookman Old Style" w:cs="Times New Roman"/>
          <w:sz w:val="24"/>
          <w:szCs w:val="24"/>
          <w:lang w:eastAsia="es-CR"/>
        </w:rPr>
        <w:t>.</w:t>
      </w:r>
      <w:r w:rsidR="00396017">
        <w:rPr>
          <w:rFonts w:ascii="Bookman Old Style" w:eastAsia="Times New Roman" w:hAnsi="Bookman Old Style" w:cs="Times New Roman"/>
          <w:sz w:val="24"/>
          <w:szCs w:val="24"/>
          <w:lang w:eastAsia="es-CR"/>
        </w:rPr>
        <w:t xml:space="preserve">- en las batallas político institucionales e internacionales juegan en tándem con los demócratas </w:t>
      </w:r>
      <w:proofErr w:type="spellStart"/>
      <w:r w:rsidR="00396017">
        <w:rPr>
          <w:rFonts w:ascii="Bookman Old Style" w:eastAsia="Times New Roman" w:hAnsi="Bookman Old Style" w:cs="Times New Roman"/>
          <w:sz w:val="24"/>
          <w:szCs w:val="24"/>
          <w:lang w:eastAsia="es-CR"/>
        </w:rPr>
        <w:t>globalistas</w:t>
      </w:r>
      <w:proofErr w:type="spellEnd"/>
      <w:r w:rsidR="00396017">
        <w:rPr>
          <w:rFonts w:ascii="Bookman Old Style" w:eastAsia="Times New Roman" w:hAnsi="Bookman Old Style" w:cs="Times New Roman"/>
          <w:sz w:val="24"/>
          <w:szCs w:val="24"/>
          <w:lang w:eastAsia="es-CR"/>
        </w:rPr>
        <w:t xml:space="preserve"> de Obama-Clinton-</w:t>
      </w:r>
      <w:proofErr w:type="spellStart"/>
      <w:r w:rsidR="00396017">
        <w:rPr>
          <w:rFonts w:ascii="Bookman Old Style" w:eastAsia="Times New Roman" w:hAnsi="Bookman Old Style" w:cs="Times New Roman"/>
          <w:sz w:val="24"/>
          <w:szCs w:val="24"/>
          <w:lang w:eastAsia="es-CR"/>
        </w:rPr>
        <w:t>Pelossi</w:t>
      </w:r>
      <w:proofErr w:type="spellEnd"/>
      <w:r w:rsidR="00396017">
        <w:rPr>
          <w:rFonts w:ascii="Bookman Old Style" w:eastAsia="Times New Roman" w:hAnsi="Bookman Old Style" w:cs="Times New Roman"/>
          <w:sz w:val="24"/>
          <w:szCs w:val="24"/>
          <w:lang w:eastAsia="es-CR"/>
        </w:rPr>
        <w:t>-Harris.</w:t>
      </w:r>
    </w:p>
    <w:p w:rsidR="00C74E13" w:rsidRDefault="002B63DB"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C74E13">
        <w:rPr>
          <w:rFonts w:ascii="Bookman Old Style" w:eastAsia="Times New Roman" w:hAnsi="Bookman Old Style" w:cs="Times New Roman"/>
          <w:sz w:val="24"/>
          <w:szCs w:val="24"/>
          <w:lang w:eastAsia="es-CR"/>
        </w:rPr>
        <w:t>En el plano financiero observamos una confrontación mucho mayor entre partidarios de un</w:t>
      </w:r>
      <w:r w:rsidR="00C74E13" w:rsidRPr="00C74E13">
        <w:rPr>
          <w:rFonts w:ascii="Bookman Old Style" w:eastAsia="Times New Roman" w:hAnsi="Bookman Old Style" w:cs="Times New Roman"/>
          <w:sz w:val="24"/>
          <w:szCs w:val="24"/>
          <w:lang w:eastAsia="es-CR"/>
        </w:rPr>
        <w:t>o u</w:t>
      </w:r>
      <w:r w:rsidRPr="00C74E13">
        <w:rPr>
          <w:rFonts w:ascii="Bookman Old Style" w:eastAsia="Times New Roman" w:hAnsi="Bookman Old Style" w:cs="Times New Roman"/>
          <w:sz w:val="24"/>
          <w:szCs w:val="24"/>
          <w:lang w:eastAsia="es-CR"/>
        </w:rPr>
        <w:t xml:space="preserve"> otr</w:t>
      </w:r>
      <w:r w:rsidR="00C74E13" w:rsidRPr="00C74E13">
        <w:rPr>
          <w:rFonts w:ascii="Bookman Old Style" w:eastAsia="Times New Roman" w:hAnsi="Bookman Old Style" w:cs="Times New Roman"/>
          <w:sz w:val="24"/>
          <w:szCs w:val="24"/>
          <w:lang w:eastAsia="es-CR"/>
        </w:rPr>
        <w:t>o</w:t>
      </w:r>
      <w:r w:rsidRPr="00C74E13">
        <w:rPr>
          <w:rFonts w:ascii="Bookman Old Style" w:eastAsia="Times New Roman" w:hAnsi="Bookman Old Style" w:cs="Times New Roman"/>
          <w:sz w:val="24"/>
          <w:szCs w:val="24"/>
          <w:lang w:eastAsia="es-CR"/>
        </w:rPr>
        <w:t xml:space="preserve"> </w:t>
      </w:r>
      <w:r w:rsidR="00C74E13" w:rsidRPr="00C74E13">
        <w:rPr>
          <w:rFonts w:ascii="Bookman Old Style" w:eastAsia="Times New Roman" w:hAnsi="Bookman Old Style" w:cs="Times New Roman"/>
          <w:sz w:val="24"/>
          <w:szCs w:val="24"/>
          <w:lang w:eastAsia="es-CR"/>
        </w:rPr>
        <w:t>bando</w:t>
      </w:r>
      <w:r w:rsidRPr="00C74E13">
        <w:rPr>
          <w:rFonts w:ascii="Bookman Old Style" w:eastAsia="Times New Roman" w:hAnsi="Bookman Old Style" w:cs="Times New Roman"/>
          <w:sz w:val="24"/>
          <w:szCs w:val="24"/>
          <w:lang w:eastAsia="es-CR"/>
        </w:rPr>
        <w:t>.</w:t>
      </w:r>
      <w:r>
        <w:rPr>
          <w:rFonts w:ascii="Bookman Old Style" w:eastAsia="Times New Roman" w:hAnsi="Bookman Old Style" w:cs="Times New Roman"/>
          <w:sz w:val="24"/>
          <w:szCs w:val="24"/>
          <w:lang w:eastAsia="es-CR"/>
        </w:rPr>
        <w:t xml:space="preserve"> </w:t>
      </w:r>
      <w:r w:rsidR="000B5441" w:rsidRPr="005264D5">
        <w:rPr>
          <w:rFonts w:ascii="Bookman Old Style" w:eastAsia="Times New Roman" w:hAnsi="Bookman Old Style" w:cs="Times New Roman"/>
          <w:sz w:val="24"/>
          <w:szCs w:val="24"/>
          <w:lang w:eastAsia="es-CR"/>
        </w:rPr>
        <w:t xml:space="preserve">El Banco Central de EEUU (la </w:t>
      </w:r>
      <w:proofErr w:type="spellStart"/>
      <w:r w:rsidR="000B5441" w:rsidRPr="005264D5">
        <w:rPr>
          <w:rFonts w:ascii="Bookman Old Style" w:eastAsia="Times New Roman" w:hAnsi="Bookman Old Style" w:cs="Times New Roman"/>
          <w:sz w:val="24"/>
          <w:szCs w:val="24"/>
          <w:lang w:eastAsia="es-CR"/>
        </w:rPr>
        <w:t>Fed</w:t>
      </w:r>
      <w:proofErr w:type="spellEnd"/>
      <w:r w:rsidR="000B5441" w:rsidRPr="005264D5">
        <w:rPr>
          <w:rFonts w:ascii="Bookman Old Style" w:eastAsia="Times New Roman" w:hAnsi="Bookman Old Style" w:cs="Times New Roman"/>
          <w:sz w:val="24"/>
          <w:szCs w:val="24"/>
          <w:lang w:eastAsia="es-CR"/>
        </w:rPr>
        <w:t xml:space="preserve">) es </w:t>
      </w:r>
      <w:r w:rsidR="000B5441" w:rsidRPr="005264D5">
        <w:rPr>
          <w:rFonts w:ascii="Bookman Old Style" w:eastAsia="Times New Roman" w:hAnsi="Bookman Old Style" w:cs="Times New Roman"/>
          <w:sz w:val="24"/>
          <w:szCs w:val="24"/>
          <w:lang w:eastAsia="es-CR"/>
        </w:rPr>
        <w:lastRenderedPageBreak/>
        <w:t xml:space="preserve">una institución privada, que </w:t>
      </w:r>
      <w:r w:rsidR="00C74E13" w:rsidRPr="00C74E13">
        <w:rPr>
          <w:rFonts w:ascii="Bookman Old Style" w:eastAsia="Times New Roman" w:hAnsi="Bookman Old Style" w:cs="Times New Roman"/>
          <w:i/>
          <w:sz w:val="24"/>
          <w:szCs w:val="24"/>
          <w:lang w:eastAsia="es-CR"/>
        </w:rPr>
        <w:t>funciona y opera</w:t>
      </w:r>
      <w:r w:rsidR="000B5441" w:rsidRPr="005264D5">
        <w:rPr>
          <w:rFonts w:ascii="Bookman Old Style" w:eastAsia="Times New Roman" w:hAnsi="Bookman Old Style" w:cs="Times New Roman"/>
          <w:sz w:val="24"/>
          <w:szCs w:val="24"/>
          <w:lang w:eastAsia="es-CR"/>
        </w:rPr>
        <w:t xml:space="preserve"> controlada</w:t>
      </w:r>
      <w:r w:rsidR="00C74E13">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w:t>
      </w:r>
      <w:r w:rsidR="000B5441" w:rsidRPr="00C74E13">
        <w:rPr>
          <w:rFonts w:ascii="Bookman Old Style" w:eastAsia="Times New Roman" w:hAnsi="Bookman Old Style" w:cs="Times New Roman"/>
          <w:i/>
          <w:sz w:val="24"/>
          <w:szCs w:val="24"/>
          <w:lang w:eastAsia="es-CR"/>
        </w:rPr>
        <w:t>por</w:t>
      </w:r>
      <w:r w:rsidR="000B5441" w:rsidRPr="005264D5">
        <w:rPr>
          <w:rFonts w:ascii="Bookman Old Style" w:eastAsia="Times New Roman" w:hAnsi="Bookman Old Style" w:cs="Times New Roman"/>
          <w:sz w:val="24"/>
          <w:szCs w:val="24"/>
          <w:lang w:eastAsia="es-CR"/>
        </w:rPr>
        <w:t xml:space="preserve"> los grandes bancos comerciales</w:t>
      </w:r>
      <w:r w:rsidR="00A77EB6">
        <w:rPr>
          <w:rFonts w:ascii="Bookman Old Style" w:eastAsia="Times New Roman" w:hAnsi="Bookman Old Style" w:cs="Times New Roman"/>
          <w:sz w:val="24"/>
          <w:szCs w:val="24"/>
          <w:lang w:eastAsia="es-CR"/>
        </w:rPr>
        <w:t xml:space="preserve"> </w:t>
      </w:r>
      <w:r w:rsidR="00A77EB6" w:rsidRPr="00A77EB6">
        <w:rPr>
          <w:rFonts w:ascii="Bookman Old Style" w:eastAsia="Times New Roman" w:hAnsi="Bookman Old Style" w:cs="Times New Roman"/>
          <w:i/>
          <w:szCs w:val="24"/>
          <w:lang w:eastAsia="es-CR"/>
        </w:rPr>
        <w:t>(</w:t>
      </w:r>
      <w:proofErr w:type="spellStart"/>
      <w:r w:rsidR="00A77EB6" w:rsidRPr="00A77EB6">
        <w:rPr>
          <w:rFonts w:ascii="Bookman Old Style" w:eastAsia="Times New Roman" w:hAnsi="Bookman Old Style" w:cs="Times New Roman"/>
          <w:i/>
          <w:szCs w:val="24"/>
          <w:lang w:eastAsia="es-CR"/>
        </w:rPr>
        <w:t>J.P.Morgan</w:t>
      </w:r>
      <w:proofErr w:type="spellEnd"/>
      <w:r w:rsidR="00A77EB6" w:rsidRPr="00A77EB6">
        <w:rPr>
          <w:rFonts w:ascii="Bookman Old Style" w:eastAsia="Times New Roman" w:hAnsi="Bookman Old Style" w:cs="Times New Roman"/>
          <w:i/>
          <w:szCs w:val="24"/>
          <w:lang w:eastAsia="es-CR"/>
        </w:rPr>
        <w:t>, Bank-of-</w:t>
      </w:r>
      <w:proofErr w:type="spellStart"/>
      <w:r w:rsidR="00A77EB6" w:rsidRPr="00A77EB6">
        <w:rPr>
          <w:rFonts w:ascii="Bookman Old Style" w:eastAsia="Times New Roman" w:hAnsi="Bookman Old Style" w:cs="Times New Roman"/>
          <w:i/>
          <w:szCs w:val="24"/>
          <w:lang w:eastAsia="es-CR"/>
        </w:rPr>
        <w:t>America</w:t>
      </w:r>
      <w:proofErr w:type="spellEnd"/>
      <w:r w:rsidR="00A77EB6" w:rsidRPr="00A77EB6">
        <w:rPr>
          <w:rFonts w:ascii="Bookman Old Style" w:eastAsia="Times New Roman" w:hAnsi="Bookman Old Style" w:cs="Times New Roman"/>
          <w:i/>
          <w:szCs w:val="24"/>
          <w:lang w:eastAsia="es-CR"/>
        </w:rPr>
        <w:t xml:space="preserve">, Morgan-Stanley, </w:t>
      </w:r>
      <w:proofErr w:type="spellStart"/>
      <w:r w:rsidR="00A77EB6" w:rsidRPr="00A77EB6">
        <w:rPr>
          <w:rFonts w:ascii="Bookman Old Style" w:eastAsia="Times New Roman" w:hAnsi="Bookman Old Style" w:cs="Times New Roman"/>
          <w:i/>
          <w:szCs w:val="24"/>
          <w:lang w:eastAsia="es-CR"/>
        </w:rPr>
        <w:t>Godman</w:t>
      </w:r>
      <w:proofErr w:type="spellEnd"/>
      <w:r w:rsidR="00A77EB6" w:rsidRPr="00A77EB6">
        <w:rPr>
          <w:rFonts w:ascii="Bookman Old Style" w:eastAsia="Times New Roman" w:hAnsi="Bookman Old Style" w:cs="Times New Roman"/>
          <w:i/>
          <w:szCs w:val="24"/>
          <w:lang w:eastAsia="es-CR"/>
        </w:rPr>
        <w:t>-</w:t>
      </w:r>
      <w:proofErr w:type="gramStart"/>
      <w:r w:rsidR="00A77EB6" w:rsidRPr="00A77EB6">
        <w:rPr>
          <w:rFonts w:ascii="Bookman Old Style" w:eastAsia="Times New Roman" w:hAnsi="Bookman Old Style" w:cs="Times New Roman"/>
          <w:i/>
          <w:szCs w:val="24"/>
          <w:lang w:eastAsia="es-CR"/>
        </w:rPr>
        <w:t xml:space="preserve">Sachs </w:t>
      </w:r>
      <w:r w:rsidR="00A77EB6" w:rsidRPr="00C74E13">
        <w:rPr>
          <w:rFonts w:ascii="Bookman Old Style" w:eastAsia="Times New Roman" w:hAnsi="Bookman Old Style" w:cs="Times New Roman"/>
          <w:i/>
          <w:sz w:val="24"/>
          <w:szCs w:val="24"/>
          <w:lang w:eastAsia="es-CR"/>
        </w:rPr>
        <w:t>)</w:t>
      </w:r>
      <w:proofErr w:type="gramEnd"/>
      <w:r w:rsidR="00865AEB" w:rsidRPr="00C74E13">
        <w:rPr>
          <w:rFonts w:ascii="Bookman Old Style" w:eastAsia="Times New Roman" w:hAnsi="Bookman Old Style" w:cs="Times New Roman"/>
          <w:i/>
          <w:sz w:val="24"/>
          <w:szCs w:val="24"/>
          <w:lang w:eastAsia="es-CR"/>
        </w:rPr>
        <w:t xml:space="preserve"> </w:t>
      </w:r>
      <w:r w:rsidR="00865AEB" w:rsidRPr="00C74E13">
        <w:rPr>
          <w:rFonts w:ascii="Bookman Old Style" w:eastAsia="Times New Roman" w:hAnsi="Bookman Old Style" w:cs="Times New Roman"/>
          <w:sz w:val="24"/>
          <w:szCs w:val="24"/>
          <w:lang w:eastAsia="es-CR"/>
        </w:rPr>
        <w:t xml:space="preserve">sobre todo en </w:t>
      </w:r>
      <w:r w:rsidR="00C74E13">
        <w:rPr>
          <w:rFonts w:ascii="Bookman Old Style" w:eastAsia="Times New Roman" w:hAnsi="Bookman Old Style" w:cs="Times New Roman"/>
          <w:sz w:val="24"/>
          <w:szCs w:val="24"/>
          <w:lang w:eastAsia="es-CR"/>
        </w:rPr>
        <w:t>“</w:t>
      </w:r>
      <w:r w:rsidR="00865AEB" w:rsidRPr="00C74E13">
        <w:rPr>
          <w:rFonts w:ascii="Bookman Old Style" w:eastAsia="Times New Roman" w:hAnsi="Bookman Old Style" w:cs="Times New Roman"/>
          <w:sz w:val="24"/>
          <w:szCs w:val="24"/>
          <w:lang w:eastAsia="es-CR"/>
        </w:rPr>
        <w:t>manos</w:t>
      </w:r>
      <w:r w:rsidR="00C74E13">
        <w:rPr>
          <w:rFonts w:ascii="Bookman Old Style" w:eastAsia="Times New Roman" w:hAnsi="Bookman Old Style" w:cs="Times New Roman"/>
          <w:sz w:val="24"/>
          <w:szCs w:val="24"/>
          <w:lang w:eastAsia="es-CR"/>
        </w:rPr>
        <w:t>”</w:t>
      </w:r>
      <w:r w:rsidR="00865AEB" w:rsidRPr="00C74E13">
        <w:rPr>
          <w:rFonts w:ascii="Bookman Old Style" w:eastAsia="Times New Roman" w:hAnsi="Bookman Old Style" w:cs="Times New Roman"/>
          <w:sz w:val="24"/>
          <w:szCs w:val="24"/>
          <w:lang w:eastAsia="es-CR"/>
        </w:rPr>
        <w:t xml:space="preserve"> de fuerzas republicanas</w:t>
      </w:r>
      <w:r w:rsidR="00865AEB" w:rsidRPr="00C74E13">
        <w:rPr>
          <w:rFonts w:ascii="Bookman Old Style" w:eastAsia="Times New Roman" w:hAnsi="Bookman Old Style" w:cs="Times New Roman"/>
          <w:i/>
          <w:sz w:val="24"/>
          <w:szCs w:val="24"/>
          <w:lang w:eastAsia="es-CR"/>
        </w:rPr>
        <w:t xml:space="preserve"> </w:t>
      </w:r>
      <w:r w:rsidR="00C74E13" w:rsidRPr="00C74E13">
        <w:rPr>
          <w:rFonts w:ascii="Bookman Old Style" w:eastAsia="Times New Roman" w:hAnsi="Bookman Old Style" w:cs="Times New Roman"/>
          <w:i/>
          <w:sz w:val="24"/>
          <w:szCs w:val="24"/>
          <w:lang w:eastAsia="es-CR"/>
        </w:rPr>
        <w:t>o</w:t>
      </w:r>
      <w:r w:rsidR="000B5441" w:rsidRPr="005264D5">
        <w:rPr>
          <w:rFonts w:ascii="Bookman Old Style" w:eastAsia="Times New Roman" w:hAnsi="Bookman Old Style" w:cs="Times New Roman"/>
          <w:sz w:val="24"/>
          <w:szCs w:val="24"/>
          <w:lang w:eastAsia="es-CR"/>
        </w:rPr>
        <w:t xml:space="preserve"> </w:t>
      </w:r>
      <w:r w:rsidR="000B5441" w:rsidRPr="00C74E13">
        <w:rPr>
          <w:rFonts w:ascii="Bookman Old Style" w:eastAsia="Times New Roman" w:hAnsi="Bookman Old Style" w:cs="Times New Roman"/>
          <w:i/>
          <w:sz w:val="24"/>
          <w:szCs w:val="24"/>
          <w:lang w:eastAsia="es-CR"/>
        </w:rPr>
        <w:t xml:space="preserve">por </w:t>
      </w:r>
      <w:r w:rsidR="000B5441" w:rsidRPr="005264D5">
        <w:rPr>
          <w:rFonts w:ascii="Bookman Old Style" w:eastAsia="Times New Roman" w:hAnsi="Bookman Old Style" w:cs="Times New Roman"/>
          <w:sz w:val="24"/>
          <w:szCs w:val="24"/>
          <w:lang w:eastAsia="es-CR"/>
        </w:rPr>
        <w:t>los fondos financieros globales de inversión</w:t>
      </w:r>
      <w:r w:rsidR="00A77EB6">
        <w:rPr>
          <w:rFonts w:ascii="Bookman Old Style" w:eastAsia="Times New Roman" w:hAnsi="Bookman Old Style" w:cs="Times New Roman"/>
          <w:sz w:val="24"/>
          <w:szCs w:val="24"/>
          <w:lang w:eastAsia="es-CR"/>
        </w:rPr>
        <w:t xml:space="preserve"> </w:t>
      </w:r>
      <w:r w:rsidR="00A77EB6" w:rsidRPr="004A20AD">
        <w:rPr>
          <w:rFonts w:ascii="Bookman Old Style" w:eastAsia="Times New Roman" w:hAnsi="Bookman Old Style" w:cs="Times New Roman"/>
          <w:i/>
          <w:szCs w:val="24"/>
          <w:lang w:eastAsia="es-CR"/>
        </w:rPr>
        <w:t>(</w:t>
      </w:r>
      <w:proofErr w:type="spellStart"/>
      <w:r w:rsidR="00A77EB6" w:rsidRPr="004A20AD">
        <w:rPr>
          <w:rFonts w:ascii="Bookman Old Style" w:eastAsia="Times New Roman" w:hAnsi="Bookman Old Style" w:cs="Times New Roman"/>
          <w:i/>
          <w:szCs w:val="24"/>
          <w:lang w:eastAsia="es-CR"/>
        </w:rPr>
        <w:t>Black</w:t>
      </w:r>
      <w:r w:rsidR="004A20AD">
        <w:rPr>
          <w:rFonts w:ascii="Bookman Old Style" w:eastAsia="Times New Roman" w:hAnsi="Bookman Old Style" w:cs="Times New Roman"/>
          <w:i/>
          <w:szCs w:val="24"/>
          <w:lang w:eastAsia="es-CR"/>
        </w:rPr>
        <w:t>r</w:t>
      </w:r>
      <w:r w:rsidR="00A77EB6" w:rsidRPr="004A20AD">
        <w:rPr>
          <w:rFonts w:ascii="Bookman Old Style" w:eastAsia="Times New Roman" w:hAnsi="Bookman Old Style" w:cs="Times New Roman"/>
          <w:i/>
          <w:szCs w:val="24"/>
          <w:lang w:eastAsia="es-CR"/>
        </w:rPr>
        <w:t>ock</w:t>
      </w:r>
      <w:proofErr w:type="spellEnd"/>
      <w:r w:rsidR="00A77EB6" w:rsidRPr="004A20AD">
        <w:rPr>
          <w:rFonts w:ascii="Bookman Old Style" w:eastAsia="Times New Roman" w:hAnsi="Bookman Old Style" w:cs="Times New Roman"/>
          <w:i/>
          <w:szCs w:val="24"/>
          <w:lang w:eastAsia="es-CR"/>
        </w:rPr>
        <w:t xml:space="preserve">, </w:t>
      </w:r>
      <w:proofErr w:type="spellStart"/>
      <w:r w:rsidR="00A77EB6" w:rsidRPr="004A20AD">
        <w:rPr>
          <w:rFonts w:ascii="Bookman Old Style" w:eastAsia="Times New Roman" w:hAnsi="Bookman Old Style" w:cs="Times New Roman"/>
          <w:i/>
          <w:szCs w:val="24"/>
          <w:lang w:eastAsia="es-CR"/>
        </w:rPr>
        <w:t>Templeton</w:t>
      </w:r>
      <w:proofErr w:type="spellEnd"/>
      <w:r w:rsidR="00A77EB6" w:rsidRPr="004A20AD">
        <w:rPr>
          <w:rFonts w:ascii="Bookman Old Style" w:eastAsia="Times New Roman" w:hAnsi="Bookman Old Style" w:cs="Times New Roman"/>
          <w:i/>
          <w:szCs w:val="24"/>
          <w:lang w:eastAsia="es-CR"/>
        </w:rPr>
        <w:t xml:space="preserve">, </w:t>
      </w:r>
      <w:proofErr w:type="spellStart"/>
      <w:r w:rsidR="00A77EB6" w:rsidRPr="004A20AD">
        <w:rPr>
          <w:rFonts w:ascii="Bookman Old Style" w:eastAsia="Times New Roman" w:hAnsi="Bookman Old Style" w:cs="Times New Roman"/>
          <w:i/>
          <w:szCs w:val="24"/>
          <w:lang w:eastAsia="es-CR"/>
        </w:rPr>
        <w:t>Vanguard</w:t>
      </w:r>
      <w:proofErr w:type="spellEnd"/>
      <w:r w:rsidR="00A77EB6" w:rsidRPr="004A20AD">
        <w:rPr>
          <w:rFonts w:ascii="Bookman Old Style" w:eastAsia="Times New Roman" w:hAnsi="Bookman Old Style" w:cs="Times New Roman"/>
          <w:i/>
          <w:szCs w:val="24"/>
          <w:lang w:eastAsia="es-CR"/>
        </w:rPr>
        <w:t xml:space="preserve">, </w:t>
      </w:r>
      <w:proofErr w:type="spellStart"/>
      <w:r w:rsidR="00C74E13">
        <w:rPr>
          <w:rFonts w:ascii="Bookman Old Style" w:eastAsia="Times New Roman" w:hAnsi="Bookman Old Style" w:cs="Times New Roman"/>
          <w:i/>
          <w:szCs w:val="24"/>
          <w:lang w:eastAsia="es-CR"/>
        </w:rPr>
        <w:t>State</w:t>
      </w:r>
      <w:proofErr w:type="spellEnd"/>
      <w:r w:rsidR="00C74E13">
        <w:rPr>
          <w:rFonts w:ascii="Bookman Old Style" w:eastAsia="Times New Roman" w:hAnsi="Bookman Old Style" w:cs="Times New Roman"/>
          <w:i/>
          <w:szCs w:val="24"/>
          <w:lang w:eastAsia="es-CR"/>
        </w:rPr>
        <w:t xml:space="preserve"> Street, </w:t>
      </w:r>
      <w:r w:rsidR="00A77EB6" w:rsidRPr="004A20AD">
        <w:rPr>
          <w:rFonts w:ascii="Bookman Old Style" w:eastAsia="Times New Roman" w:hAnsi="Bookman Old Style" w:cs="Times New Roman"/>
          <w:i/>
          <w:szCs w:val="24"/>
          <w:lang w:eastAsia="es-CR"/>
        </w:rPr>
        <w:t>etc.)</w:t>
      </w:r>
      <w:r w:rsidR="004A20AD">
        <w:rPr>
          <w:rFonts w:ascii="Bookman Old Style" w:eastAsia="Times New Roman" w:hAnsi="Bookman Old Style" w:cs="Times New Roman"/>
          <w:sz w:val="24"/>
          <w:szCs w:val="24"/>
          <w:lang w:eastAsia="es-CR"/>
        </w:rPr>
        <w:t xml:space="preserve"> </w:t>
      </w:r>
      <w:r w:rsidR="00865AEB" w:rsidRPr="00C74E13">
        <w:rPr>
          <w:rFonts w:ascii="Bookman Old Style" w:eastAsia="Times New Roman" w:hAnsi="Bookman Old Style" w:cs="Times New Roman"/>
          <w:sz w:val="24"/>
          <w:lang w:eastAsia="es-CR"/>
        </w:rPr>
        <w:t>en manos de fuerzas globalistas</w:t>
      </w:r>
      <w:r w:rsidR="00865AEB" w:rsidRPr="00C74E13">
        <w:rPr>
          <w:rFonts w:ascii="Bookman Old Style" w:eastAsia="Times New Roman" w:hAnsi="Bookman Old Style" w:cs="Times New Roman"/>
          <w:sz w:val="28"/>
          <w:szCs w:val="24"/>
          <w:lang w:eastAsia="es-CR"/>
        </w:rPr>
        <w:t>.</w:t>
      </w:r>
      <w:r w:rsidR="00865AEB">
        <w:rPr>
          <w:rFonts w:ascii="Bookman Old Style" w:eastAsia="Times New Roman" w:hAnsi="Bookman Old Style" w:cs="Times New Roman"/>
          <w:sz w:val="24"/>
          <w:szCs w:val="24"/>
          <w:lang w:eastAsia="es-CR"/>
        </w:rPr>
        <w:t xml:space="preserve"> </w:t>
      </w:r>
      <w:r w:rsidR="00C74E13">
        <w:rPr>
          <w:rFonts w:ascii="Bookman Old Style" w:eastAsia="Times New Roman" w:hAnsi="Bookman Old Style" w:cs="Times New Roman"/>
          <w:sz w:val="24"/>
          <w:szCs w:val="24"/>
          <w:lang w:eastAsia="es-CR"/>
        </w:rPr>
        <w:t>E</w:t>
      </w:r>
      <w:r w:rsidR="00A77EB6">
        <w:rPr>
          <w:rFonts w:ascii="Bookman Old Style" w:eastAsia="Times New Roman" w:hAnsi="Bookman Old Style" w:cs="Times New Roman"/>
          <w:sz w:val="24"/>
          <w:szCs w:val="24"/>
          <w:lang w:eastAsia="es-CR"/>
        </w:rPr>
        <w:t xml:space="preserve">n </w:t>
      </w:r>
      <w:r w:rsidR="004A20AD">
        <w:rPr>
          <w:rFonts w:ascii="Bookman Old Style" w:eastAsia="Times New Roman" w:hAnsi="Bookman Old Style" w:cs="Times New Roman"/>
          <w:sz w:val="24"/>
          <w:szCs w:val="24"/>
          <w:lang w:eastAsia="es-CR"/>
        </w:rPr>
        <w:t>una</w:t>
      </w:r>
      <w:r w:rsidR="00A77EB6">
        <w:rPr>
          <w:rFonts w:ascii="Bookman Old Style" w:eastAsia="Times New Roman" w:hAnsi="Bookman Old Style" w:cs="Times New Roman"/>
          <w:sz w:val="24"/>
          <w:szCs w:val="24"/>
          <w:lang w:eastAsia="es-CR"/>
        </w:rPr>
        <w:t xml:space="preserve"> puja y tensión de intereses </w:t>
      </w:r>
      <w:r w:rsidR="00C74E13">
        <w:rPr>
          <w:rFonts w:ascii="Bookman Old Style" w:eastAsia="Times New Roman" w:hAnsi="Bookman Old Style" w:cs="Times New Roman"/>
          <w:sz w:val="24"/>
          <w:szCs w:val="24"/>
          <w:lang w:eastAsia="es-CR"/>
        </w:rPr>
        <w:t xml:space="preserve">ya </w:t>
      </w:r>
      <w:r w:rsidR="00A77EB6">
        <w:rPr>
          <w:rFonts w:ascii="Bookman Old Style" w:eastAsia="Times New Roman" w:hAnsi="Bookman Old Style" w:cs="Times New Roman"/>
          <w:sz w:val="24"/>
          <w:szCs w:val="24"/>
          <w:lang w:eastAsia="es-CR"/>
        </w:rPr>
        <w:t xml:space="preserve">expuestos a la </w:t>
      </w:r>
      <w:r w:rsidR="00C74E13">
        <w:rPr>
          <w:rFonts w:ascii="Bookman Old Style" w:eastAsia="Times New Roman" w:hAnsi="Bookman Old Style" w:cs="Times New Roman"/>
          <w:sz w:val="24"/>
          <w:szCs w:val="24"/>
          <w:lang w:eastAsia="es-CR"/>
        </w:rPr>
        <w:t>vista de todos</w:t>
      </w:r>
      <w:r w:rsidR="00A77EB6">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w:t>
      </w:r>
    </w:p>
    <w:p w:rsidR="00C74E13" w:rsidRDefault="00C74E13"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Los bancos</w:t>
      </w:r>
      <w:r w:rsidR="00A77EB6">
        <w:rPr>
          <w:rFonts w:ascii="Bookman Old Style" w:eastAsia="Times New Roman" w:hAnsi="Bookman Old Style" w:cs="Times New Roman"/>
          <w:sz w:val="24"/>
          <w:szCs w:val="24"/>
          <w:lang w:eastAsia="es-CR"/>
        </w:rPr>
        <w:t xml:space="preserve"> comerciales norteamericanos pretend</w:t>
      </w:r>
      <w:r w:rsidRPr="005264D5">
        <w:rPr>
          <w:rFonts w:ascii="Bookman Old Style" w:eastAsia="Times New Roman" w:hAnsi="Bookman Old Style" w:cs="Times New Roman"/>
          <w:sz w:val="24"/>
          <w:szCs w:val="24"/>
          <w:lang w:eastAsia="es-CR"/>
        </w:rPr>
        <w:t xml:space="preserve">en </w:t>
      </w:r>
      <w:r w:rsidR="00A77EB6">
        <w:rPr>
          <w:rFonts w:ascii="Bookman Old Style" w:eastAsia="Times New Roman" w:hAnsi="Bookman Old Style" w:cs="Times New Roman"/>
          <w:sz w:val="24"/>
          <w:szCs w:val="24"/>
          <w:lang w:eastAsia="es-CR"/>
        </w:rPr>
        <w:t>seguir manteniendo</w:t>
      </w:r>
      <w:r w:rsidRPr="005264D5">
        <w:rPr>
          <w:rFonts w:ascii="Bookman Old Style" w:eastAsia="Times New Roman" w:hAnsi="Bookman Old Style" w:cs="Times New Roman"/>
          <w:sz w:val="24"/>
          <w:szCs w:val="24"/>
          <w:lang w:eastAsia="es-CR"/>
        </w:rPr>
        <w:t xml:space="preserve"> el control </w:t>
      </w:r>
      <w:r w:rsidR="00A77EB6">
        <w:rPr>
          <w:rFonts w:ascii="Bookman Old Style" w:eastAsia="Times New Roman" w:hAnsi="Bookman Old Style" w:cs="Times New Roman"/>
          <w:sz w:val="24"/>
          <w:szCs w:val="24"/>
          <w:lang w:eastAsia="es-CR"/>
        </w:rPr>
        <w:t>sobre</w:t>
      </w:r>
      <w:r w:rsidRPr="005264D5">
        <w:rPr>
          <w:rFonts w:ascii="Bookman Old Style" w:eastAsia="Times New Roman" w:hAnsi="Bookman Old Style" w:cs="Times New Roman"/>
          <w:sz w:val="24"/>
          <w:szCs w:val="24"/>
          <w:lang w:eastAsia="es-CR"/>
        </w:rPr>
        <w:t xml:space="preserve"> los mercados y el comercio de energía fósil. </w:t>
      </w:r>
      <w:r w:rsidR="000B50FB" w:rsidRPr="00C74E13">
        <w:rPr>
          <w:rFonts w:ascii="Bookman Old Style" w:eastAsia="Times New Roman" w:hAnsi="Bookman Old Style" w:cs="Times New Roman"/>
          <w:sz w:val="24"/>
          <w:szCs w:val="24"/>
          <w:lang w:eastAsia="es-CR"/>
        </w:rPr>
        <w:t>P</w:t>
      </w:r>
      <w:r w:rsidR="004A20AD" w:rsidRPr="00C74E13">
        <w:rPr>
          <w:rFonts w:ascii="Bookman Old Style" w:eastAsia="Times New Roman" w:hAnsi="Bookman Old Style" w:cs="Times New Roman"/>
          <w:sz w:val="24"/>
          <w:szCs w:val="24"/>
          <w:lang w:eastAsia="es-CR"/>
        </w:rPr>
        <w:t>ara ello</w:t>
      </w:r>
      <w:r w:rsidRPr="00C74E13">
        <w:rPr>
          <w:rFonts w:ascii="Bookman Old Style" w:eastAsia="Times New Roman" w:hAnsi="Bookman Old Style" w:cs="Times New Roman"/>
          <w:sz w:val="24"/>
          <w:szCs w:val="24"/>
          <w:lang w:eastAsia="es-CR"/>
        </w:rPr>
        <w:t xml:space="preserve"> </w:t>
      </w:r>
      <w:r w:rsidR="000B50FB" w:rsidRPr="00C74E13">
        <w:rPr>
          <w:rFonts w:ascii="Bookman Old Style" w:eastAsia="Times New Roman" w:hAnsi="Bookman Old Style" w:cs="Times New Roman"/>
          <w:sz w:val="24"/>
          <w:szCs w:val="24"/>
          <w:lang w:eastAsia="es-CR"/>
        </w:rPr>
        <w:t xml:space="preserve">la </w:t>
      </w:r>
      <w:proofErr w:type="spellStart"/>
      <w:r w:rsidR="000B50FB" w:rsidRPr="00C74E13">
        <w:rPr>
          <w:rFonts w:ascii="Bookman Old Style" w:eastAsia="Times New Roman" w:hAnsi="Bookman Old Style" w:cs="Times New Roman"/>
          <w:sz w:val="24"/>
          <w:szCs w:val="24"/>
          <w:lang w:eastAsia="es-CR"/>
        </w:rPr>
        <w:t>Fed</w:t>
      </w:r>
      <w:proofErr w:type="spellEnd"/>
      <w:r w:rsidR="000B50FB" w:rsidRPr="00C74E13">
        <w:rPr>
          <w:rFonts w:ascii="Bookman Old Style" w:eastAsia="Times New Roman" w:hAnsi="Bookman Old Style" w:cs="Times New Roman"/>
          <w:sz w:val="24"/>
          <w:szCs w:val="24"/>
          <w:lang w:eastAsia="es-CR"/>
        </w:rPr>
        <w:t xml:space="preserve"> pretende </w:t>
      </w:r>
      <w:r w:rsidRPr="00C74E13">
        <w:rPr>
          <w:rFonts w:ascii="Bookman Old Style" w:eastAsia="Times New Roman" w:hAnsi="Bookman Old Style" w:cs="Times New Roman"/>
          <w:sz w:val="24"/>
          <w:szCs w:val="24"/>
          <w:lang w:eastAsia="es-CR"/>
        </w:rPr>
        <w:t xml:space="preserve">conservar la capacidad de establecer controles de precios </w:t>
      </w:r>
      <w:r w:rsidR="000B50FB" w:rsidRPr="00C74E13">
        <w:rPr>
          <w:rFonts w:ascii="Bookman Old Style" w:eastAsia="Times New Roman" w:hAnsi="Bookman Old Style" w:cs="Times New Roman"/>
          <w:sz w:val="24"/>
          <w:szCs w:val="24"/>
          <w:lang w:eastAsia="es-CR"/>
        </w:rPr>
        <w:t xml:space="preserve">al </w:t>
      </w:r>
      <w:r w:rsidRPr="00C74E13">
        <w:rPr>
          <w:rFonts w:ascii="Bookman Old Style" w:eastAsia="Times New Roman" w:hAnsi="Bookman Old Style" w:cs="Times New Roman"/>
          <w:sz w:val="24"/>
          <w:szCs w:val="24"/>
          <w:lang w:eastAsia="es-CR"/>
        </w:rPr>
        <w:t xml:space="preserve">mantener el control sobre las tasas de interés. </w:t>
      </w:r>
      <w:r w:rsidR="000B50FB" w:rsidRPr="00C74E13">
        <w:rPr>
          <w:rFonts w:ascii="Bookman Old Style" w:eastAsia="Times New Roman" w:hAnsi="Bookman Old Style" w:cs="Times New Roman"/>
          <w:sz w:val="24"/>
          <w:szCs w:val="24"/>
          <w:lang w:eastAsia="es-CR"/>
        </w:rPr>
        <w:t>En realidad l</w:t>
      </w:r>
      <w:r w:rsidRPr="00C74E13">
        <w:rPr>
          <w:rFonts w:ascii="Bookman Old Style" w:eastAsia="Times New Roman" w:hAnsi="Bookman Old Style" w:cs="Times New Roman"/>
          <w:sz w:val="24"/>
          <w:szCs w:val="24"/>
          <w:lang w:eastAsia="es-CR"/>
        </w:rPr>
        <w:t xml:space="preserve">a </w:t>
      </w:r>
      <w:proofErr w:type="spellStart"/>
      <w:r w:rsidRPr="00C74E13">
        <w:rPr>
          <w:rFonts w:ascii="Bookman Old Style" w:eastAsia="Times New Roman" w:hAnsi="Bookman Old Style" w:cs="Times New Roman"/>
          <w:sz w:val="24"/>
          <w:szCs w:val="24"/>
          <w:lang w:eastAsia="es-CR"/>
        </w:rPr>
        <w:t>Fed</w:t>
      </w:r>
      <w:proofErr w:type="spellEnd"/>
      <w:r w:rsidRPr="00C74E13">
        <w:rPr>
          <w:rFonts w:ascii="Bookman Old Style" w:eastAsia="Times New Roman" w:hAnsi="Bookman Old Style" w:cs="Times New Roman"/>
          <w:sz w:val="24"/>
          <w:szCs w:val="24"/>
          <w:lang w:eastAsia="es-CR"/>
        </w:rPr>
        <w:t xml:space="preserve"> ahora está en conflicto directo con los Señores de </w:t>
      </w:r>
      <w:proofErr w:type="spellStart"/>
      <w:r w:rsidRPr="00C74E13">
        <w:rPr>
          <w:rFonts w:ascii="Bookman Old Style" w:eastAsia="Times New Roman" w:hAnsi="Bookman Old Style" w:cs="Times New Roman"/>
          <w:sz w:val="24"/>
          <w:szCs w:val="24"/>
          <w:lang w:eastAsia="es-CR"/>
        </w:rPr>
        <w:t>Davos</w:t>
      </w:r>
      <w:proofErr w:type="spellEnd"/>
      <w:r w:rsidRPr="00C74E13">
        <w:rPr>
          <w:rFonts w:ascii="Bookman Old Style" w:eastAsia="Times New Roman" w:hAnsi="Bookman Old Style" w:cs="Times New Roman"/>
          <w:sz w:val="24"/>
          <w:szCs w:val="24"/>
          <w:lang w:eastAsia="es-CR"/>
        </w:rPr>
        <w:t xml:space="preserve"> y sus </w:t>
      </w:r>
      <w:proofErr w:type="spellStart"/>
      <w:r w:rsidRPr="00C74E13">
        <w:rPr>
          <w:rFonts w:ascii="Bookman Old Style" w:eastAsia="Times New Roman" w:hAnsi="Bookman Old Style" w:cs="Times New Roman"/>
          <w:sz w:val="24"/>
          <w:szCs w:val="24"/>
          <w:lang w:eastAsia="es-CR"/>
        </w:rPr>
        <w:t>CEOs</w:t>
      </w:r>
      <w:proofErr w:type="spellEnd"/>
      <w:r w:rsidRPr="00C74E13">
        <w:rPr>
          <w:rFonts w:ascii="Bookman Old Style" w:eastAsia="Times New Roman" w:hAnsi="Bookman Old Style" w:cs="Times New Roman"/>
          <w:sz w:val="24"/>
          <w:szCs w:val="24"/>
          <w:lang w:eastAsia="es-CR"/>
        </w:rPr>
        <w:t xml:space="preserve"> de los consorcios de fondos financieros como Blackrock, Templeton, etc.</w:t>
      </w:r>
    </w:p>
    <w:p w:rsidR="00A77EB6" w:rsidRPr="005264D5" w:rsidRDefault="00A77EB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C74E13" w:rsidRDefault="000B5441" w:rsidP="004A20AD">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Todos estos programas</w:t>
      </w:r>
      <w:r w:rsidRPr="005264D5">
        <w:rPr>
          <w:rFonts w:ascii="Bookman Old Style" w:eastAsia="Times New Roman" w:hAnsi="Bookman Old Style" w:cs="Times New Roman"/>
          <w:i/>
          <w:iCs/>
          <w:sz w:val="24"/>
          <w:szCs w:val="24"/>
          <w:bdr w:val="none" w:sz="0" w:space="0" w:color="auto" w:frame="1"/>
          <w:lang w:eastAsia="es-CR"/>
        </w:rPr>
        <w:t> ´socialistas´,</w:t>
      </w:r>
      <w:r w:rsidRPr="005264D5">
        <w:rPr>
          <w:rFonts w:ascii="Bookman Old Style" w:eastAsia="Times New Roman" w:hAnsi="Bookman Old Style" w:cs="Times New Roman"/>
          <w:sz w:val="24"/>
          <w:szCs w:val="24"/>
          <w:lang w:eastAsia="es-CR"/>
        </w:rPr>
        <w:t xml:space="preserve"> como la pandemia e incluida la guerra ahora contra Rusia, requieren cantidades extraordinarias de gastos y, por tanto, demandan la </w:t>
      </w:r>
      <w:r w:rsidR="004A20AD">
        <w:rPr>
          <w:rFonts w:ascii="Bookman Old Style" w:eastAsia="Times New Roman" w:hAnsi="Bookman Old Style" w:cs="Times New Roman"/>
          <w:sz w:val="24"/>
          <w:szCs w:val="24"/>
          <w:lang w:eastAsia="es-CR"/>
        </w:rPr>
        <w:t>impresión de dinero sin límite. P</w:t>
      </w:r>
      <w:r w:rsidRPr="005264D5">
        <w:rPr>
          <w:rFonts w:ascii="Bookman Old Style" w:eastAsia="Times New Roman" w:hAnsi="Bookman Old Style" w:cs="Times New Roman"/>
          <w:sz w:val="24"/>
          <w:szCs w:val="24"/>
          <w:lang w:eastAsia="es-CR"/>
        </w:rPr>
        <w:t xml:space="preserve">or ello defienden la política </w:t>
      </w:r>
      <w:r w:rsidR="00D24BD8">
        <w:rPr>
          <w:rFonts w:ascii="Bookman Old Style" w:eastAsia="Times New Roman" w:hAnsi="Bookman Old Style" w:cs="Times New Roman"/>
          <w:sz w:val="24"/>
          <w:szCs w:val="24"/>
          <w:lang w:eastAsia="es-CR"/>
        </w:rPr>
        <w:t xml:space="preserve">del pasado reciente </w:t>
      </w:r>
      <w:r w:rsidRPr="005264D5">
        <w:rPr>
          <w:rFonts w:ascii="Bookman Old Style" w:eastAsia="Times New Roman" w:hAnsi="Bookman Old Style" w:cs="Times New Roman"/>
          <w:sz w:val="24"/>
          <w:szCs w:val="24"/>
          <w:lang w:eastAsia="es-CR"/>
        </w:rPr>
        <w:t xml:space="preserve">de la </w:t>
      </w:r>
      <w:proofErr w:type="spellStart"/>
      <w:r w:rsidRPr="005264D5">
        <w:rPr>
          <w:rFonts w:ascii="Bookman Old Style" w:eastAsia="Times New Roman" w:hAnsi="Bookman Old Style" w:cs="Times New Roman"/>
          <w:sz w:val="24"/>
          <w:szCs w:val="24"/>
          <w:lang w:eastAsia="es-CR"/>
        </w:rPr>
        <w:t>Fed</w:t>
      </w:r>
      <w:proofErr w:type="spellEnd"/>
      <w:r w:rsidRPr="005264D5">
        <w:rPr>
          <w:rFonts w:ascii="Bookman Old Style" w:eastAsia="Times New Roman" w:hAnsi="Bookman Old Style" w:cs="Times New Roman"/>
          <w:sz w:val="24"/>
          <w:szCs w:val="24"/>
          <w:lang w:eastAsia="es-CR"/>
        </w:rPr>
        <w:t xml:space="preserve"> de int</w:t>
      </w:r>
      <w:r w:rsidR="00C74E13">
        <w:rPr>
          <w:rFonts w:ascii="Bookman Old Style" w:eastAsia="Times New Roman" w:hAnsi="Bookman Old Style" w:cs="Times New Roman"/>
          <w:sz w:val="24"/>
          <w:szCs w:val="24"/>
          <w:lang w:eastAsia="es-CR"/>
        </w:rPr>
        <w:t>ereses bajos, cercanos a cero. Pero, t</w:t>
      </w:r>
      <w:r w:rsidRPr="005264D5">
        <w:rPr>
          <w:rFonts w:ascii="Bookman Old Style" w:eastAsia="Times New Roman" w:hAnsi="Bookman Old Style" w:cs="Times New Roman"/>
          <w:sz w:val="24"/>
          <w:szCs w:val="24"/>
          <w:lang w:eastAsia="es-CR"/>
        </w:rPr>
        <w:t>ambién requiere apoyar al país más corrupto de Europa (Ucrania), desde donde se enfrenta a Rusia a través de su brazo-armado la OTAN</w:t>
      </w:r>
      <w:r w:rsidR="00C74E13">
        <w:rPr>
          <w:rFonts w:ascii="Bookman Old Style" w:eastAsia="Times New Roman" w:hAnsi="Bookman Old Style" w:cs="Times New Roman"/>
          <w:sz w:val="24"/>
          <w:szCs w:val="24"/>
          <w:lang w:eastAsia="es-CR"/>
        </w:rPr>
        <w:t>,</w:t>
      </w:r>
      <w:r w:rsidR="004A20AD">
        <w:rPr>
          <w:rFonts w:ascii="Bookman Old Style" w:eastAsia="Times New Roman" w:hAnsi="Bookman Old Style" w:cs="Times New Roman"/>
          <w:sz w:val="24"/>
          <w:szCs w:val="24"/>
          <w:lang w:eastAsia="es-CR"/>
        </w:rPr>
        <w:t xml:space="preserve"> </w:t>
      </w:r>
      <w:r w:rsidR="00C74E13">
        <w:rPr>
          <w:rFonts w:ascii="Bookman Old Style" w:eastAsia="Times New Roman" w:hAnsi="Bookman Old Style" w:cs="Times New Roman"/>
          <w:sz w:val="24"/>
          <w:szCs w:val="24"/>
          <w:lang w:eastAsia="es-CR"/>
        </w:rPr>
        <w:t>compuesto por un</w:t>
      </w:r>
      <w:r w:rsidR="004A20AD">
        <w:rPr>
          <w:rFonts w:ascii="Bookman Old Style" w:eastAsia="Times New Roman" w:hAnsi="Bookman Old Style" w:cs="Times New Roman"/>
          <w:sz w:val="24"/>
          <w:szCs w:val="24"/>
          <w:lang w:eastAsia="es-CR"/>
        </w:rPr>
        <w:t xml:space="preserve"> masivo ejercito de tropas mercenarias, que </w:t>
      </w:r>
      <w:r w:rsidR="00C74E13">
        <w:rPr>
          <w:rFonts w:ascii="Bookman Old Style" w:eastAsia="Times New Roman" w:hAnsi="Bookman Old Style" w:cs="Times New Roman"/>
          <w:sz w:val="24"/>
          <w:szCs w:val="24"/>
          <w:lang w:eastAsia="es-CR"/>
        </w:rPr>
        <w:t>provienen reclutados y entrenados ya</w:t>
      </w:r>
      <w:r w:rsidR="004A20AD">
        <w:rPr>
          <w:rFonts w:ascii="Bookman Old Style" w:eastAsia="Times New Roman" w:hAnsi="Bookman Old Style" w:cs="Times New Roman"/>
          <w:sz w:val="24"/>
          <w:szCs w:val="24"/>
          <w:lang w:eastAsia="es-CR"/>
        </w:rPr>
        <w:t xml:space="preserve"> desde las primeras guerras de demolición de los estados-nacionales </w:t>
      </w:r>
      <w:r w:rsidR="00C74E13">
        <w:rPr>
          <w:rFonts w:ascii="Bookman Old Style" w:eastAsia="Times New Roman" w:hAnsi="Bookman Old Style" w:cs="Times New Roman"/>
          <w:sz w:val="24"/>
          <w:szCs w:val="24"/>
          <w:lang w:eastAsia="es-CR"/>
        </w:rPr>
        <w:t xml:space="preserve">en las llamadas </w:t>
      </w:r>
      <w:r w:rsidR="00C74E13" w:rsidRPr="00C74E13">
        <w:rPr>
          <w:rFonts w:ascii="Bookman Old Style" w:eastAsia="Times New Roman" w:hAnsi="Bookman Old Style" w:cs="Times New Roman"/>
          <w:i/>
          <w:sz w:val="24"/>
          <w:szCs w:val="24"/>
          <w:lang w:eastAsia="es-CR"/>
        </w:rPr>
        <w:t>“Primaveras Árabes”</w:t>
      </w:r>
      <w:r w:rsidR="00C74E13">
        <w:rPr>
          <w:rFonts w:ascii="Bookman Old Style" w:eastAsia="Times New Roman" w:hAnsi="Bookman Old Style" w:cs="Times New Roman"/>
          <w:sz w:val="24"/>
          <w:szCs w:val="24"/>
          <w:lang w:eastAsia="es-CR"/>
        </w:rPr>
        <w:t xml:space="preserve"> </w:t>
      </w:r>
      <w:r w:rsidR="004A20AD">
        <w:rPr>
          <w:rFonts w:ascii="Bookman Old Style" w:eastAsia="Times New Roman" w:hAnsi="Bookman Old Style" w:cs="Times New Roman"/>
          <w:sz w:val="24"/>
          <w:szCs w:val="24"/>
          <w:lang w:eastAsia="es-CR"/>
        </w:rPr>
        <w:t>de</w:t>
      </w:r>
      <w:r w:rsidR="00C74E13">
        <w:rPr>
          <w:rFonts w:ascii="Bookman Old Style" w:eastAsia="Times New Roman" w:hAnsi="Bookman Old Style" w:cs="Times New Roman"/>
          <w:sz w:val="24"/>
          <w:szCs w:val="24"/>
          <w:lang w:eastAsia="es-CR"/>
        </w:rPr>
        <w:t xml:space="preserve"> la OTAN/Davos en</w:t>
      </w:r>
      <w:r w:rsidR="004A20AD">
        <w:rPr>
          <w:rFonts w:ascii="Bookman Old Style" w:eastAsia="Times New Roman" w:hAnsi="Bookman Old Style" w:cs="Times New Roman"/>
          <w:sz w:val="24"/>
          <w:szCs w:val="24"/>
          <w:lang w:eastAsia="es-CR"/>
        </w:rPr>
        <w:t xml:space="preserve"> 2010-2011 contra Libia e Irak. </w:t>
      </w:r>
    </w:p>
    <w:p w:rsidR="00C74E13" w:rsidRDefault="00C74E13" w:rsidP="004A20AD">
      <w:pPr>
        <w:shd w:val="clear" w:color="auto" w:fill="FFFFFF"/>
        <w:spacing w:after="0"/>
        <w:jc w:val="both"/>
        <w:textAlignment w:val="baseline"/>
        <w:rPr>
          <w:rFonts w:ascii="Bookman Old Style" w:eastAsia="Times New Roman" w:hAnsi="Bookman Old Style" w:cs="Times New Roman"/>
          <w:sz w:val="24"/>
          <w:szCs w:val="24"/>
          <w:lang w:eastAsia="es-CR"/>
        </w:rPr>
      </w:pPr>
    </w:p>
    <w:p w:rsidR="004A20AD" w:rsidRDefault="004A20AD" w:rsidP="004A20AD">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 xml:space="preserve">Por ello, requiere la </w:t>
      </w:r>
      <w:r w:rsidRPr="004A20AD">
        <w:rPr>
          <w:rFonts w:ascii="Bookman Old Style" w:eastAsia="Times New Roman" w:hAnsi="Bookman Old Style" w:cs="Times New Roman"/>
          <w:i/>
          <w:sz w:val="24"/>
          <w:szCs w:val="24"/>
          <w:lang w:eastAsia="es-CR"/>
        </w:rPr>
        <w:t>emisión de dólares</w:t>
      </w:r>
      <w:r w:rsidR="000B5441" w:rsidRPr="004A20AD">
        <w:rPr>
          <w:rFonts w:ascii="Bookman Old Style" w:eastAsia="Times New Roman" w:hAnsi="Bookman Old Style" w:cs="Times New Roman"/>
          <w:i/>
          <w:sz w:val="24"/>
          <w:szCs w:val="24"/>
          <w:lang w:eastAsia="es-CR"/>
        </w:rPr>
        <w:t xml:space="preserve"> sin límites</w:t>
      </w:r>
      <w:r w:rsidRPr="004A20AD">
        <w:rPr>
          <w:rFonts w:ascii="Bookman Old Style" w:eastAsia="Times New Roman" w:hAnsi="Bookman Old Style" w:cs="Times New Roman"/>
          <w:i/>
          <w:sz w:val="24"/>
          <w:szCs w:val="24"/>
          <w:lang w:eastAsia="es-CR"/>
        </w:rPr>
        <w:t xml:space="preserve"> ni respaldo real</w:t>
      </w:r>
      <w:r w:rsidR="000B5441" w:rsidRPr="004A20AD">
        <w:rPr>
          <w:rFonts w:ascii="Bookman Old Style" w:eastAsia="Times New Roman" w:hAnsi="Bookman Old Style" w:cs="Times New Roman"/>
          <w:i/>
          <w:sz w:val="24"/>
          <w:szCs w:val="24"/>
          <w:lang w:eastAsia="es-CR"/>
        </w:rPr>
        <w:t>.</w:t>
      </w:r>
      <w:r>
        <w:rPr>
          <w:rFonts w:ascii="Bookman Old Style" w:eastAsia="Times New Roman" w:hAnsi="Bookman Old Style" w:cs="Times New Roman"/>
          <w:sz w:val="24"/>
          <w:szCs w:val="24"/>
          <w:lang w:eastAsia="es-CR"/>
        </w:rPr>
        <w:t xml:space="preserve"> </w:t>
      </w:r>
      <w:r w:rsidRPr="004A20AD">
        <w:rPr>
          <w:rFonts w:ascii="Bookman Old Style" w:eastAsia="Times New Roman" w:hAnsi="Bookman Old Style" w:cs="Times New Roman"/>
          <w:i/>
          <w:sz w:val="24"/>
          <w:szCs w:val="24"/>
          <w:lang w:eastAsia="es-CR"/>
        </w:rPr>
        <w:t>El Dinero de Helicóptero, pero artillados</w:t>
      </w:r>
      <w:r>
        <w:rPr>
          <w:rFonts w:ascii="Bookman Old Style" w:eastAsia="Times New Roman" w:hAnsi="Bookman Old Style" w:cs="Times New Roman"/>
          <w:i/>
          <w:sz w:val="24"/>
          <w:szCs w:val="24"/>
          <w:lang w:eastAsia="es-CR"/>
        </w:rPr>
        <w:t xml:space="preserve"> y respaldados en la OTAN-Global</w:t>
      </w:r>
      <w:r w:rsidRPr="004A20AD">
        <w:rPr>
          <w:rFonts w:ascii="Bookman Old Style" w:eastAsia="Times New Roman" w:hAnsi="Bookman Old Style" w:cs="Times New Roman"/>
          <w:i/>
          <w:sz w:val="24"/>
          <w:szCs w:val="24"/>
          <w:lang w:eastAsia="es-CR"/>
        </w:rPr>
        <w:t>.</w:t>
      </w:r>
      <w:r w:rsidR="000B5441" w:rsidRPr="005264D5">
        <w:rPr>
          <w:rFonts w:ascii="Bookman Old Style" w:eastAsia="Times New Roman" w:hAnsi="Bookman Old Style" w:cs="Times New Roman"/>
          <w:sz w:val="24"/>
          <w:szCs w:val="24"/>
          <w:lang w:eastAsia="es-CR"/>
        </w:rPr>
        <w:t> Los bancos globalistas no pueden dejar de gastar dólares. Igualmente, el </w:t>
      </w:r>
      <w:r w:rsidR="000B5441" w:rsidRPr="005264D5">
        <w:rPr>
          <w:rFonts w:ascii="Bookman Old Style" w:eastAsia="Times New Roman" w:hAnsi="Bookman Old Style" w:cs="Times New Roman"/>
          <w:i/>
          <w:iCs/>
          <w:sz w:val="24"/>
          <w:szCs w:val="24"/>
          <w:bdr w:val="none" w:sz="0" w:space="0" w:color="auto" w:frame="1"/>
          <w:lang w:eastAsia="es-CR"/>
        </w:rPr>
        <w:t>«gran reinicio»</w:t>
      </w:r>
      <w:r w:rsidR="000B5441" w:rsidRPr="005264D5">
        <w:rPr>
          <w:rFonts w:ascii="Bookman Old Style" w:eastAsia="Times New Roman" w:hAnsi="Bookman Old Style" w:cs="Times New Roman"/>
          <w:sz w:val="24"/>
          <w:szCs w:val="24"/>
          <w:lang w:eastAsia="es-CR"/>
        </w:rPr>
        <w:t> y su </w:t>
      </w:r>
      <w:r w:rsidR="000B5441" w:rsidRPr="005264D5">
        <w:rPr>
          <w:rFonts w:ascii="Bookman Old Style" w:eastAsia="Times New Roman" w:hAnsi="Bookman Old Style" w:cs="Times New Roman"/>
          <w:i/>
          <w:iCs/>
          <w:sz w:val="24"/>
          <w:szCs w:val="24"/>
          <w:bdr w:val="none" w:sz="0" w:space="0" w:color="auto" w:frame="1"/>
          <w:lang w:eastAsia="es-CR"/>
        </w:rPr>
        <w:t>´Revolución Verde´</w:t>
      </w:r>
      <w:r w:rsidR="000B5441" w:rsidRPr="005264D5">
        <w:rPr>
          <w:rFonts w:ascii="Bookman Old Style" w:eastAsia="Times New Roman" w:hAnsi="Bookman Old Style" w:cs="Times New Roman"/>
          <w:sz w:val="24"/>
          <w:szCs w:val="24"/>
          <w:lang w:eastAsia="es-CR"/>
        </w:rPr>
        <w:t> </w:t>
      </w:r>
      <w:r w:rsidR="000B5441" w:rsidRPr="004A20AD">
        <w:rPr>
          <w:rFonts w:ascii="Bookman Old Style" w:eastAsia="Times New Roman" w:hAnsi="Bookman Old Style" w:cs="Times New Roman"/>
          <w:i/>
          <w:sz w:val="24"/>
          <w:szCs w:val="24"/>
          <w:lang w:eastAsia="es-CR"/>
        </w:rPr>
        <w:t>(bajo el lema de </w:t>
      </w:r>
      <w:r w:rsidR="000B5441" w:rsidRPr="004A20AD">
        <w:rPr>
          <w:rFonts w:ascii="Bookman Old Style" w:eastAsia="Times New Roman" w:hAnsi="Bookman Old Style" w:cs="Times New Roman"/>
          <w:i/>
          <w:iCs/>
          <w:sz w:val="24"/>
          <w:szCs w:val="24"/>
          <w:bdr w:val="none" w:sz="0" w:space="0" w:color="auto" w:frame="1"/>
          <w:lang w:eastAsia="es-CR"/>
        </w:rPr>
        <w:t>´evitar´ </w:t>
      </w:r>
      <w:r w:rsidRPr="004A20AD">
        <w:rPr>
          <w:rFonts w:ascii="Bookman Old Style" w:eastAsia="Times New Roman" w:hAnsi="Bookman Old Style" w:cs="Times New Roman"/>
          <w:i/>
          <w:sz w:val="24"/>
          <w:szCs w:val="24"/>
          <w:lang w:eastAsia="es-CR"/>
        </w:rPr>
        <w:t>el Cambio Climático)</w:t>
      </w:r>
      <w:r>
        <w:rPr>
          <w:rFonts w:ascii="Bookman Old Style" w:eastAsia="Times New Roman" w:hAnsi="Bookman Old Style" w:cs="Times New Roman"/>
          <w:sz w:val="24"/>
          <w:szCs w:val="24"/>
          <w:lang w:eastAsia="es-CR"/>
        </w:rPr>
        <w:t xml:space="preserve"> también</w:t>
      </w:r>
      <w:r w:rsidR="000B5441" w:rsidRPr="005264D5">
        <w:rPr>
          <w:rFonts w:ascii="Bookman Old Style" w:eastAsia="Times New Roman" w:hAnsi="Bookman Old Style" w:cs="Times New Roman"/>
          <w:sz w:val="24"/>
          <w:szCs w:val="24"/>
          <w:lang w:eastAsia="es-CR"/>
        </w:rPr>
        <w:t xml:space="preserve"> requiere</w:t>
      </w:r>
      <w:r>
        <w:rPr>
          <w:rFonts w:ascii="Bookman Old Style" w:eastAsia="Times New Roman" w:hAnsi="Bookman Old Style" w:cs="Times New Roman"/>
          <w:sz w:val="24"/>
          <w:szCs w:val="24"/>
          <w:lang w:eastAsia="es-CR"/>
        </w:rPr>
        <w:t>n</w:t>
      </w:r>
      <w:r w:rsidR="000B5441"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de </w:t>
      </w:r>
      <w:r w:rsidR="000B5441" w:rsidRPr="005264D5">
        <w:rPr>
          <w:rFonts w:ascii="Bookman Old Style" w:eastAsia="Times New Roman" w:hAnsi="Bookman Old Style" w:cs="Times New Roman"/>
          <w:sz w:val="24"/>
          <w:szCs w:val="24"/>
          <w:lang w:eastAsia="es-CR"/>
        </w:rPr>
        <w:t xml:space="preserve">una emisión sin límite y, </w:t>
      </w:r>
      <w:r w:rsidR="000B50FB">
        <w:rPr>
          <w:rFonts w:ascii="Bookman Old Style" w:eastAsia="Times New Roman" w:hAnsi="Bookman Old Style" w:cs="Times New Roman"/>
          <w:sz w:val="24"/>
          <w:szCs w:val="24"/>
          <w:lang w:eastAsia="es-CR"/>
        </w:rPr>
        <w:t>por ello</w:t>
      </w:r>
      <w:r w:rsidR="000B5441" w:rsidRPr="005264D5">
        <w:rPr>
          <w:rFonts w:ascii="Bookman Old Style" w:eastAsia="Times New Roman" w:hAnsi="Bookman Old Style" w:cs="Times New Roman"/>
          <w:sz w:val="24"/>
          <w:szCs w:val="24"/>
          <w:lang w:eastAsia="es-CR"/>
        </w:rPr>
        <w:t>,</w:t>
      </w:r>
      <w:r w:rsidR="00C74E13">
        <w:rPr>
          <w:rFonts w:ascii="Bookman Old Style" w:eastAsia="Times New Roman" w:hAnsi="Bookman Old Style" w:cs="Times New Roman"/>
          <w:sz w:val="24"/>
          <w:szCs w:val="24"/>
          <w:lang w:eastAsia="es-CR"/>
        </w:rPr>
        <w:t xml:space="preserve"> su objetivo de</w:t>
      </w:r>
      <w:r w:rsidR="000B5441" w:rsidRPr="005264D5">
        <w:rPr>
          <w:rFonts w:ascii="Bookman Old Style" w:eastAsia="Times New Roman" w:hAnsi="Bookman Old Style" w:cs="Times New Roman"/>
          <w:sz w:val="24"/>
          <w:szCs w:val="24"/>
          <w:lang w:eastAsia="es-CR"/>
        </w:rPr>
        <w:t xml:space="preserve"> mantener las </w:t>
      </w:r>
      <w:r w:rsidR="000B5441" w:rsidRPr="00C74E13">
        <w:rPr>
          <w:rFonts w:ascii="Bookman Old Style" w:eastAsia="Times New Roman" w:hAnsi="Bookman Old Style" w:cs="Times New Roman"/>
          <w:sz w:val="24"/>
          <w:szCs w:val="24"/>
          <w:lang w:eastAsia="es-CR"/>
        </w:rPr>
        <w:t xml:space="preserve">tasas de </w:t>
      </w:r>
      <w:r w:rsidR="00865AEB" w:rsidRPr="00C74E13">
        <w:rPr>
          <w:rFonts w:ascii="Bookman Old Style" w:eastAsia="Times New Roman" w:hAnsi="Bookman Old Style" w:cs="Times New Roman"/>
          <w:sz w:val="24"/>
          <w:szCs w:val="24"/>
          <w:lang w:eastAsia="es-CR"/>
        </w:rPr>
        <w:t xml:space="preserve">interés </w:t>
      </w:r>
      <w:r w:rsidRPr="00C74E13">
        <w:rPr>
          <w:rFonts w:ascii="Bookman Old Style" w:eastAsia="Times New Roman" w:hAnsi="Bookman Old Style" w:cs="Times New Roman"/>
          <w:sz w:val="24"/>
          <w:szCs w:val="24"/>
          <w:lang w:eastAsia="es-CR"/>
        </w:rPr>
        <w:t>bajas</w:t>
      </w:r>
      <w:r w:rsidR="00A03B75" w:rsidRPr="00C74E13">
        <w:rPr>
          <w:rFonts w:ascii="Bookman Old Style" w:eastAsia="Times New Roman" w:hAnsi="Bookman Old Style" w:cs="Times New Roman"/>
          <w:sz w:val="24"/>
          <w:szCs w:val="24"/>
          <w:lang w:eastAsia="es-CR"/>
        </w:rPr>
        <w:t xml:space="preserve"> y</w:t>
      </w:r>
      <w:r w:rsidRPr="00C74E13">
        <w:rPr>
          <w:rFonts w:ascii="Bookman Old Style" w:eastAsia="Times New Roman" w:hAnsi="Bookman Old Style" w:cs="Times New Roman"/>
          <w:sz w:val="24"/>
          <w:szCs w:val="24"/>
          <w:lang w:eastAsia="es-CR"/>
        </w:rPr>
        <w:t xml:space="preserve"> evitar</w:t>
      </w:r>
      <w:r>
        <w:rPr>
          <w:rFonts w:ascii="Bookman Old Style" w:eastAsia="Times New Roman" w:hAnsi="Bookman Old Style" w:cs="Times New Roman"/>
          <w:sz w:val="24"/>
          <w:szCs w:val="24"/>
          <w:lang w:eastAsia="es-CR"/>
        </w:rPr>
        <w:t xml:space="preserve"> su subida</w:t>
      </w:r>
      <w:r w:rsidR="00C74E13">
        <w:rPr>
          <w:rFonts w:ascii="Bookman Old Style" w:eastAsia="Times New Roman" w:hAnsi="Bookman Old Style" w:cs="Times New Roman"/>
          <w:sz w:val="24"/>
          <w:szCs w:val="24"/>
          <w:lang w:eastAsia="es-CR"/>
        </w:rPr>
        <w:t xml:space="preserve"> a cualquier precio, es estratégico, “de vida o muerte”</w:t>
      </w:r>
      <w:r>
        <w:rPr>
          <w:rFonts w:ascii="Bookman Old Style" w:eastAsia="Times New Roman" w:hAnsi="Bookman Old Style" w:cs="Times New Roman"/>
          <w:sz w:val="24"/>
          <w:szCs w:val="24"/>
          <w:lang w:eastAsia="es-CR"/>
        </w:rPr>
        <w:t>.</w:t>
      </w:r>
    </w:p>
    <w:p w:rsidR="004A20AD" w:rsidRDefault="004A20AD" w:rsidP="004A20AD">
      <w:pPr>
        <w:shd w:val="clear" w:color="auto" w:fill="FFFFFF"/>
        <w:spacing w:after="0"/>
        <w:jc w:val="both"/>
        <w:textAlignment w:val="baseline"/>
        <w:rPr>
          <w:rFonts w:ascii="Bookman Old Style" w:eastAsia="Times New Roman" w:hAnsi="Bookman Old Style" w:cs="Times New Roman"/>
          <w:sz w:val="24"/>
          <w:szCs w:val="24"/>
          <w:lang w:eastAsia="es-CR"/>
        </w:rPr>
      </w:pPr>
    </w:p>
    <w:p w:rsidR="006F5550" w:rsidRPr="00B235FF" w:rsidRDefault="006F5550" w:rsidP="006F5550">
      <w:pPr>
        <w:spacing w:before="60" w:after="180"/>
        <w:jc w:val="both"/>
        <w:rPr>
          <w:rFonts w:ascii="Bookman Old Style" w:eastAsia="Times New Roman" w:hAnsi="Bookman Old Style" w:cs="Helvetica"/>
          <w:sz w:val="24"/>
          <w:szCs w:val="24"/>
          <w:lang w:eastAsia="es-CR"/>
        </w:rPr>
      </w:pPr>
      <w:r w:rsidRPr="00B235FF">
        <w:rPr>
          <w:rFonts w:ascii="Bookman Old Style" w:eastAsia="Times New Roman" w:hAnsi="Bookman Old Style" w:cs="Helvetica"/>
          <w:sz w:val="24"/>
          <w:szCs w:val="24"/>
          <w:lang w:eastAsia="es-CR"/>
        </w:rPr>
        <w:t>La guerra en Ucrania</w:t>
      </w:r>
      <w:r w:rsidR="00C74E13">
        <w:rPr>
          <w:rFonts w:ascii="Bookman Old Style" w:eastAsia="Times New Roman" w:hAnsi="Bookman Old Style" w:cs="Helvetica"/>
          <w:sz w:val="24"/>
          <w:szCs w:val="24"/>
          <w:lang w:eastAsia="es-CR"/>
        </w:rPr>
        <w:t>, por este marco,</w:t>
      </w:r>
      <w:r w:rsidRPr="00B235FF">
        <w:rPr>
          <w:rFonts w:ascii="Bookman Old Style" w:eastAsia="Times New Roman" w:hAnsi="Bookman Old Style" w:cs="Helvetica"/>
          <w:sz w:val="24"/>
          <w:szCs w:val="24"/>
          <w:lang w:eastAsia="es-CR"/>
        </w:rPr>
        <w:t xml:space="preserve"> es diferente a cualquier otra </w:t>
      </w:r>
      <w:r w:rsidRPr="00C74E13">
        <w:rPr>
          <w:rFonts w:ascii="Bookman Old Style" w:eastAsia="Times New Roman" w:hAnsi="Bookman Old Style" w:cs="Helvetica"/>
          <w:sz w:val="24"/>
          <w:szCs w:val="24"/>
          <w:lang w:eastAsia="es-CR"/>
        </w:rPr>
        <w:t>donde dos fuerzas opuestas se encuentran en un campo de batalla y luchan hasta que un lado prevalece.</w:t>
      </w:r>
      <w:r w:rsidRPr="00B235FF">
        <w:rPr>
          <w:rFonts w:ascii="Bookman Old Style" w:eastAsia="Times New Roman" w:hAnsi="Bookman Old Style" w:cs="Helvetica"/>
          <w:sz w:val="24"/>
          <w:szCs w:val="24"/>
          <w:lang w:eastAsia="es-CR"/>
        </w:rPr>
        <w:t> </w:t>
      </w:r>
      <w:r w:rsidRPr="006923E4">
        <w:rPr>
          <w:rFonts w:ascii="Bookman Old Style" w:eastAsia="Times New Roman" w:hAnsi="Bookman Old Style" w:cs="Helvetica"/>
          <w:sz w:val="24"/>
          <w:szCs w:val="24"/>
          <w:lang w:eastAsia="es-CR"/>
        </w:rPr>
        <w:t>Ese tipo de guerra está ocurriendo en Ucrania, pero eso es solo una parte</w:t>
      </w:r>
      <w:r w:rsidR="006923E4">
        <w:rPr>
          <w:rFonts w:ascii="Bookman Old Style" w:eastAsia="Times New Roman" w:hAnsi="Bookman Old Style" w:cs="Helvetica"/>
          <w:sz w:val="24"/>
          <w:szCs w:val="24"/>
          <w:lang w:eastAsia="es-CR"/>
        </w:rPr>
        <w:t xml:space="preserve"> o un escenario</w:t>
      </w:r>
      <w:r w:rsidRPr="006923E4">
        <w:rPr>
          <w:rFonts w:ascii="Bookman Old Style" w:eastAsia="Times New Roman" w:hAnsi="Bookman Old Style" w:cs="Helvetica"/>
          <w:sz w:val="24"/>
          <w:szCs w:val="24"/>
          <w:lang w:eastAsia="es-CR"/>
        </w:rPr>
        <w:t xml:space="preserve"> del conflicto</w:t>
      </w:r>
      <w:r w:rsidR="006923E4">
        <w:rPr>
          <w:rFonts w:ascii="Bookman Old Style" w:eastAsia="Times New Roman" w:hAnsi="Bookman Old Style" w:cs="Helvetica"/>
          <w:sz w:val="24"/>
          <w:szCs w:val="24"/>
          <w:lang w:eastAsia="es-CR"/>
        </w:rPr>
        <w:t xml:space="preserve"> en pleno desarrollo,</w:t>
      </w:r>
      <w:r w:rsidRPr="006923E4">
        <w:rPr>
          <w:rFonts w:ascii="Bookman Old Style" w:eastAsia="Times New Roman" w:hAnsi="Bookman Old Style" w:cs="Helvetica"/>
          <w:sz w:val="24"/>
          <w:szCs w:val="24"/>
          <w:lang w:eastAsia="es-CR"/>
        </w:rPr>
        <w:t xml:space="preserve"> que </w:t>
      </w:r>
      <w:r w:rsidR="006923E4">
        <w:rPr>
          <w:rFonts w:ascii="Bookman Old Style" w:eastAsia="Times New Roman" w:hAnsi="Bookman Old Style" w:cs="Helvetica"/>
          <w:sz w:val="24"/>
          <w:szCs w:val="24"/>
          <w:lang w:eastAsia="es-CR"/>
        </w:rPr>
        <w:t>envuelve, atraviesa, recorre y conmociona</w:t>
      </w:r>
      <w:r w:rsidRPr="006923E4">
        <w:rPr>
          <w:rFonts w:ascii="Bookman Old Style" w:eastAsia="Times New Roman" w:hAnsi="Bookman Old Style" w:cs="Helvetica"/>
          <w:sz w:val="24"/>
          <w:szCs w:val="24"/>
          <w:lang w:eastAsia="es-CR"/>
        </w:rPr>
        <w:t xml:space="preserve"> a casi todo el resto del mundo. Se manifiesta de maneras diferentes y aparentemente no </w:t>
      </w:r>
      <w:r w:rsidRPr="006923E4">
        <w:rPr>
          <w:rFonts w:ascii="Bookman Old Style" w:eastAsia="Times New Roman" w:hAnsi="Bookman Old Style" w:cs="Helvetica"/>
          <w:sz w:val="24"/>
          <w:szCs w:val="24"/>
          <w:lang w:eastAsia="es-CR"/>
        </w:rPr>
        <w:lastRenderedPageBreak/>
        <w:t>relacionadas, pero la guerra entre globalistas y continentalistas</w:t>
      </w:r>
      <w:r w:rsidR="006923E4" w:rsidRPr="006923E4">
        <w:rPr>
          <w:rFonts w:ascii="Bookman Old Style" w:eastAsia="Times New Roman" w:hAnsi="Bookman Old Style" w:cs="Helvetica"/>
          <w:sz w:val="24"/>
          <w:szCs w:val="24"/>
          <w:lang w:eastAsia="es-CR"/>
        </w:rPr>
        <w:t>, en tanto fracciones del poder unipolar financiero,</w:t>
      </w:r>
      <w:r w:rsidRPr="006923E4">
        <w:rPr>
          <w:rFonts w:ascii="Bookman Old Style" w:eastAsia="Times New Roman" w:hAnsi="Bookman Old Style" w:cs="Helvetica"/>
          <w:sz w:val="24"/>
          <w:szCs w:val="24"/>
          <w:lang w:eastAsia="es-CR"/>
        </w:rPr>
        <w:t xml:space="preserve"> es parte del mismo conflicto. Es global y total, tal vez debería</w:t>
      </w:r>
      <w:r w:rsidR="006923E4">
        <w:rPr>
          <w:rFonts w:ascii="Bookman Old Style" w:eastAsia="Times New Roman" w:hAnsi="Bookman Old Style" w:cs="Helvetica"/>
          <w:sz w:val="24"/>
          <w:szCs w:val="24"/>
          <w:lang w:eastAsia="es-CR"/>
        </w:rPr>
        <w:t xml:space="preserve">mos llamarla una </w:t>
      </w:r>
      <w:r w:rsidRPr="006923E4">
        <w:rPr>
          <w:rFonts w:ascii="Bookman Old Style" w:eastAsia="Times New Roman" w:hAnsi="Bookman Old Style" w:cs="Helvetica"/>
          <w:i/>
          <w:iCs/>
          <w:sz w:val="24"/>
          <w:szCs w:val="24"/>
          <w:lang w:eastAsia="es-CR"/>
        </w:rPr>
        <w:t xml:space="preserve">guerra global </w:t>
      </w:r>
      <w:r w:rsidR="006923E4" w:rsidRPr="006923E4">
        <w:rPr>
          <w:rFonts w:ascii="Bookman Old Style" w:eastAsia="Times New Roman" w:hAnsi="Bookman Old Style" w:cs="Helvetica"/>
          <w:i/>
          <w:iCs/>
          <w:sz w:val="24"/>
          <w:szCs w:val="24"/>
          <w:lang w:eastAsia="es-CR"/>
        </w:rPr>
        <w:t>total</w:t>
      </w:r>
      <w:r w:rsidR="006923E4" w:rsidRPr="006923E4">
        <w:rPr>
          <w:rFonts w:ascii="Bookman Old Style" w:eastAsia="Times New Roman" w:hAnsi="Bookman Old Style" w:cs="Helvetica"/>
          <w:sz w:val="24"/>
          <w:szCs w:val="24"/>
          <w:lang w:eastAsia="es-CR"/>
        </w:rPr>
        <w:t>.</w:t>
      </w:r>
    </w:p>
    <w:p w:rsidR="000B5441" w:rsidRDefault="004A20AD" w:rsidP="006F5550">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En este momento especifico,</w:t>
      </w:r>
      <w:r w:rsidR="000B5441" w:rsidRPr="005264D5">
        <w:rPr>
          <w:rFonts w:ascii="Bookman Old Style" w:eastAsia="Times New Roman" w:hAnsi="Bookman Old Style" w:cs="Times New Roman"/>
          <w:sz w:val="24"/>
          <w:szCs w:val="24"/>
          <w:lang w:eastAsia="es-CR"/>
        </w:rPr>
        <w:t xml:space="preserve"> es donde </w:t>
      </w:r>
      <w:r w:rsidR="0018780B">
        <w:rPr>
          <w:rFonts w:ascii="Bookman Old Style" w:eastAsia="Times New Roman" w:hAnsi="Bookman Old Style" w:cs="Times New Roman"/>
          <w:sz w:val="24"/>
          <w:szCs w:val="24"/>
          <w:lang w:eastAsia="es-CR"/>
        </w:rPr>
        <w:t xml:space="preserve">se manifiesta </w:t>
      </w:r>
      <w:r w:rsidR="000B5441" w:rsidRPr="005264D5">
        <w:rPr>
          <w:rFonts w:ascii="Bookman Old Style" w:eastAsia="Times New Roman" w:hAnsi="Bookman Old Style" w:cs="Times New Roman"/>
          <w:sz w:val="24"/>
          <w:szCs w:val="24"/>
          <w:lang w:eastAsia="es-CR"/>
        </w:rPr>
        <w:t xml:space="preserve">el conflicto </w:t>
      </w:r>
      <w:r w:rsidR="0018780B">
        <w:rPr>
          <w:rFonts w:ascii="Bookman Old Style" w:eastAsia="Times New Roman" w:hAnsi="Bookman Old Style" w:cs="Times New Roman"/>
          <w:sz w:val="24"/>
          <w:szCs w:val="24"/>
          <w:lang w:eastAsia="es-CR"/>
        </w:rPr>
        <w:t xml:space="preserve">estratégico </w:t>
      </w:r>
      <w:r w:rsidR="000B5441" w:rsidRPr="005264D5">
        <w:rPr>
          <w:rFonts w:ascii="Bookman Old Style" w:eastAsia="Times New Roman" w:hAnsi="Bookman Old Style" w:cs="Times New Roman"/>
          <w:sz w:val="24"/>
          <w:szCs w:val="24"/>
          <w:lang w:eastAsia="es-CR"/>
        </w:rPr>
        <w:t>entre lo</w:t>
      </w:r>
      <w:r w:rsidR="006923E4">
        <w:rPr>
          <w:rFonts w:ascii="Bookman Old Style" w:eastAsia="Times New Roman" w:hAnsi="Bookman Old Style" w:cs="Times New Roman"/>
          <w:sz w:val="24"/>
          <w:szCs w:val="24"/>
          <w:lang w:eastAsia="es-CR"/>
        </w:rPr>
        <w:t>s dos unipolarismos financieros.</w:t>
      </w:r>
      <w:r w:rsidR="000B5441" w:rsidRPr="005264D5">
        <w:rPr>
          <w:rFonts w:ascii="Bookman Old Style" w:eastAsia="Times New Roman" w:hAnsi="Bookman Old Style" w:cs="Times New Roman"/>
          <w:sz w:val="24"/>
          <w:szCs w:val="24"/>
          <w:lang w:eastAsia="es-CR"/>
        </w:rPr>
        <w:t xml:space="preserve"> </w:t>
      </w:r>
      <w:r w:rsidR="0018780B">
        <w:rPr>
          <w:rFonts w:ascii="Bookman Old Style" w:eastAsia="Times New Roman" w:hAnsi="Bookman Old Style" w:cs="Times New Roman"/>
          <w:sz w:val="24"/>
          <w:szCs w:val="24"/>
          <w:lang w:eastAsia="es-CR"/>
        </w:rPr>
        <w:t xml:space="preserve">Cuando </w:t>
      </w:r>
      <w:r w:rsidR="006923E4">
        <w:rPr>
          <w:rFonts w:ascii="Bookman Old Style" w:eastAsia="Times New Roman" w:hAnsi="Bookman Old Style" w:cs="Times New Roman"/>
          <w:sz w:val="24"/>
          <w:szCs w:val="24"/>
          <w:lang w:eastAsia="es-CR"/>
        </w:rPr>
        <w:t xml:space="preserve">el conflicto entre </w:t>
      </w:r>
      <w:r w:rsidR="000B5441" w:rsidRPr="005264D5">
        <w:rPr>
          <w:rFonts w:ascii="Bookman Old Style" w:eastAsia="Times New Roman" w:hAnsi="Bookman Old Style" w:cs="Times New Roman"/>
          <w:sz w:val="24"/>
          <w:szCs w:val="24"/>
          <w:lang w:eastAsia="es-CR"/>
        </w:rPr>
        <w:t xml:space="preserve">los bancos comerciales nacionales y </w:t>
      </w:r>
      <w:proofErr w:type="spellStart"/>
      <w:r w:rsidR="000B5441" w:rsidRPr="005264D5">
        <w:rPr>
          <w:rFonts w:ascii="Bookman Old Style" w:eastAsia="Times New Roman" w:hAnsi="Bookman Old Style" w:cs="Times New Roman"/>
          <w:sz w:val="24"/>
          <w:szCs w:val="24"/>
          <w:lang w:eastAsia="es-CR"/>
        </w:rPr>
        <w:t>continentalistas</w:t>
      </w:r>
      <w:proofErr w:type="spellEnd"/>
      <w:r w:rsidR="000B5441" w:rsidRPr="005264D5">
        <w:rPr>
          <w:rFonts w:ascii="Bookman Old Style" w:eastAsia="Times New Roman" w:hAnsi="Bookman Old Style" w:cs="Times New Roman"/>
          <w:sz w:val="24"/>
          <w:szCs w:val="24"/>
          <w:lang w:eastAsia="es-CR"/>
        </w:rPr>
        <w:t xml:space="preserve"> (como Bank-of-</w:t>
      </w:r>
      <w:proofErr w:type="spellStart"/>
      <w:r w:rsidR="000B5441" w:rsidRPr="005264D5">
        <w:rPr>
          <w:rFonts w:ascii="Bookman Old Style" w:eastAsia="Times New Roman" w:hAnsi="Bookman Old Style" w:cs="Times New Roman"/>
          <w:sz w:val="24"/>
          <w:szCs w:val="24"/>
          <w:lang w:eastAsia="es-CR"/>
        </w:rPr>
        <w:t>America</w:t>
      </w:r>
      <w:proofErr w:type="spellEnd"/>
      <w:r w:rsidR="000B5441" w:rsidRPr="005264D5">
        <w:rPr>
          <w:rFonts w:ascii="Bookman Old Style" w:eastAsia="Times New Roman" w:hAnsi="Bookman Old Style" w:cs="Times New Roman"/>
          <w:sz w:val="24"/>
          <w:szCs w:val="24"/>
          <w:lang w:eastAsia="es-CR"/>
        </w:rPr>
        <w:t xml:space="preserve">, </w:t>
      </w:r>
      <w:proofErr w:type="spellStart"/>
      <w:r w:rsidR="000B5441" w:rsidRPr="005264D5">
        <w:rPr>
          <w:rFonts w:ascii="Bookman Old Style" w:eastAsia="Times New Roman" w:hAnsi="Bookman Old Style" w:cs="Times New Roman"/>
          <w:sz w:val="24"/>
          <w:szCs w:val="24"/>
          <w:lang w:eastAsia="es-CR"/>
        </w:rPr>
        <w:t>JPMorgan</w:t>
      </w:r>
      <w:proofErr w:type="spellEnd"/>
      <w:r w:rsidR="000B5441" w:rsidRPr="005264D5">
        <w:rPr>
          <w:rFonts w:ascii="Bookman Old Style" w:eastAsia="Times New Roman" w:hAnsi="Bookman Old Style" w:cs="Times New Roman"/>
          <w:sz w:val="24"/>
          <w:szCs w:val="24"/>
          <w:lang w:eastAsia="es-CR"/>
        </w:rPr>
        <w:t xml:space="preserve">-Stanley, etc. en EEUU) y los grandes consorcios financieros </w:t>
      </w:r>
      <w:proofErr w:type="spellStart"/>
      <w:r w:rsidR="000B5441" w:rsidRPr="005264D5">
        <w:rPr>
          <w:rFonts w:ascii="Bookman Old Style" w:eastAsia="Times New Roman" w:hAnsi="Bookman Old Style" w:cs="Times New Roman"/>
          <w:sz w:val="24"/>
          <w:szCs w:val="24"/>
          <w:lang w:eastAsia="es-CR"/>
        </w:rPr>
        <w:t>globalistas</w:t>
      </w:r>
      <w:proofErr w:type="spellEnd"/>
      <w:r w:rsidR="000B5441" w:rsidRPr="005264D5">
        <w:rPr>
          <w:rFonts w:ascii="Bookman Old Style" w:eastAsia="Times New Roman" w:hAnsi="Bookman Old Style" w:cs="Times New Roman"/>
          <w:sz w:val="24"/>
          <w:szCs w:val="24"/>
          <w:lang w:eastAsia="es-CR"/>
        </w:rPr>
        <w:t xml:space="preserve"> </w:t>
      </w:r>
      <w:r w:rsidR="0018780B">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como </w:t>
      </w:r>
      <w:proofErr w:type="spellStart"/>
      <w:r w:rsidR="000B5441" w:rsidRPr="005264D5">
        <w:rPr>
          <w:rFonts w:ascii="Bookman Old Style" w:eastAsia="Times New Roman" w:hAnsi="Bookman Old Style" w:cs="Times New Roman"/>
          <w:sz w:val="24"/>
          <w:szCs w:val="24"/>
          <w:lang w:eastAsia="es-CR"/>
        </w:rPr>
        <w:t>Blackrock</w:t>
      </w:r>
      <w:proofErr w:type="spellEnd"/>
      <w:r w:rsidR="000B5441" w:rsidRPr="005264D5">
        <w:rPr>
          <w:rFonts w:ascii="Bookman Old Style" w:eastAsia="Times New Roman" w:hAnsi="Bookman Old Style" w:cs="Times New Roman"/>
          <w:sz w:val="24"/>
          <w:szCs w:val="24"/>
          <w:lang w:eastAsia="es-CR"/>
        </w:rPr>
        <w:t xml:space="preserve">, </w:t>
      </w:r>
      <w:proofErr w:type="spellStart"/>
      <w:r w:rsidR="000B5441" w:rsidRPr="005264D5">
        <w:rPr>
          <w:rFonts w:ascii="Bookman Old Style" w:eastAsia="Times New Roman" w:hAnsi="Bookman Old Style" w:cs="Times New Roman"/>
          <w:sz w:val="24"/>
          <w:szCs w:val="24"/>
          <w:lang w:eastAsia="es-CR"/>
        </w:rPr>
        <w:t>Templeton</w:t>
      </w:r>
      <w:proofErr w:type="spellEnd"/>
      <w:r w:rsidR="000B5441" w:rsidRPr="005264D5">
        <w:rPr>
          <w:rFonts w:ascii="Bookman Old Style" w:eastAsia="Times New Roman" w:hAnsi="Bookman Old Style" w:cs="Times New Roman"/>
          <w:sz w:val="24"/>
          <w:szCs w:val="24"/>
          <w:lang w:eastAsia="es-CR"/>
        </w:rPr>
        <w:t xml:space="preserve">, </w:t>
      </w:r>
      <w:proofErr w:type="spellStart"/>
      <w:r w:rsidR="000B5441" w:rsidRPr="005264D5">
        <w:rPr>
          <w:rFonts w:ascii="Bookman Old Style" w:eastAsia="Times New Roman" w:hAnsi="Bookman Old Style" w:cs="Times New Roman"/>
          <w:sz w:val="24"/>
          <w:szCs w:val="24"/>
          <w:lang w:eastAsia="es-CR"/>
        </w:rPr>
        <w:t>Vanguard</w:t>
      </w:r>
      <w:proofErr w:type="spellEnd"/>
      <w:r w:rsidR="000B5441" w:rsidRPr="005264D5">
        <w:rPr>
          <w:rFonts w:ascii="Bookman Old Style" w:eastAsia="Times New Roman" w:hAnsi="Bookman Old Style" w:cs="Times New Roman"/>
          <w:sz w:val="24"/>
          <w:szCs w:val="24"/>
          <w:lang w:eastAsia="es-CR"/>
        </w:rPr>
        <w:t>,</w:t>
      </w:r>
      <w:r w:rsidR="0018780B">
        <w:rPr>
          <w:rFonts w:ascii="Bookman Old Style" w:eastAsia="Times New Roman" w:hAnsi="Bookman Old Style" w:cs="Times New Roman"/>
          <w:sz w:val="24"/>
          <w:szCs w:val="24"/>
          <w:lang w:eastAsia="es-CR"/>
        </w:rPr>
        <w:t xml:space="preserve"> </w:t>
      </w:r>
      <w:proofErr w:type="spellStart"/>
      <w:r w:rsidR="0018780B">
        <w:rPr>
          <w:rFonts w:ascii="Bookman Old Style" w:eastAsia="Times New Roman" w:hAnsi="Bookman Old Style" w:cs="Times New Roman"/>
          <w:sz w:val="24"/>
          <w:szCs w:val="24"/>
          <w:lang w:eastAsia="es-CR"/>
        </w:rPr>
        <w:t>State</w:t>
      </w:r>
      <w:proofErr w:type="spellEnd"/>
      <w:r w:rsidR="0018780B">
        <w:rPr>
          <w:rFonts w:ascii="Bookman Old Style" w:eastAsia="Times New Roman" w:hAnsi="Bookman Old Style" w:cs="Times New Roman"/>
          <w:sz w:val="24"/>
          <w:szCs w:val="24"/>
          <w:lang w:eastAsia="es-CR"/>
        </w:rPr>
        <w:t xml:space="preserve"> Street,</w:t>
      </w:r>
      <w:r w:rsidR="000B5441" w:rsidRPr="005264D5">
        <w:rPr>
          <w:rFonts w:ascii="Bookman Old Style" w:eastAsia="Times New Roman" w:hAnsi="Bookman Old Style" w:cs="Times New Roman"/>
          <w:sz w:val="24"/>
          <w:szCs w:val="24"/>
          <w:lang w:eastAsia="es-CR"/>
        </w:rPr>
        <w:t xml:space="preserve"> etc.)</w:t>
      </w:r>
      <w:r w:rsidR="0018780B">
        <w:rPr>
          <w:rFonts w:ascii="Bookman Old Style" w:eastAsia="Times New Roman" w:hAnsi="Bookman Old Style" w:cs="Times New Roman"/>
          <w:sz w:val="24"/>
          <w:szCs w:val="24"/>
          <w:lang w:eastAsia="es-CR"/>
        </w:rPr>
        <w:t xml:space="preserve"> </w:t>
      </w:r>
      <w:r w:rsidR="0018780B" w:rsidRPr="00D50C8D">
        <w:rPr>
          <w:rFonts w:ascii="Bookman Old Style" w:eastAsia="Times New Roman" w:hAnsi="Bookman Old Style" w:cs="Times New Roman"/>
          <w:sz w:val="24"/>
          <w:szCs w:val="24"/>
          <w:lang w:eastAsia="es-CR"/>
        </w:rPr>
        <w:t>deviene en enfrentamientos</w:t>
      </w:r>
      <w:r w:rsidR="006923E4" w:rsidRPr="00D50C8D">
        <w:rPr>
          <w:rFonts w:ascii="Bookman Old Style" w:eastAsia="Times New Roman" w:hAnsi="Bookman Old Style" w:cs="Times New Roman"/>
          <w:sz w:val="24"/>
          <w:szCs w:val="24"/>
          <w:lang w:eastAsia="es-CR"/>
        </w:rPr>
        <w:t xml:space="preserve"> frontales y estructurales</w:t>
      </w:r>
      <w:r w:rsidR="000B5441" w:rsidRPr="00D50C8D">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Los primeros defienden el dólar a capa y espada</w:t>
      </w:r>
      <w:r w:rsidR="0018780B">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y los globalistas quieren debilitar</w:t>
      </w:r>
      <w:r w:rsidR="0018780B">
        <w:rPr>
          <w:rFonts w:ascii="Bookman Old Style" w:eastAsia="Times New Roman" w:hAnsi="Bookman Old Style" w:cs="Times New Roman"/>
          <w:sz w:val="24"/>
          <w:szCs w:val="24"/>
          <w:lang w:eastAsia="es-CR"/>
        </w:rPr>
        <w:t>lo</w:t>
      </w:r>
      <w:r w:rsidR="000B5441" w:rsidRPr="005264D5">
        <w:rPr>
          <w:rFonts w:ascii="Bookman Old Style" w:eastAsia="Times New Roman" w:hAnsi="Bookman Old Style" w:cs="Times New Roman"/>
          <w:sz w:val="24"/>
          <w:szCs w:val="24"/>
          <w:lang w:eastAsia="es-CR"/>
        </w:rPr>
        <w:t xml:space="preserve"> y destruirlo para poder imponer una </w:t>
      </w:r>
      <w:proofErr w:type="spellStart"/>
      <w:r w:rsidR="000B5441" w:rsidRPr="005264D5">
        <w:rPr>
          <w:rFonts w:ascii="Bookman Old Style" w:eastAsia="Times New Roman" w:hAnsi="Bookman Old Style" w:cs="Times New Roman"/>
          <w:sz w:val="24"/>
          <w:szCs w:val="24"/>
          <w:lang w:eastAsia="es-CR"/>
        </w:rPr>
        <w:t>cripto</w:t>
      </w:r>
      <w:proofErr w:type="spellEnd"/>
      <w:r w:rsidR="000B5441" w:rsidRPr="005264D5">
        <w:rPr>
          <w:rFonts w:ascii="Bookman Old Style" w:eastAsia="Times New Roman" w:hAnsi="Bookman Old Style" w:cs="Times New Roman"/>
          <w:sz w:val="24"/>
          <w:szCs w:val="24"/>
          <w:lang w:eastAsia="es-CR"/>
        </w:rPr>
        <w:t>-moneda</w:t>
      </w:r>
      <w:r w:rsidR="0018780B">
        <w:rPr>
          <w:rFonts w:ascii="Bookman Old Style" w:eastAsia="Times New Roman" w:hAnsi="Bookman Old Style" w:cs="Times New Roman"/>
          <w:sz w:val="24"/>
          <w:szCs w:val="24"/>
          <w:lang w:eastAsia="es-CR"/>
        </w:rPr>
        <w:t xml:space="preserve">, su </w:t>
      </w:r>
      <w:proofErr w:type="spellStart"/>
      <w:r w:rsidR="0018780B">
        <w:rPr>
          <w:rFonts w:ascii="Bookman Old Style" w:eastAsia="Times New Roman" w:hAnsi="Bookman Old Style" w:cs="Times New Roman"/>
          <w:sz w:val="24"/>
          <w:szCs w:val="24"/>
          <w:lang w:eastAsia="es-CR"/>
        </w:rPr>
        <w:t>criptomoneda</w:t>
      </w:r>
      <w:proofErr w:type="spellEnd"/>
      <w:r w:rsidR="000B5441" w:rsidRPr="005264D5">
        <w:rPr>
          <w:rFonts w:ascii="Bookman Old Style" w:eastAsia="Times New Roman" w:hAnsi="Bookman Old Style" w:cs="Times New Roman"/>
          <w:sz w:val="24"/>
          <w:szCs w:val="24"/>
          <w:lang w:eastAsia="es-CR"/>
        </w:rPr>
        <w:t xml:space="preserve">. </w:t>
      </w:r>
      <w:r w:rsidR="0018780B">
        <w:rPr>
          <w:rFonts w:ascii="Bookman Old Style" w:eastAsia="Times New Roman" w:hAnsi="Bookman Old Style" w:cs="Times New Roman"/>
          <w:sz w:val="24"/>
          <w:szCs w:val="24"/>
          <w:lang w:eastAsia="es-CR"/>
        </w:rPr>
        <w:t xml:space="preserve">Esta sería la situación marco y escenario, </w:t>
      </w:r>
      <w:r w:rsidR="000B5441" w:rsidRPr="005264D5">
        <w:rPr>
          <w:rFonts w:ascii="Bookman Old Style" w:eastAsia="Times New Roman" w:hAnsi="Bookman Old Style" w:cs="Times New Roman"/>
          <w:sz w:val="24"/>
          <w:szCs w:val="24"/>
          <w:lang w:eastAsia="es-CR"/>
        </w:rPr>
        <w:t xml:space="preserve">cuando la </w:t>
      </w:r>
      <w:r w:rsidR="000B5441" w:rsidRPr="006923E4">
        <w:rPr>
          <w:rFonts w:ascii="Bookman Old Style" w:eastAsia="Times New Roman" w:hAnsi="Bookman Old Style" w:cs="Times New Roman"/>
          <w:i/>
          <w:sz w:val="24"/>
          <w:szCs w:val="24"/>
          <w:lang w:eastAsia="es-CR"/>
        </w:rPr>
        <w:t>Perestroika en Estados Unidos</w:t>
      </w:r>
      <w:r w:rsidR="000B5441" w:rsidRPr="005264D5">
        <w:rPr>
          <w:rFonts w:ascii="Bookman Old Style" w:eastAsia="Times New Roman" w:hAnsi="Bookman Old Style" w:cs="Times New Roman"/>
          <w:sz w:val="24"/>
          <w:szCs w:val="24"/>
          <w:lang w:eastAsia="es-CR"/>
        </w:rPr>
        <w:t xml:space="preserve"> alcanza un nuevo y determinante momento y profundidad en la confrontación.</w:t>
      </w:r>
    </w:p>
    <w:p w:rsidR="0018780B" w:rsidRPr="005264D5" w:rsidRDefault="0018780B" w:rsidP="004A20AD">
      <w:pPr>
        <w:shd w:val="clear" w:color="auto" w:fill="FFFFFF"/>
        <w:spacing w:after="0"/>
        <w:jc w:val="both"/>
        <w:textAlignment w:val="baseline"/>
        <w:rPr>
          <w:rFonts w:ascii="Bookman Old Style" w:eastAsia="Times New Roman" w:hAnsi="Bookman Old Style" w:cs="Times New Roman"/>
          <w:sz w:val="24"/>
          <w:szCs w:val="24"/>
          <w:lang w:eastAsia="es-CR"/>
        </w:rPr>
      </w:pPr>
    </w:p>
    <w:p w:rsidR="005F1CE3"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Los Señores Neo-feudales de </w:t>
      </w:r>
      <w:proofErr w:type="spellStart"/>
      <w:r w:rsidRPr="005264D5">
        <w:rPr>
          <w:rFonts w:ascii="Bookman Old Style" w:eastAsia="Times New Roman" w:hAnsi="Bookman Old Style" w:cs="Times New Roman"/>
          <w:sz w:val="24"/>
          <w:szCs w:val="24"/>
          <w:lang w:eastAsia="es-CR"/>
        </w:rPr>
        <w:t>Davos</w:t>
      </w:r>
      <w:r w:rsidR="0018780B">
        <w:rPr>
          <w:rFonts w:ascii="Bookman Old Style" w:eastAsia="Times New Roman" w:hAnsi="Bookman Old Style" w:cs="Times New Roman"/>
          <w:sz w:val="24"/>
          <w:szCs w:val="24"/>
          <w:lang w:eastAsia="es-CR"/>
        </w:rPr>
        <w:t>-Otan</w:t>
      </w:r>
      <w:proofErr w:type="spellEnd"/>
      <w:r w:rsidRPr="005264D5">
        <w:rPr>
          <w:rFonts w:ascii="Bookman Old Style" w:eastAsia="Times New Roman" w:hAnsi="Bookman Old Style" w:cs="Times New Roman"/>
          <w:sz w:val="24"/>
          <w:szCs w:val="24"/>
          <w:lang w:eastAsia="es-CR"/>
        </w:rPr>
        <w:t xml:space="preserve"> tienen como proyecto implementar e imponer una moneda digital de curso legal, emitida por su banco central (que incluso podría ser</w:t>
      </w:r>
      <w:r w:rsidR="0018780B">
        <w:rPr>
          <w:rFonts w:ascii="Bookman Old Style" w:eastAsia="Times New Roman" w:hAnsi="Bookman Old Style" w:cs="Times New Roman"/>
          <w:sz w:val="24"/>
          <w:szCs w:val="24"/>
          <w:lang w:eastAsia="es-CR"/>
        </w:rPr>
        <w:t xml:space="preserve"> el BIS), moneda que solo existiría</w:t>
      </w:r>
      <w:r w:rsidRPr="005264D5">
        <w:rPr>
          <w:rFonts w:ascii="Bookman Old Style" w:eastAsia="Times New Roman" w:hAnsi="Bookman Old Style" w:cs="Times New Roman"/>
          <w:sz w:val="24"/>
          <w:szCs w:val="24"/>
          <w:lang w:eastAsia="es-CR"/>
        </w:rPr>
        <w:t xml:space="preserve"> </w:t>
      </w:r>
      <w:r w:rsidR="006923E4">
        <w:rPr>
          <w:rFonts w:ascii="Bookman Old Style" w:eastAsia="Times New Roman" w:hAnsi="Bookman Old Style" w:cs="Times New Roman"/>
          <w:sz w:val="24"/>
          <w:szCs w:val="24"/>
          <w:lang w:eastAsia="es-CR"/>
        </w:rPr>
        <w:t>de modo electrónico</w:t>
      </w:r>
      <w:r w:rsidRPr="005264D5">
        <w:rPr>
          <w:rFonts w:ascii="Bookman Old Style" w:eastAsia="Times New Roman" w:hAnsi="Bookman Old Style" w:cs="Times New Roman"/>
          <w:sz w:val="24"/>
          <w:szCs w:val="24"/>
          <w:lang w:eastAsia="es-CR"/>
        </w:rPr>
        <w:t xml:space="preserve"> (CBDC). La </w:t>
      </w:r>
      <w:r w:rsidR="006923E4">
        <w:rPr>
          <w:rFonts w:ascii="Bookman Old Style" w:eastAsia="Times New Roman" w:hAnsi="Bookman Old Style" w:cs="Times New Roman"/>
          <w:sz w:val="24"/>
          <w:szCs w:val="24"/>
          <w:lang w:eastAsia="es-CR"/>
        </w:rPr>
        <w:t>Reserva Federal –</w:t>
      </w:r>
      <w:proofErr w:type="spellStart"/>
      <w:r w:rsidRPr="005264D5">
        <w:rPr>
          <w:rFonts w:ascii="Bookman Old Style" w:eastAsia="Times New Roman" w:hAnsi="Bookman Old Style" w:cs="Times New Roman"/>
          <w:sz w:val="24"/>
          <w:szCs w:val="24"/>
          <w:lang w:eastAsia="es-CR"/>
        </w:rPr>
        <w:t>Fed</w:t>
      </w:r>
      <w:proofErr w:type="spellEnd"/>
      <w:r w:rsidR="006923E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por presión e influencia de los intereses continentalistas norteamericanos</w:t>
      </w:r>
      <w:r w:rsidR="0018780B">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sube las tasas de interés provocando grandes pérdidas a las acciones de los consorcios globalistas (GAFAM, Blackrock,</w:t>
      </w:r>
      <w:r w:rsidR="006923E4">
        <w:rPr>
          <w:rFonts w:ascii="Bookman Old Style" w:eastAsia="Times New Roman" w:hAnsi="Bookman Old Style" w:cs="Times New Roman"/>
          <w:sz w:val="24"/>
          <w:szCs w:val="24"/>
          <w:lang w:eastAsia="es-CR"/>
        </w:rPr>
        <w:t xml:space="preserve"> Templeton,</w:t>
      </w:r>
      <w:r w:rsidRPr="005264D5">
        <w:rPr>
          <w:rFonts w:ascii="Bookman Old Style" w:eastAsia="Times New Roman" w:hAnsi="Bookman Old Style" w:cs="Times New Roman"/>
          <w:sz w:val="24"/>
          <w:szCs w:val="24"/>
          <w:lang w:eastAsia="es-CR"/>
        </w:rPr>
        <w:t xml:space="preserve"> etc.). Tratase de un conflicto entre </w:t>
      </w:r>
      <w:r w:rsidR="006923E4">
        <w:rPr>
          <w:rFonts w:ascii="Bookman Old Style" w:eastAsia="Times New Roman" w:hAnsi="Bookman Old Style" w:cs="Times New Roman"/>
          <w:sz w:val="24"/>
          <w:szCs w:val="24"/>
          <w:lang w:eastAsia="es-CR"/>
        </w:rPr>
        <w:t>la</w:t>
      </w:r>
      <w:r w:rsidR="005F1CE3">
        <w:rPr>
          <w:rFonts w:ascii="Bookman Old Style" w:eastAsia="Times New Roman" w:hAnsi="Bookman Old Style" w:cs="Times New Roman"/>
          <w:sz w:val="24"/>
          <w:szCs w:val="24"/>
          <w:lang w:eastAsia="es-CR"/>
        </w:rPr>
        <w:t>s</w:t>
      </w:r>
      <w:r w:rsidR="006923E4">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 xml:space="preserve">dos </w:t>
      </w:r>
      <w:r w:rsidR="0018780B">
        <w:rPr>
          <w:rFonts w:ascii="Bookman Old Style" w:eastAsia="Times New Roman" w:hAnsi="Bookman Old Style" w:cs="Times New Roman"/>
          <w:sz w:val="24"/>
          <w:szCs w:val="24"/>
          <w:lang w:eastAsia="es-CR"/>
        </w:rPr>
        <w:t xml:space="preserve">fracciones </w:t>
      </w:r>
      <w:r w:rsidR="005F1CE3">
        <w:rPr>
          <w:rFonts w:ascii="Bookman Old Style" w:eastAsia="Times New Roman" w:hAnsi="Bookman Old Style" w:cs="Times New Roman"/>
          <w:sz w:val="24"/>
          <w:szCs w:val="24"/>
          <w:lang w:eastAsia="es-CR"/>
        </w:rPr>
        <w:t xml:space="preserve">financieras </w:t>
      </w:r>
      <w:r w:rsidR="0018780B">
        <w:rPr>
          <w:rFonts w:ascii="Bookman Old Style" w:eastAsia="Times New Roman" w:hAnsi="Bookman Old Style" w:cs="Times New Roman"/>
          <w:sz w:val="24"/>
          <w:szCs w:val="24"/>
          <w:lang w:eastAsia="es-CR"/>
        </w:rPr>
        <w:t>unipolares</w:t>
      </w:r>
      <w:r w:rsidRPr="005264D5">
        <w:rPr>
          <w:rFonts w:ascii="Bookman Old Style" w:eastAsia="Times New Roman" w:hAnsi="Bookman Old Style" w:cs="Times New Roman"/>
          <w:sz w:val="24"/>
          <w:szCs w:val="24"/>
          <w:lang w:eastAsia="es-CR"/>
        </w:rPr>
        <w:t>: los bancos comerciales nacionales y con</w:t>
      </w:r>
      <w:r w:rsidR="0018780B">
        <w:rPr>
          <w:rFonts w:ascii="Bookman Old Style" w:eastAsia="Times New Roman" w:hAnsi="Bookman Old Style" w:cs="Times New Roman"/>
          <w:sz w:val="24"/>
          <w:szCs w:val="24"/>
          <w:lang w:eastAsia="es-CR"/>
        </w:rPr>
        <w:t>tinentales (como Goldman Sachs,</w:t>
      </w:r>
      <w:r w:rsidRPr="005264D5">
        <w:rPr>
          <w:rFonts w:ascii="Bookman Old Style" w:eastAsia="Times New Roman" w:hAnsi="Bookman Old Style" w:cs="Times New Roman"/>
          <w:sz w:val="24"/>
          <w:szCs w:val="24"/>
          <w:lang w:eastAsia="es-CR"/>
        </w:rPr>
        <w:t xml:space="preserve"> Bank of </w:t>
      </w:r>
      <w:r w:rsidR="0018780B" w:rsidRPr="005264D5">
        <w:rPr>
          <w:rFonts w:ascii="Bookman Old Style" w:eastAsia="Times New Roman" w:hAnsi="Bookman Old Style" w:cs="Times New Roman"/>
          <w:sz w:val="24"/>
          <w:szCs w:val="24"/>
          <w:lang w:eastAsia="es-CR"/>
        </w:rPr>
        <w:t>América</w:t>
      </w:r>
      <w:r w:rsidR="0018780B">
        <w:rPr>
          <w:rFonts w:ascii="Bookman Old Style" w:eastAsia="Times New Roman" w:hAnsi="Bookman Old Style" w:cs="Times New Roman"/>
          <w:sz w:val="24"/>
          <w:szCs w:val="24"/>
          <w:lang w:eastAsia="es-CR"/>
        </w:rPr>
        <w:t xml:space="preserve">, </w:t>
      </w:r>
      <w:proofErr w:type="spellStart"/>
      <w:r w:rsidR="0018780B">
        <w:rPr>
          <w:rFonts w:ascii="Bookman Old Style" w:eastAsia="Times New Roman" w:hAnsi="Bookman Old Style" w:cs="Times New Roman"/>
          <w:sz w:val="24"/>
          <w:szCs w:val="24"/>
          <w:lang w:eastAsia="es-CR"/>
        </w:rPr>
        <w:t>JPMorgan</w:t>
      </w:r>
      <w:proofErr w:type="spellEnd"/>
      <w:r w:rsidR="0018780B">
        <w:rPr>
          <w:rFonts w:ascii="Bookman Old Style" w:eastAsia="Times New Roman" w:hAnsi="Bookman Old Style" w:cs="Times New Roman"/>
          <w:sz w:val="24"/>
          <w:szCs w:val="24"/>
          <w:lang w:eastAsia="es-CR"/>
        </w:rPr>
        <w:t>, Morgan Stanley en EEUU) enfrentados</w:t>
      </w:r>
      <w:r w:rsidRPr="005264D5">
        <w:rPr>
          <w:rFonts w:ascii="Bookman Old Style" w:eastAsia="Times New Roman" w:hAnsi="Bookman Old Style" w:cs="Times New Roman"/>
          <w:sz w:val="24"/>
          <w:szCs w:val="24"/>
          <w:lang w:eastAsia="es-CR"/>
        </w:rPr>
        <w:t xml:space="preserve"> </w:t>
      </w:r>
      <w:r w:rsidR="0018780B">
        <w:rPr>
          <w:rFonts w:ascii="Bookman Old Style" w:eastAsia="Times New Roman" w:hAnsi="Bookman Old Style" w:cs="Times New Roman"/>
          <w:sz w:val="24"/>
          <w:szCs w:val="24"/>
          <w:lang w:eastAsia="es-CR"/>
        </w:rPr>
        <w:t xml:space="preserve">a </w:t>
      </w:r>
      <w:r w:rsidRPr="005264D5">
        <w:rPr>
          <w:rFonts w:ascii="Bookman Old Style" w:eastAsia="Times New Roman" w:hAnsi="Bookman Old Style" w:cs="Times New Roman"/>
          <w:sz w:val="24"/>
          <w:szCs w:val="24"/>
          <w:lang w:eastAsia="es-CR"/>
        </w:rPr>
        <w:t xml:space="preserve">los grandes consorcios financieros </w:t>
      </w:r>
      <w:proofErr w:type="spellStart"/>
      <w:r w:rsidRPr="005264D5">
        <w:rPr>
          <w:rFonts w:ascii="Bookman Old Style" w:eastAsia="Times New Roman" w:hAnsi="Bookman Old Style" w:cs="Times New Roman"/>
          <w:sz w:val="24"/>
          <w:szCs w:val="24"/>
          <w:lang w:eastAsia="es-CR"/>
        </w:rPr>
        <w:t>globalistas</w:t>
      </w:r>
      <w:proofErr w:type="spellEnd"/>
      <w:r w:rsidRPr="005264D5">
        <w:rPr>
          <w:rFonts w:ascii="Bookman Old Style" w:eastAsia="Times New Roman" w:hAnsi="Bookman Old Style" w:cs="Times New Roman"/>
          <w:sz w:val="24"/>
          <w:szCs w:val="24"/>
          <w:lang w:eastAsia="es-CR"/>
        </w:rPr>
        <w:t xml:space="preserve"> (como </w:t>
      </w:r>
      <w:proofErr w:type="spellStart"/>
      <w:r w:rsidRPr="005264D5">
        <w:rPr>
          <w:rFonts w:ascii="Bookman Old Style" w:eastAsia="Times New Roman" w:hAnsi="Bookman Old Style" w:cs="Times New Roman"/>
          <w:sz w:val="24"/>
          <w:szCs w:val="24"/>
          <w:lang w:eastAsia="es-CR"/>
        </w:rPr>
        <w:t>Blackrock</w:t>
      </w:r>
      <w:proofErr w:type="spellEnd"/>
      <w:r w:rsidRPr="005264D5">
        <w:rPr>
          <w:rFonts w:ascii="Bookman Old Style" w:eastAsia="Times New Roman" w:hAnsi="Bookman Old Style" w:cs="Times New Roman"/>
          <w:sz w:val="24"/>
          <w:szCs w:val="24"/>
          <w:lang w:eastAsia="es-CR"/>
        </w:rPr>
        <w:t xml:space="preserve">, </w:t>
      </w:r>
      <w:proofErr w:type="spellStart"/>
      <w:r w:rsidR="0018780B">
        <w:rPr>
          <w:rFonts w:ascii="Bookman Old Style" w:eastAsia="Times New Roman" w:hAnsi="Bookman Old Style" w:cs="Times New Roman"/>
          <w:sz w:val="24"/>
          <w:szCs w:val="24"/>
          <w:lang w:eastAsia="es-CR"/>
        </w:rPr>
        <w:t>Templeton</w:t>
      </w:r>
      <w:proofErr w:type="spellEnd"/>
      <w:r w:rsidR="0018780B">
        <w:rPr>
          <w:rFonts w:ascii="Bookman Old Style" w:eastAsia="Times New Roman" w:hAnsi="Bookman Old Style" w:cs="Times New Roman"/>
          <w:sz w:val="24"/>
          <w:szCs w:val="24"/>
          <w:lang w:eastAsia="es-CR"/>
        </w:rPr>
        <w:t xml:space="preserve">, </w:t>
      </w:r>
      <w:proofErr w:type="spellStart"/>
      <w:r w:rsidR="0018780B">
        <w:rPr>
          <w:rFonts w:ascii="Bookman Old Style" w:eastAsia="Times New Roman" w:hAnsi="Bookman Old Style" w:cs="Times New Roman"/>
          <w:sz w:val="24"/>
          <w:szCs w:val="24"/>
          <w:lang w:eastAsia="es-CR"/>
        </w:rPr>
        <w:t>State</w:t>
      </w:r>
      <w:proofErr w:type="spellEnd"/>
      <w:r w:rsidR="0018780B">
        <w:rPr>
          <w:rFonts w:ascii="Bookman Old Style" w:eastAsia="Times New Roman" w:hAnsi="Bookman Old Style" w:cs="Times New Roman"/>
          <w:sz w:val="24"/>
          <w:szCs w:val="24"/>
          <w:lang w:eastAsia="es-CR"/>
        </w:rPr>
        <w:t xml:space="preserve"> Street, </w:t>
      </w:r>
      <w:proofErr w:type="spellStart"/>
      <w:r w:rsidRPr="005264D5">
        <w:rPr>
          <w:rFonts w:ascii="Bookman Old Style" w:eastAsia="Times New Roman" w:hAnsi="Bookman Old Style" w:cs="Times New Roman"/>
          <w:sz w:val="24"/>
          <w:szCs w:val="24"/>
          <w:lang w:eastAsia="es-CR"/>
        </w:rPr>
        <w:t>Bloomberg</w:t>
      </w:r>
      <w:proofErr w:type="spellEnd"/>
      <w:r w:rsidRPr="005264D5">
        <w:rPr>
          <w:rFonts w:ascii="Bookman Old Style" w:eastAsia="Times New Roman" w:hAnsi="Bookman Old Style" w:cs="Times New Roman"/>
          <w:sz w:val="24"/>
          <w:szCs w:val="24"/>
          <w:lang w:eastAsia="es-CR"/>
        </w:rPr>
        <w:t>, etc.).</w:t>
      </w:r>
      <w:r w:rsidR="00865AEB">
        <w:rPr>
          <w:rFonts w:ascii="Bookman Old Style" w:eastAsia="Times New Roman" w:hAnsi="Bookman Old Style" w:cs="Times New Roman"/>
          <w:sz w:val="24"/>
          <w:szCs w:val="24"/>
          <w:lang w:eastAsia="es-CR"/>
        </w:rPr>
        <w:t xml:space="preserve"> </w:t>
      </w:r>
    </w:p>
    <w:p w:rsidR="000B5441" w:rsidRPr="005264D5" w:rsidRDefault="00865AEB"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D50C8D">
        <w:rPr>
          <w:rFonts w:ascii="Bookman Old Style" w:eastAsia="Times New Roman" w:hAnsi="Bookman Old Style" w:cs="Times New Roman"/>
          <w:sz w:val="24"/>
          <w:szCs w:val="24"/>
          <w:lang w:eastAsia="es-CR"/>
        </w:rPr>
        <w:t>La batalla se da precisamente en torno a la moneda,</w:t>
      </w:r>
      <w:r w:rsidR="005F1CE3" w:rsidRPr="00D50C8D">
        <w:rPr>
          <w:rFonts w:ascii="Bookman Old Style" w:eastAsia="Times New Roman" w:hAnsi="Bookman Old Style" w:cs="Times New Roman"/>
          <w:sz w:val="24"/>
          <w:szCs w:val="24"/>
          <w:lang w:eastAsia="es-CR"/>
        </w:rPr>
        <w:t xml:space="preserve"> a quién tiene el poder para imponer políticamente la moneda </w:t>
      </w:r>
      <w:r w:rsidR="005F1CE3" w:rsidRPr="00D50C8D">
        <w:rPr>
          <w:rFonts w:ascii="Bookman Old Style" w:eastAsia="Times New Roman" w:hAnsi="Bookman Old Style" w:cs="Times New Roman"/>
          <w:i/>
          <w:sz w:val="24"/>
          <w:szCs w:val="24"/>
          <w:lang w:eastAsia="es-CR"/>
        </w:rPr>
        <w:t>(poder para organizar la economía)</w:t>
      </w:r>
      <w:r w:rsidR="005F1CE3" w:rsidRPr="00D50C8D">
        <w:rPr>
          <w:rFonts w:ascii="Bookman Old Style" w:eastAsia="Times New Roman" w:hAnsi="Bookman Old Style" w:cs="Times New Roman"/>
          <w:sz w:val="24"/>
          <w:szCs w:val="24"/>
          <w:lang w:eastAsia="es-CR"/>
        </w:rPr>
        <w:t>, en tanto</w:t>
      </w:r>
      <w:r w:rsidRPr="00D50C8D">
        <w:rPr>
          <w:rFonts w:ascii="Bookman Old Style" w:eastAsia="Times New Roman" w:hAnsi="Bookman Old Style" w:cs="Times New Roman"/>
          <w:sz w:val="24"/>
          <w:szCs w:val="24"/>
          <w:lang w:eastAsia="es-CR"/>
        </w:rPr>
        <w:t xml:space="preserve"> centro de poder</w:t>
      </w:r>
      <w:r w:rsidR="005F1CE3" w:rsidRPr="00D50C8D">
        <w:rPr>
          <w:rFonts w:ascii="Bookman Old Style" w:eastAsia="Times New Roman" w:hAnsi="Bookman Old Style" w:cs="Times New Roman"/>
          <w:sz w:val="24"/>
          <w:szCs w:val="24"/>
          <w:lang w:eastAsia="es-CR"/>
        </w:rPr>
        <w:t xml:space="preserve"> o</w:t>
      </w:r>
      <w:r w:rsidR="000B50FB" w:rsidRPr="00D50C8D">
        <w:rPr>
          <w:rFonts w:ascii="Bookman Old Style" w:eastAsia="Times New Roman" w:hAnsi="Bookman Old Style" w:cs="Times New Roman"/>
          <w:sz w:val="24"/>
          <w:szCs w:val="24"/>
          <w:lang w:eastAsia="es-CR"/>
        </w:rPr>
        <w:t xml:space="preserve"> </w:t>
      </w:r>
      <w:r w:rsidR="008B7598" w:rsidRPr="00D50C8D">
        <w:rPr>
          <w:rFonts w:ascii="Bookman Old Style" w:eastAsia="Times New Roman" w:hAnsi="Bookman Old Style" w:cs="Times New Roman"/>
          <w:sz w:val="24"/>
          <w:szCs w:val="24"/>
          <w:lang w:eastAsia="es-CR"/>
        </w:rPr>
        <w:t xml:space="preserve">de </w:t>
      </w:r>
      <w:r w:rsidR="000B50FB" w:rsidRPr="00D50C8D">
        <w:rPr>
          <w:rFonts w:ascii="Bookman Old Style" w:eastAsia="Times New Roman" w:hAnsi="Bookman Old Style" w:cs="Times New Roman"/>
          <w:sz w:val="24"/>
          <w:szCs w:val="24"/>
          <w:lang w:eastAsia="es-CR"/>
        </w:rPr>
        <w:t>decadencia</w:t>
      </w:r>
      <w:r w:rsidR="00F920A2" w:rsidRPr="00D50C8D">
        <w:rPr>
          <w:rFonts w:ascii="Bookman Old Style" w:eastAsia="Times New Roman" w:hAnsi="Bookman Old Style" w:cs="Times New Roman"/>
          <w:sz w:val="24"/>
          <w:szCs w:val="24"/>
          <w:lang w:eastAsia="es-CR"/>
        </w:rPr>
        <w:t>.</w:t>
      </w:r>
      <w:r w:rsidRPr="00D50C8D">
        <w:rPr>
          <w:rFonts w:ascii="Bookman Old Style" w:eastAsia="Times New Roman" w:hAnsi="Bookman Old Style" w:cs="Times New Roman"/>
          <w:sz w:val="24"/>
          <w:szCs w:val="24"/>
          <w:lang w:eastAsia="es-CR"/>
        </w:rPr>
        <w:t xml:space="preserve"> </w:t>
      </w:r>
      <w:r w:rsidR="00F920A2" w:rsidRPr="00D50C8D">
        <w:rPr>
          <w:rFonts w:ascii="Bookman Old Style" w:eastAsia="Times New Roman" w:hAnsi="Bookman Old Style" w:cs="Times New Roman"/>
          <w:sz w:val="24"/>
          <w:szCs w:val="24"/>
          <w:lang w:eastAsia="es-CR"/>
        </w:rPr>
        <w:t>A</w:t>
      </w:r>
      <w:r w:rsidR="005F1CE3" w:rsidRPr="00D50C8D">
        <w:rPr>
          <w:rFonts w:ascii="Bookman Old Style" w:eastAsia="Times New Roman" w:hAnsi="Bookman Old Style" w:cs="Times New Roman"/>
          <w:sz w:val="24"/>
          <w:szCs w:val="24"/>
          <w:lang w:eastAsia="es-CR"/>
        </w:rPr>
        <w:t xml:space="preserve"> partir de</w:t>
      </w:r>
      <w:r w:rsidR="00F920A2" w:rsidRPr="00D50C8D">
        <w:rPr>
          <w:rFonts w:ascii="Bookman Old Style" w:eastAsia="Times New Roman" w:hAnsi="Bookman Old Style" w:cs="Times New Roman"/>
          <w:sz w:val="24"/>
          <w:szCs w:val="24"/>
          <w:lang w:eastAsia="es-CR"/>
        </w:rPr>
        <w:t xml:space="preserve"> tasas de interés </w:t>
      </w:r>
      <w:r w:rsidR="005F1CE3" w:rsidRPr="00D50C8D">
        <w:rPr>
          <w:rFonts w:ascii="Bookman Old Style" w:eastAsia="Times New Roman" w:hAnsi="Bookman Old Style" w:cs="Times New Roman"/>
          <w:sz w:val="24"/>
          <w:szCs w:val="24"/>
          <w:lang w:eastAsia="es-CR"/>
        </w:rPr>
        <w:t xml:space="preserve">bajas </w:t>
      </w:r>
      <w:r w:rsidR="00F920A2" w:rsidRPr="00D50C8D">
        <w:rPr>
          <w:rFonts w:ascii="Bookman Old Style" w:eastAsia="Times New Roman" w:hAnsi="Bookman Old Style" w:cs="Times New Roman"/>
          <w:sz w:val="24"/>
          <w:szCs w:val="24"/>
          <w:lang w:eastAsia="es-CR"/>
        </w:rPr>
        <w:t xml:space="preserve">prospera la </w:t>
      </w:r>
      <w:r w:rsidRPr="00D50C8D">
        <w:rPr>
          <w:rFonts w:ascii="Bookman Old Style" w:eastAsia="Times New Roman" w:hAnsi="Bookman Old Style" w:cs="Times New Roman"/>
          <w:sz w:val="24"/>
          <w:szCs w:val="24"/>
          <w:lang w:eastAsia="es-CR"/>
        </w:rPr>
        <w:t xml:space="preserve">acción improductiva y parasitaria </w:t>
      </w:r>
      <w:r w:rsidR="005F1CE3" w:rsidRPr="00D50C8D">
        <w:rPr>
          <w:rFonts w:ascii="Bookman Old Style" w:eastAsia="Times New Roman" w:hAnsi="Bookman Old Style" w:cs="Times New Roman"/>
          <w:sz w:val="24"/>
          <w:szCs w:val="24"/>
          <w:lang w:eastAsia="es-CR"/>
        </w:rPr>
        <w:t>globalista destruyendo así a</w:t>
      </w:r>
      <w:r w:rsidR="00F920A2" w:rsidRPr="00D50C8D">
        <w:rPr>
          <w:rFonts w:ascii="Bookman Old Style" w:eastAsia="Times New Roman" w:hAnsi="Bookman Old Style" w:cs="Times New Roman"/>
          <w:sz w:val="24"/>
          <w:szCs w:val="24"/>
          <w:lang w:eastAsia="es-CR"/>
        </w:rPr>
        <w:t>l dólar</w:t>
      </w:r>
      <w:r w:rsidR="005F1CE3" w:rsidRPr="00D50C8D">
        <w:rPr>
          <w:rFonts w:ascii="Bookman Old Style" w:eastAsia="Times New Roman" w:hAnsi="Bookman Old Style" w:cs="Times New Roman"/>
          <w:sz w:val="24"/>
          <w:szCs w:val="24"/>
          <w:lang w:eastAsia="es-CR"/>
        </w:rPr>
        <w:t xml:space="preserve"> como moneda</w:t>
      </w:r>
      <w:r w:rsidR="00F920A2" w:rsidRPr="00D50C8D">
        <w:rPr>
          <w:rFonts w:ascii="Bookman Old Style" w:eastAsia="Times New Roman" w:hAnsi="Bookman Old Style" w:cs="Times New Roman"/>
          <w:sz w:val="24"/>
          <w:szCs w:val="24"/>
          <w:lang w:eastAsia="es-CR"/>
        </w:rPr>
        <w:t xml:space="preserve">. </w:t>
      </w:r>
      <w:r w:rsidR="008B7598" w:rsidRPr="00D50C8D">
        <w:rPr>
          <w:rFonts w:ascii="Bookman Old Style" w:eastAsia="Times New Roman" w:hAnsi="Bookman Old Style" w:cs="Times New Roman"/>
          <w:sz w:val="24"/>
          <w:szCs w:val="24"/>
          <w:lang w:eastAsia="es-CR"/>
        </w:rPr>
        <w:t>La otra banda</w:t>
      </w:r>
      <w:r w:rsidR="00F920A2" w:rsidRPr="00D50C8D">
        <w:rPr>
          <w:rFonts w:ascii="Bookman Old Style" w:eastAsia="Times New Roman" w:hAnsi="Bookman Old Style" w:cs="Times New Roman"/>
          <w:sz w:val="24"/>
          <w:szCs w:val="24"/>
          <w:lang w:eastAsia="es-CR"/>
        </w:rPr>
        <w:t xml:space="preserve">, </w:t>
      </w:r>
      <w:r w:rsidR="005F1CE3" w:rsidRPr="00D50C8D">
        <w:rPr>
          <w:rFonts w:ascii="Bookman Old Style" w:eastAsia="Times New Roman" w:hAnsi="Bookman Old Style" w:cs="Times New Roman"/>
          <w:sz w:val="24"/>
          <w:szCs w:val="24"/>
          <w:lang w:eastAsia="es-CR"/>
        </w:rPr>
        <w:t>“</w:t>
      </w:r>
      <w:r w:rsidR="008B7598" w:rsidRPr="00D50C8D">
        <w:rPr>
          <w:rFonts w:ascii="Bookman Old Style" w:eastAsia="Times New Roman" w:hAnsi="Bookman Old Style" w:cs="Times New Roman"/>
          <w:sz w:val="24"/>
          <w:szCs w:val="24"/>
          <w:lang w:eastAsia="es-CR"/>
        </w:rPr>
        <w:t>dueña</w:t>
      </w:r>
      <w:r w:rsidR="005F1CE3" w:rsidRPr="00D50C8D">
        <w:rPr>
          <w:rFonts w:ascii="Bookman Old Style" w:eastAsia="Times New Roman" w:hAnsi="Bookman Old Style" w:cs="Times New Roman"/>
          <w:sz w:val="24"/>
          <w:szCs w:val="24"/>
          <w:lang w:eastAsia="es-CR"/>
        </w:rPr>
        <w:t>”</w:t>
      </w:r>
      <w:r w:rsidR="00F920A2" w:rsidRPr="00D50C8D">
        <w:rPr>
          <w:rFonts w:ascii="Bookman Old Style" w:eastAsia="Times New Roman" w:hAnsi="Bookman Old Style" w:cs="Times New Roman"/>
          <w:sz w:val="24"/>
          <w:szCs w:val="24"/>
          <w:lang w:eastAsia="es-CR"/>
        </w:rPr>
        <w:t xml:space="preserve"> </w:t>
      </w:r>
      <w:r w:rsidR="005F1CE3" w:rsidRPr="00D50C8D">
        <w:rPr>
          <w:rFonts w:ascii="Bookman Old Style" w:eastAsia="Times New Roman" w:hAnsi="Bookman Old Style" w:cs="Times New Roman"/>
          <w:sz w:val="24"/>
          <w:szCs w:val="24"/>
          <w:lang w:eastAsia="es-CR"/>
        </w:rPr>
        <w:t xml:space="preserve">hoy </w:t>
      </w:r>
      <w:r w:rsidR="00F920A2" w:rsidRPr="00D50C8D">
        <w:rPr>
          <w:rFonts w:ascii="Bookman Old Style" w:eastAsia="Times New Roman" w:hAnsi="Bookman Old Style" w:cs="Times New Roman"/>
          <w:sz w:val="24"/>
          <w:szCs w:val="24"/>
          <w:lang w:eastAsia="es-CR"/>
        </w:rPr>
        <w:t xml:space="preserve">de la </w:t>
      </w:r>
      <w:proofErr w:type="spellStart"/>
      <w:r w:rsidR="00F920A2" w:rsidRPr="00D50C8D">
        <w:rPr>
          <w:rFonts w:ascii="Bookman Old Style" w:eastAsia="Times New Roman" w:hAnsi="Bookman Old Style" w:cs="Times New Roman"/>
          <w:sz w:val="24"/>
          <w:szCs w:val="24"/>
          <w:lang w:eastAsia="es-CR"/>
        </w:rPr>
        <w:t>Fed</w:t>
      </w:r>
      <w:proofErr w:type="spellEnd"/>
      <w:r w:rsidR="00F920A2" w:rsidRPr="00D50C8D">
        <w:rPr>
          <w:rFonts w:ascii="Bookman Old Style" w:eastAsia="Times New Roman" w:hAnsi="Bookman Old Style" w:cs="Times New Roman"/>
          <w:sz w:val="24"/>
          <w:szCs w:val="24"/>
          <w:lang w:eastAsia="es-CR"/>
        </w:rPr>
        <w:t xml:space="preserve">, defiende al dólar </w:t>
      </w:r>
      <w:r w:rsidR="005F1CE3" w:rsidRPr="00D50C8D">
        <w:rPr>
          <w:rFonts w:ascii="Bookman Old Style" w:eastAsia="Times New Roman" w:hAnsi="Bookman Old Style" w:cs="Times New Roman"/>
          <w:sz w:val="24"/>
          <w:szCs w:val="24"/>
          <w:lang w:eastAsia="es-CR"/>
        </w:rPr>
        <w:t>y la banca comercial, elev</w:t>
      </w:r>
      <w:r w:rsidR="00F920A2" w:rsidRPr="00D50C8D">
        <w:rPr>
          <w:rFonts w:ascii="Bookman Old Style" w:eastAsia="Times New Roman" w:hAnsi="Bookman Old Style" w:cs="Times New Roman"/>
          <w:sz w:val="24"/>
          <w:szCs w:val="24"/>
          <w:lang w:eastAsia="es-CR"/>
        </w:rPr>
        <w:t>ando las tasas de interés</w:t>
      </w:r>
      <w:r w:rsidR="005F1CE3" w:rsidRPr="00D50C8D">
        <w:rPr>
          <w:rFonts w:ascii="Bookman Old Style" w:eastAsia="Times New Roman" w:hAnsi="Bookman Old Style" w:cs="Times New Roman"/>
          <w:sz w:val="24"/>
          <w:szCs w:val="24"/>
          <w:lang w:eastAsia="es-CR"/>
        </w:rPr>
        <w:t>,</w:t>
      </w:r>
      <w:r w:rsidR="00F920A2" w:rsidRPr="00D50C8D">
        <w:rPr>
          <w:rFonts w:ascii="Bookman Old Style" w:eastAsia="Times New Roman" w:hAnsi="Bookman Old Style" w:cs="Times New Roman"/>
          <w:sz w:val="24"/>
          <w:szCs w:val="24"/>
          <w:lang w:eastAsia="es-CR"/>
        </w:rPr>
        <w:t xml:space="preserve"> </w:t>
      </w:r>
      <w:r w:rsidR="005F1CE3" w:rsidRPr="00D50C8D">
        <w:rPr>
          <w:rFonts w:ascii="Bookman Old Style" w:eastAsia="Times New Roman" w:hAnsi="Bookman Old Style" w:cs="Times New Roman"/>
          <w:sz w:val="24"/>
          <w:szCs w:val="24"/>
          <w:lang w:eastAsia="es-CR"/>
        </w:rPr>
        <w:t xml:space="preserve">lo </w:t>
      </w:r>
      <w:r w:rsidR="00F920A2" w:rsidRPr="00D50C8D">
        <w:rPr>
          <w:rFonts w:ascii="Bookman Old Style" w:eastAsia="Times New Roman" w:hAnsi="Bookman Old Style" w:cs="Times New Roman"/>
          <w:sz w:val="24"/>
          <w:szCs w:val="24"/>
          <w:lang w:eastAsia="es-CR"/>
        </w:rPr>
        <w:t xml:space="preserve">que afecta negativamente a los </w:t>
      </w:r>
      <w:r w:rsidR="00F920A2" w:rsidRPr="00D50C8D">
        <w:rPr>
          <w:rFonts w:ascii="Bookman Old Style" w:eastAsia="Times New Roman" w:hAnsi="Bookman Old Style" w:cs="Times New Roman"/>
          <w:i/>
          <w:sz w:val="24"/>
          <w:szCs w:val="24"/>
          <w:lang w:eastAsia="es-CR"/>
        </w:rPr>
        <w:t>bancos</w:t>
      </w:r>
      <w:r w:rsidR="005F1CE3" w:rsidRPr="00D50C8D">
        <w:rPr>
          <w:rFonts w:ascii="Bookman Old Style" w:eastAsia="Times New Roman" w:hAnsi="Bookman Old Style" w:cs="Times New Roman"/>
          <w:i/>
          <w:sz w:val="24"/>
          <w:szCs w:val="24"/>
          <w:lang w:eastAsia="es-CR"/>
        </w:rPr>
        <w:t xml:space="preserve"> de inversión o fondos financieros</w:t>
      </w:r>
      <w:r w:rsidR="00F920A2" w:rsidRPr="00D50C8D">
        <w:rPr>
          <w:rFonts w:ascii="Bookman Old Style" w:eastAsia="Times New Roman" w:hAnsi="Bookman Old Style" w:cs="Times New Roman"/>
          <w:i/>
          <w:sz w:val="24"/>
          <w:szCs w:val="24"/>
          <w:lang w:eastAsia="es-CR"/>
        </w:rPr>
        <w:t xml:space="preserve"> </w:t>
      </w:r>
      <w:r w:rsidR="00F920A2" w:rsidRPr="00D50C8D">
        <w:rPr>
          <w:rFonts w:ascii="Bookman Old Style" w:eastAsia="Times New Roman" w:hAnsi="Bookman Old Style" w:cs="Times New Roman"/>
          <w:sz w:val="24"/>
          <w:szCs w:val="24"/>
          <w:lang w:eastAsia="es-CR"/>
        </w:rPr>
        <w:t>de las fuerzas globalistas</w:t>
      </w:r>
      <w:r w:rsidR="005F1CE3" w:rsidRPr="00D50C8D">
        <w:rPr>
          <w:rFonts w:ascii="Bookman Old Style" w:eastAsia="Times New Roman" w:hAnsi="Bookman Old Style" w:cs="Times New Roman"/>
          <w:sz w:val="24"/>
          <w:szCs w:val="24"/>
          <w:lang w:eastAsia="es-CR"/>
        </w:rPr>
        <w:t>,</w:t>
      </w:r>
      <w:r w:rsidR="00F920A2" w:rsidRPr="00D50C8D">
        <w:rPr>
          <w:rFonts w:ascii="Bookman Old Style" w:eastAsia="Times New Roman" w:hAnsi="Bookman Old Style" w:cs="Times New Roman"/>
          <w:sz w:val="24"/>
          <w:szCs w:val="24"/>
          <w:lang w:eastAsia="es-CR"/>
        </w:rPr>
        <w:t xml:space="preserve"> que en cualquier momento podrían caer</w:t>
      </w:r>
      <w:r w:rsidR="005F1CE3" w:rsidRPr="00D50C8D">
        <w:rPr>
          <w:rFonts w:ascii="Bookman Old Style" w:eastAsia="Times New Roman" w:hAnsi="Bookman Old Style" w:cs="Times New Roman"/>
          <w:sz w:val="24"/>
          <w:szCs w:val="24"/>
          <w:lang w:eastAsia="es-CR"/>
        </w:rPr>
        <w:t xml:space="preserve"> en masa</w:t>
      </w:r>
      <w:r w:rsidR="00F920A2" w:rsidRPr="00D50C8D">
        <w:rPr>
          <w:rFonts w:ascii="Bookman Old Style" w:eastAsia="Times New Roman" w:hAnsi="Bookman Old Style" w:cs="Times New Roman"/>
          <w:sz w:val="24"/>
          <w:szCs w:val="24"/>
          <w:lang w:eastAsia="es-CR"/>
        </w:rPr>
        <w:t>.</w:t>
      </w:r>
    </w:p>
    <w:p w:rsidR="00D840B9" w:rsidRDefault="00D840B9"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EB4413">
        <w:rPr>
          <w:rFonts w:ascii="Bookman Old Style" w:eastAsia="Times New Roman" w:hAnsi="Bookman Old Style" w:cs="Times New Roman"/>
          <w:sz w:val="24"/>
          <w:szCs w:val="24"/>
          <w:lang w:eastAsia="es-CR"/>
        </w:rPr>
        <w:lastRenderedPageBreak/>
        <w:t xml:space="preserve">Al alzar la </w:t>
      </w:r>
      <w:proofErr w:type="spellStart"/>
      <w:r w:rsidRPr="00EB4413">
        <w:rPr>
          <w:rFonts w:ascii="Bookman Old Style" w:eastAsia="Times New Roman" w:hAnsi="Bookman Old Style" w:cs="Times New Roman"/>
          <w:sz w:val="24"/>
          <w:szCs w:val="24"/>
          <w:lang w:eastAsia="es-CR"/>
        </w:rPr>
        <w:t>Fed</w:t>
      </w:r>
      <w:proofErr w:type="spellEnd"/>
      <w:r w:rsidRPr="00EB4413">
        <w:rPr>
          <w:rFonts w:ascii="Bookman Old Style" w:eastAsia="Times New Roman" w:hAnsi="Bookman Old Style" w:cs="Times New Roman"/>
          <w:sz w:val="24"/>
          <w:szCs w:val="24"/>
          <w:lang w:eastAsia="es-CR"/>
        </w:rPr>
        <w:t xml:space="preserve"> las tasas de interés, el BCE no puede quedar muy atrás para evitar la fuga de dinero en dólares a EEUU. Sin embargo, e</w:t>
      </w:r>
      <w:r w:rsidR="000B5441" w:rsidRPr="00EB4413">
        <w:rPr>
          <w:rFonts w:ascii="Bookman Old Style" w:eastAsia="Times New Roman" w:hAnsi="Bookman Old Style" w:cs="Times New Roman"/>
          <w:sz w:val="24"/>
          <w:szCs w:val="24"/>
          <w:lang w:eastAsia="es-CR"/>
        </w:rPr>
        <w:t>l Banco Central de Europ</w:t>
      </w:r>
      <w:r w:rsidR="005F1CE3" w:rsidRPr="00EB4413">
        <w:rPr>
          <w:rFonts w:ascii="Bookman Old Style" w:eastAsia="Times New Roman" w:hAnsi="Bookman Old Style" w:cs="Times New Roman"/>
          <w:sz w:val="24"/>
          <w:szCs w:val="24"/>
          <w:lang w:eastAsia="es-CR"/>
        </w:rPr>
        <w:t>a (BCE), el de Inglaterra (BOE)</w:t>
      </w:r>
      <w:r w:rsidR="000B5441" w:rsidRPr="00EB4413">
        <w:rPr>
          <w:rFonts w:ascii="Bookman Old Style" w:eastAsia="Times New Roman" w:hAnsi="Bookman Old Style" w:cs="Times New Roman"/>
          <w:sz w:val="24"/>
          <w:szCs w:val="24"/>
          <w:lang w:eastAsia="es-CR"/>
        </w:rPr>
        <w:t xml:space="preserve"> y el de J</w:t>
      </w:r>
      <w:r w:rsidR="00A74A2A" w:rsidRPr="00EB4413">
        <w:rPr>
          <w:rFonts w:ascii="Bookman Old Style" w:eastAsia="Times New Roman" w:hAnsi="Bookman Old Style" w:cs="Times New Roman"/>
          <w:sz w:val="24"/>
          <w:szCs w:val="24"/>
          <w:lang w:eastAsia="es-CR"/>
        </w:rPr>
        <w:t>apón (BOJ)</w:t>
      </w:r>
      <w:r w:rsidR="000B5441" w:rsidRPr="00EB4413">
        <w:rPr>
          <w:rFonts w:ascii="Bookman Old Style" w:eastAsia="Times New Roman" w:hAnsi="Bookman Old Style" w:cs="Times New Roman"/>
          <w:sz w:val="24"/>
          <w:szCs w:val="24"/>
          <w:lang w:eastAsia="es-CR"/>
        </w:rPr>
        <w:t xml:space="preserve"> son todas entidades</w:t>
      </w:r>
      <w:r w:rsidR="00A74A2A" w:rsidRPr="00EB4413">
        <w:rPr>
          <w:rFonts w:ascii="Bookman Old Style" w:eastAsia="Times New Roman" w:hAnsi="Bookman Old Style" w:cs="Times New Roman"/>
          <w:sz w:val="24"/>
          <w:szCs w:val="24"/>
          <w:lang w:eastAsia="es-CR"/>
        </w:rPr>
        <w:t xml:space="preserve"> públicas</w:t>
      </w:r>
      <w:r w:rsidR="000B5441" w:rsidRPr="00EB4413">
        <w:rPr>
          <w:rFonts w:ascii="Bookman Old Style" w:eastAsia="Times New Roman" w:hAnsi="Bookman Old Style" w:cs="Times New Roman"/>
          <w:sz w:val="24"/>
          <w:szCs w:val="24"/>
          <w:lang w:eastAsia="es-CR"/>
        </w:rPr>
        <w:t xml:space="preserve"> de</w:t>
      </w:r>
      <w:r w:rsidR="0018780B" w:rsidRPr="00EB4413">
        <w:rPr>
          <w:rFonts w:ascii="Bookman Old Style" w:eastAsia="Times New Roman" w:hAnsi="Bookman Old Style" w:cs="Times New Roman"/>
          <w:sz w:val="24"/>
          <w:szCs w:val="24"/>
          <w:lang w:eastAsia="es-CR"/>
        </w:rPr>
        <w:t xml:space="preserve"> control y operación de</w:t>
      </w:r>
      <w:r w:rsidR="000B5441" w:rsidRPr="00EB4413">
        <w:rPr>
          <w:rFonts w:ascii="Bookman Old Style" w:eastAsia="Times New Roman" w:hAnsi="Bookman Old Style" w:cs="Times New Roman"/>
          <w:sz w:val="24"/>
          <w:szCs w:val="24"/>
          <w:lang w:eastAsia="es-CR"/>
        </w:rPr>
        <w:t xml:space="preserve"> gobierno</w:t>
      </w:r>
      <w:r w:rsidR="0018780B" w:rsidRPr="00EB4413">
        <w:rPr>
          <w:rFonts w:ascii="Bookman Old Style" w:eastAsia="Times New Roman" w:hAnsi="Bookman Old Style" w:cs="Times New Roman"/>
          <w:sz w:val="24"/>
          <w:szCs w:val="24"/>
          <w:lang w:eastAsia="es-CR"/>
        </w:rPr>
        <w:t>s</w:t>
      </w:r>
      <w:r w:rsidRPr="00EB4413">
        <w:rPr>
          <w:rFonts w:ascii="Bookman Old Style" w:eastAsia="Times New Roman" w:hAnsi="Bookman Old Style" w:cs="Times New Roman"/>
          <w:sz w:val="24"/>
          <w:szCs w:val="24"/>
          <w:lang w:eastAsia="es-CR"/>
        </w:rPr>
        <w:t xml:space="preserve"> que sí pueden introducir la BCR (Registro de Proveedores de Servicios </w:t>
      </w:r>
      <w:proofErr w:type="spellStart"/>
      <w:r w:rsidRPr="00EB4413">
        <w:rPr>
          <w:rFonts w:ascii="Bookman Old Style" w:eastAsia="Times New Roman" w:hAnsi="Bookman Old Style" w:cs="Times New Roman"/>
          <w:sz w:val="24"/>
          <w:szCs w:val="24"/>
          <w:lang w:eastAsia="es-CR"/>
        </w:rPr>
        <w:t>Bitcoins</w:t>
      </w:r>
      <w:proofErr w:type="spellEnd"/>
      <w:r w:rsidRPr="00EB4413">
        <w:rPr>
          <w:rFonts w:ascii="Bookman Old Style" w:eastAsia="Times New Roman" w:hAnsi="Bookman Old Style" w:cs="Times New Roman"/>
          <w:sz w:val="24"/>
          <w:szCs w:val="24"/>
          <w:lang w:eastAsia="es-CR"/>
        </w:rPr>
        <w:t>)</w:t>
      </w:r>
      <w:r w:rsidR="000B5441" w:rsidRPr="00EB4413">
        <w:rPr>
          <w:rFonts w:ascii="Bookman Old Style" w:eastAsia="Times New Roman" w:hAnsi="Bookman Old Style" w:cs="Times New Roman"/>
          <w:sz w:val="24"/>
          <w:szCs w:val="24"/>
          <w:lang w:eastAsia="es-CR"/>
        </w:rPr>
        <w:t xml:space="preserve"> Los bancos comerciales en la UE, </w:t>
      </w:r>
      <w:r w:rsidR="0018780B" w:rsidRPr="00EB4413">
        <w:rPr>
          <w:rFonts w:ascii="Bookman Old Style" w:eastAsia="Times New Roman" w:hAnsi="Bookman Old Style" w:cs="Times New Roman"/>
          <w:sz w:val="24"/>
          <w:szCs w:val="24"/>
          <w:lang w:eastAsia="es-CR"/>
        </w:rPr>
        <w:t>d</w:t>
      </w:r>
      <w:r w:rsidR="000B5441" w:rsidRPr="00EB4413">
        <w:rPr>
          <w:rFonts w:ascii="Bookman Old Style" w:eastAsia="Times New Roman" w:hAnsi="Bookman Old Style" w:cs="Times New Roman"/>
          <w:sz w:val="24"/>
          <w:szCs w:val="24"/>
          <w:lang w:eastAsia="es-CR"/>
        </w:rPr>
        <w:t xml:space="preserve">el Reino Unido y </w:t>
      </w:r>
      <w:r w:rsidR="0018780B" w:rsidRPr="00EB4413">
        <w:rPr>
          <w:rFonts w:ascii="Bookman Old Style" w:eastAsia="Times New Roman" w:hAnsi="Bookman Old Style" w:cs="Times New Roman"/>
          <w:sz w:val="24"/>
          <w:szCs w:val="24"/>
          <w:lang w:eastAsia="es-CR"/>
        </w:rPr>
        <w:t xml:space="preserve">de </w:t>
      </w:r>
      <w:r w:rsidR="000B5441" w:rsidRPr="00EB4413">
        <w:rPr>
          <w:rFonts w:ascii="Bookman Old Style" w:eastAsia="Times New Roman" w:hAnsi="Bookman Old Style" w:cs="Times New Roman"/>
          <w:sz w:val="24"/>
          <w:szCs w:val="24"/>
          <w:lang w:eastAsia="es-CR"/>
        </w:rPr>
        <w:t>Japón se verán afectados directam</w:t>
      </w:r>
      <w:r w:rsidR="005B2CF8" w:rsidRPr="00EB4413">
        <w:rPr>
          <w:rFonts w:ascii="Bookman Old Style" w:eastAsia="Times New Roman" w:hAnsi="Bookman Old Style" w:cs="Times New Roman"/>
          <w:sz w:val="24"/>
          <w:szCs w:val="24"/>
          <w:lang w:eastAsia="es-CR"/>
        </w:rPr>
        <w:t>ente al introducir</w:t>
      </w:r>
      <w:r w:rsidR="000B50FB" w:rsidRPr="00EB4413">
        <w:rPr>
          <w:rFonts w:ascii="Bookman Old Style" w:eastAsia="Times New Roman" w:hAnsi="Bookman Old Style" w:cs="Times New Roman"/>
          <w:sz w:val="24"/>
          <w:szCs w:val="24"/>
          <w:lang w:eastAsia="es-CR"/>
        </w:rPr>
        <w:t xml:space="preserve"> la BCR</w:t>
      </w:r>
      <w:r w:rsidRPr="00EB4413">
        <w:rPr>
          <w:rFonts w:ascii="Bookman Old Style" w:eastAsia="Times New Roman" w:hAnsi="Bookman Old Style" w:cs="Times New Roman"/>
          <w:sz w:val="24"/>
          <w:szCs w:val="24"/>
          <w:lang w:eastAsia="es-CR"/>
        </w:rPr>
        <w:t>,</w:t>
      </w:r>
      <w:r w:rsidR="00A74A2A" w:rsidRPr="00EB4413">
        <w:rPr>
          <w:rFonts w:ascii="Bookman Old Style" w:eastAsia="Times New Roman" w:hAnsi="Bookman Old Style" w:cs="Times New Roman"/>
          <w:sz w:val="24"/>
          <w:szCs w:val="24"/>
          <w:lang w:eastAsia="es-CR"/>
        </w:rPr>
        <w:t xml:space="preserve"> </w:t>
      </w:r>
      <w:r w:rsidR="005B2CF8" w:rsidRPr="00EB4413">
        <w:rPr>
          <w:rFonts w:ascii="Bookman Old Style" w:eastAsia="Times New Roman" w:hAnsi="Bookman Old Style" w:cs="Times New Roman"/>
          <w:sz w:val="24"/>
          <w:szCs w:val="24"/>
          <w:lang w:eastAsia="es-CR"/>
        </w:rPr>
        <w:t>ya que será el Banco Central quien</w:t>
      </w:r>
      <w:r w:rsidR="000B5441" w:rsidRPr="00EB4413">
        <w:rPr>
          <w:rFonts w:ascii="Bookman Old Style" w:eastAsia="Times New Roman" w:hAnsi="Bookman Old Style" w:cs="Times New Roman"/>
          <w:sz w:val="24"/>
          <w:szCs w:val="24"/>
          <w:lang w:eastAsia="es-CR"/>
        </w:rPr>
        <w:t xml:space="preserve"> de manera directa manejará las cuentas, reduciendo sus funciones a un mínimo</w:t>
      </w:r>
      <w:bookmarkStart w:id="0" w:name="_GoBack"/>
      <w:bookmarkEnd w:id="0"/>
      <w:r w:rsidR="000B5441" w:rsidRPr="00EB4413">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w:t>
      </w:r>
      <w:r w:rsidR="000B5441" w:rsidRPr="00D50C8D">
        <w:rPr>
          <w:rFonts w:ascii="Bookman Old Style" w:eastAsia="Times New Roman" w:hAnsi="Bookman Old Style" w:cs="Times New Roman"/>
          <w:sz w:val="24"/>
          <w:szCs w:val="24"/>
          <w:lang w:eastAsia="es-CR"/>
        </w:rPr>
        <w:t>Esto no sucederá con los bancos comerciales de EEUU, ya que</w:t>
      </w:r>
      <w:r w:rsidR="000B5441" w:rsidRPr="005264D5">
        <w:rPr>
          <w:rFonts w:ascii="Bookman Old Style" w:eastAsia="Times New Roman" w:hAnsi="Bookman Old Style" w:cs="Times New Roman"/>
          <w:sz w:val="24"/>
          <w:szCs w:val="24"/>
          <w:lang w:eastAsia="es-CR"/>
        </w:rPr>
        <w:t xml:space="preserve"> </w:t>
      </w:r>
      <w:r w:rsidR="004146FB">
        <w:rPr>
          <w:rFonts w:ascii="Bookman Old Style" w:eastAsia="Times New Roman" w:hAnsi="Bookman Old Style" w:cs="Times New Roman"/>
          <w:sz w:val="24"/>
          <w:szCs w:val="24"/>
          <w:lang w:eastAsia="es-CR"/>
        </w:rPr>
        <w:t>l</w:t>
      </w:r>
      <w:r w:rsidR="000B5441" w:rsidRPr="005264D5">
        <w:rPr>
          <w:rFonts w:ascii="Bookman Old Style" w:eastAsia="Times New Roman" w:hAnsi="Bookman Old Style" w:cs="Times New Roman"/>
          <w:sz w:val="24"/>
          <w:szCs w:val="24"/>
          <w:lang w:eastAsia="es-CR"/>
        </w:rPr>
        <w:t xml:space="preserve">a Reserva Federal </w:t>
      </w:r>
      <w:r w:rsidR="00592D45" w:rsidRPr="005264D5">
        <w:rPr>
          <w:rFonts w:ascii="Bookman Old Style" w:eastAsia="Times New Roman" w:hAnsi="Bookman Old Style" w:cs="Times New Roman"/>
          <w:sz w:val="24"/>
          <w:szCs w:val="24"/>
          <w:lang w:eastAsia="es-CR"/>
        </w:rPr>
        <w:t>está</w:t>
      </w:r>
      <w:r w:rsidR="000B5441" w:rsidRPr="005264D5">
        <w:rPr>
          <w:rFonts w:ascii="Bookman Old Style" w:eastAsia="Times New Roman" w:hAnsi="Bookman Old Style" w:cs="Times New Roman"/>
          <w:sz w:val="24"/>
          <w:szCs w:val="24"/>
          <w:lang w:eastAsia="es-CR"/>
        </w:rPr>
        <w:t xml:space="preserve"> </w:t>
      </w:r>
      <w:r w:rsidR="005B2CF8">
        <w:rPr>
          <w:rFonts w:ascii="Bookman Old Style" w:eastAsia="Times New Roman" w:hAnsi="Bookman Old Style" w:cs="Times New Roman"/>
          <w:sz w:val="24"/>
          <w:szCs w:val="24"/>
          <w:lang w:eastAsia="es-CR"/>
        </w:rPr>
        <w:t xml:space="preserve">actualmente </w:t>
      </w:r>
      <w:r w:rsidR="000B5441" w:rsidRPr="005264D5">
        <w:rPr>
          <w:rFonts w:ascii="Bookman Old Style" w:eastAsia="Times New Roman" w:hAnsi="Bookman Old Style" w:cs="Times New Roman"/>
          <w:sz w:val="24"/>
          <w:szCs w:val="24"/>
          <w:lang w:eastAsia="es-CR"/>
        </w:rPr>
        <w:t>bajo control de la banca comercial, que juntos quieren proteger su mode</w:t>
      </w:r>
      <w:r w:rsidR="005B2CF8">
        <w:rPr>
          <w:rFonts w:ascii="Bookman Old Style" w:eastAsia="Times New Roman" w:hAnsi="Bookman Old Style" w:cs="Times New Roman"/>
          <w:sz w:val="24"/>
          <w:szCs w:val="24"/>
          <w:lang w:eastAsia="es-CR"/>
        </w:rPr>
        <w:t xml:space="preserve">lo de negocio. </w:t>
      </w:r>
    </w:p>
    <w:p w:rsidR="000B5441" w:rsidRPr="005264D5" w:rsidRDefault="005B2CF8"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 xml:space="preserve">Para lograrlo </w:t>
      </w:r>
      <w:r w:rsidR="000B5441" w:rsidRPr="005264D5">
        <w:rPr>
          <w:rFonts w:ascii="Bookman Old Style" w:eastAsia="Times New Roman" w:hAnsi="Bookman Old Style" w:cs="Times New Roman"/>
          <w:sz w:val="24"/>
          <w:szCs w:val="24"/>
          <w:lang w:eastAsia="es-CR"/>
        </w:rPr>
        <w:t>requiere</w:t>
      </w:r>
      <w:r>
        <w:rPr>
          <w:rFonts w:ascii="Bookman Old Style" w:eastAsia="Times New Roman" w:hAnsi="Bookman Old Style" w:cs="Times New Roman"/>
          <w:sz w:val="24"/>
          <w:szCs w:val="24"/>
          <w:lang w:eastAsia="es-CR"/>
        </w:rPr>
        <w:t>n/necesitan</w:t>
      </w:r>
      <w:r w:rsidR="008B7598">
        <w:rPr>
          <w:rFonts w:ascii="Bookman Old Style" w:eastAsia="Times New Roman" w:hAnsi="Bookman Old Style" w:cs="Times New Roman"/>
          <w:sz w:val="24"/>
          <w:szCs w:val="24"/>
          <w:lang w:eastAsia="es-CR"/>
        </w:rPr>
        <w:t xml:space="preserve"> la supremacía del dólar</w:t>
      </w:r>
      <w:r w:rsidR="000B5441" w:rsidRPr="005264D5">
        <w:rPr>
          <w:rFonts w:ascii="Bookman Old Style" w:eastAsia="Times New Roman" w:hAnsi="Bookman Old Style" w:cs="Times New Roman"/>
          <w:sz w:val="24"/>
          <w:szCs w:val="24"/>
          <w:lang w:eastAsia="es-CR"/>
        </w:rPr>
        <w:t xml:space="preserve"> y</w:t>
      </w:r>
      <w:r w:rsidR="008B7598">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la misma</w:t>
      </w:r>
      <w:r w:rsidR="008B7598">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se puede mantener literalmente aplastando –subordinando- a los otros bancos centrales</w:t>
      </w:r>
      <w:r w:rsidR="006F5CBA">
        <w:rPr>
          <w:rFonts w:ascii="Bookman Old Style" w:eastAsia="Times New Roman" w:hAnsi="Bookman Old Style" w:cs="Times New Roman"/>
          <w:sz w:val="24"/>
          <w:szCs w:val="24"/>
          <w:lang w:eastAsia="es-CR"/>
        </w:rPr>
        <w:t xml:space="preserve"> </w:t>
      </w:r>
      <w:r w:rsidR="006F5CBA" w:rsidRPr="008B7598">
        <w:rPr>
          <w:rFonts w:ascii="Bookman Old Style" w:eastAsia="Times New Roman" w:hAnsi="Bookman Old Style" w:cs="Times New Roman"/>
          <w:sz w:val="24"/>
          <w:szCs w:val="24"/>
          <w:lang w:eastAsia="es-CR"/>
        </w:rPr>
        <w:t>con las alzas de tasas de interés</w:t>
      </w:r>
      <w:r w:rsidR="000B5441" w:rsidRPr="008B7598">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w:t>
      </w:r>
      <w:r w:rsidR="006F5CBA" w:rsidRPr="009969DA">
        <w:rPr>
          <w:rFonts w:ascii="Bookman Old Style" w:eastAsia="Times New Roman" w:hAnsi="Bookman Old Style" w:cs="Times New Roman"/>
          <w:sz w:val="24"/>
          <w:szCs w:val="24"/>
          <w:lang w:eastAsia="es-CR"/>
        </w:rPr>
        <w:t xml:space="preserve">La </w:t>
      </w:r>
      <w:proofErr w:type="spellStart"/>
      <w:r w:rsidR="006F5CBA" w:rsidRPr="009969DA">
        <w:rPr>
          <w:rFonts w:ascii="Bookman Old Style" w:eastAsia="Times New Roman" w:hAnsi="Bookman Old Style" w:cs="Times New Roman"/>
          <w:sz w:val="24"/>
          <w:szCs w:val="24"/>
          <w:lang w:eastAsia="es-CR"/>
        </w:rPr>
        <w:t>Fed</w:t>
      </w:r>
      <w:proofErr w:type="spellEnd"/>
      <w:r w:rsidR="009969DA">
        <w:rPr>
          <w:rFonts w:ascii="Bookman Old Style" w:eastAsia="Times New Roman" w:hAnsi="Bookman Old Style" w:cs="Times New Roman"/>
          <w:sz w:val="24"/>
          <w:szCs w:val="24"/>
          <w:lang w:eastAsia="es-CR"/>
        </w:rPr>
        <w:t>,</w:t>
      </w:r>
      <w:r w:rsidR="006F5CBA" w:rsidRPr="009969DA">
        <w:rPr>
          <w:rFonts w:ascii="Bookman Old Style" w:eastAsia="Times New Roman" w:hAnsi="Bookman Old Style" w:cs="Times New Roman"/>
          <w:sz w:val="24"/>
          <w:szCs w:val="24"/>
          <w:lang w:eastAsia="es-CR"/>
        </w:rPr>
        <w:t xml:space="preserve"> </w:t>
      </w:r>
      <w:r w:rsidR="009969DA" w:rsidRPr="009969DA">
        <w:rPr>
          <w:rFonts w:ascii="Bookman Old Style" w:eastAsia="Times New Roman" w:hAnsi="Bookman Old Style" w:cs="Times New Roman"/>
          <w:sz w:val="24"/>
          <w:szCs w:val="24"/>
          <w:lang w:eastAsia="es-CR"/>
        </w:rPr>
        <w:t>al elevar las tasas de interés</w:t>
      </w:r>
      <w:r w:rsidR="009969DA">
        <w:rPr>
          <w:rFonts w:ascii="Bookman Old Style" w:eastAsia="Times New Roman" w:hAnsi="Bookman Old Style" w:cs="Times New Roman"/>
          <w:sz w:val="24"/>
          <w:szCs w:val="24"/>
          <w:lang w:eastAsia="es-CR"/>
        </w:rPr>
        <w:t xml:space="preserve">, </w:t>
      </w:r>
      <w:r w:rsidR="000B5441" w:rsidRPr="009969DA">
        <w:rPr>
          <w:rFonts w:ascii="Bookman Old Style" w:eastAsia="Times New Roman" w:hAnsi="Bookman Old Style" w:cs="Times New Roman"/>
          <w:sz w:val="24"/>
          <w:szCs w:val="24"/>
          <w:lang w:eastAsia="es-CR"/>
        </w:rPr>
        <w:t>está</w:t>
      </w:r>
      <w:r w:rsidR="000B5441" w:rsidRPr="005264D5">
        <w:rPr>
          <w:rFonts w:ascii="Bookman Old Style" w:eastAsia="Times New Roman" w:hAnsi="Bookman Old Style" w:cs="Times New Roman"/>
          <w:sz w:val="24"/>
          <w:szCs w:val="24"/>
          <w:lang w:eastAsia="es-CR"/>
        </w:rPr>
        <w:t xml:space="preserve"> </w:t>
      </w:r>
      <w:r w:rsidR="006F5CBA">
        <w:rPr>
          <w:rFonts w:ascii="Bookman Old Style" w:eastAsia="Times New Roman" w:hAnsi="Bookman Old Style" w:cs="Times New Roman"/>
          <w:sz w:val="24"/>
          <w:szCs w:val="24"/>
          <w:lang w:eastAsia="es-CR"/>
        </w:rPr>
        <w:t xml:space="preserve">afectando no solo a la banca financiera de EEUU sino también las de la UE, </w:t>
      </w:r>
      <w:r w:rsidR="004146FB">
        <w:rPr>
          <w:rFonts w:ascii="Bookman Old Style" w:eastAsia="Times New Roman" w:hAnsi="Bookman Old Style" w:cs="Times New Roman"/>
          <w:sz w:val="24"/>
          <w:szCs w:val="24"/>
          <w:lang w:eastAsia="es-CR"/>
        </w:rPr>
        <w:t>GB y Japón,</w:t>
      </w:r>
      <w:r w:rsidR="006F5CBA">
        <w:rPr>
          <w:rFonts w:ascii="Bookman Old Style" w:eastAsia="Times New Roman" w:hAnsi="Bookman Old Style" w:cs="Times New Roman"/>
          <w:sz w:val="24"/>
          <w:szCs w:val="24"/>
          <w:lang w:eastAsia="es-CR"/>
        </w:rPr>
        <w:t xml:space="preserve"> que h</w:t>
      </w:r>
      <w:r w:rsidR="006C2FCA">
        <w:rPr>
          <w:rFonts w:ascii="Bookman Old Style" w:eastAsia="Times New Roman" w:hAnsi="Bookman Old Style" w:cs="Times New Roman"/>
          <w:sz w:val="24"/>
          <w:szCs w:val="24"/>
          <w:lang w:eastAsia="es-CR"/>
        </w:rPr>
        <w:t>an de seguir</w:t>
      </w:r>
      <w:r w:rsidR="009969DA">
        <w:rPr>
          <w:rFonts w:ascii="Bookman Old Style" w:eastAsia="Times New Roman" w:hAnsi="Bookman Old Style" w:cs="Times New Roman"/>
          <w:sz w:val="24"/>
          <w:szCs w:val="24"/>
          <w:lang w:eastAsia="es-CR"/>
        </w:rPr>
        <w:t xml:space="preserve"> la misma </w:t>
      </w:r>
      <w:r w:rsidR="008B7598">
        <w:rPr>
          <w:rFonts w:ascii="Bookman Old Style" w:eastAsia="Times New Roman" w:hAnsi="Bookman Old Style" w:cs="Times New Roman"/>
          <w:sz w:val="24"/>
          <w:szCs w:val="24"/>
          <w:lang w:eastAsia="es-CR"/>
        </w:rPr>
        <w:t>senda</w:t>
      </w:r>
      <w:r w:rsidR="009969DA">
        <w:rPr>
          <w:rFonts w:ascii="Bookman Old Style" w:eastAsia="Times New Roman" w:hAnsi="Bookman Old Style" w:cs="Times New Roman"/>
          <w:sz w:val="24"/>
          <w:szCs w:val="24"/>
          <w:lang w:eastAsia="es-CR"/>
        </w:rPr>
        <w:t xml:space="preserve"> que las de EEUU</w:t>
      </w:r>
      <w:r w:rsidR="000B5441" w:rsidRPr="005264D5">
        <w:rPr>
          <w:rFonts w:ascii="Bookman Old Style" w:eastAsia="Times New Roman" w:hAnsi="Bookman Old Style" w:cs="Times New Roman"/>
          <w:sz w:val="24"/>
          <w:szCs w:val="24"/>
          <w:lang w:eastAsia="es-CR"/>
        </w:rPr>
        <w:t>. En este juego d</w:t>
      </w:r>
      <w:r w:rsidR="009969DA">
        <w:rPr>
          <w:rFonts w:ascii="Bookman Old Style" w:eastAsia="Times New Roman" w:hAnsi="Bookman Old Style" w:cs="Times New Roman"/>
          <w:sz w:val="24"/>
          <w:szCs w:val="24"/>
          <w:lang w:eastAsia="es-CR"/>
        </w:rPr>
        <w:t>e alzas de las tasas de interés</w:t>
      </w:r>
      <w:r w:rsidR="000B5441" w:rsidRPr="005264D5">
        <w:rPr>
          <w:rFonts w:ascii="Bookman Old Style" w:eastAsia="Times New Roman" w:hAnsi="Bookman Old Style" w:cs="Times New Roman"/>
          <w:sz w:val="24"/>
          <w:szCs w:val="24"/>
          <w:lang w:eastAsia="es-CR"/>
        </w:rPr>
        <w:t xml:space="preserve"> los bancos comerciales</w:t>
      </w:r>
      <w:r w:rsidR="004146FB">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a través de la </w:t>
      </w:r>
      <w:proofErr w:type="spellStart"/>
      <w:r w:rsidR="000B5441" w:rsidRPr="005264D5">
        <w:rPr>
          <w:rFonts w:ascii="Bookman Old Style" w:eastAsia="Times New Roman" w:hAnsi="Bookman Old Style" w:cs="Times New Roman"/>
          <w:sz w:val="24"/>
          <w:szCs w:val="24"/>
          <w:lang w:eastAsia="es-CR"/>
        </w:rPr>
        <w:t>Fed</w:t>
      </w:r>
      <w:proofErr w:type="spellEnd"/>
      <w:r w:rsidR="004146FB">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conservan el control del sistema monetario y los señores de Davos</w:t>
      </w:r>
      <w:r w:rsidR="008B7598">
        <w:rPr>
          <w:rFonts w:ascii="Bookman Old Style" w:eastAsia="Times New Roman" w:hAnsi="Bookman Old Style" w:cs="Times New Roman"/>
          <w:sz w:val="24"/>
          <w:szCs w:val="24"/>
          <w:lang w:eastAsia="es-CR"/>
        </w:rPr>
        <w:t xml:space="preserve"> con</w:t>
      </w:r>
      <w:r>
        <w:rPr>
          <w:rFonts w:ascii="Bookman Old Style" w:eastAsia="Times New Roman" w:hAnsi="Bookman Old Style" w:cs="Times New Roman"/>
          <w:sz w:val="24"/>
          <w:szCs w:val="24"/>
          <w:lang w:eastAsia="es-CR"/>
        </w:rPr>
        <w:t xml:space="preserve"> sus Fondos Financieros </w:t>
      </w:r>
      <w:r w:rsidRPr="00D50C8D">
        <w:rPr>
          <w:rFonts w:ascii="Bookman Old Style" w:eastAsia="Times New Roman" w:hAnsi="Bookman Old Style" w:cs="Times New Roman"/>
          <w:sz w:val="24"/>
          <w:szCs w:val="24"/>
          <w:lang w:eastAsia="es-CR"/>
        </w:rPr>
        <w:t>Globales</w:t>
      </w:r>
      <w:r w:rsidR="004146FB" w:rsidRPr="00D50C8D">
        <w:rPr>
          <w:rFonts w:ascii="Bookman Old Style" w:eastAsia="Times New Roman" w:hAnsi="Bookman Old Style" w:cs="Times New Roman"/>
          <w:sz w:val="24"/>
          <w:szCs w:val="24"/>
          <w:lang w:eastAsia="es-CR"/>
        </w:rPr>
        <w:t xml:space="preserve"> lo han perdido</w:t>
      </w:r>
      <w:r w:rsidR="000B5441" w:rsidRPr="00D50C8D">
        <w:rPr>
          <w:rFonts w:ascii="Bookman Old Style" w:eastAsia="Times New Roman" w:hAnsi="Bookman Old Style" w:cs="Times New Roman"/>
          <w:sz w:val="24"/>
          <w:szCs w:val="24"/>
          <w:lang w:eastAsia="es-CR"/>
        </w:rPr>
        <w:t>. Es</w:t>
      </w:r>
      <w:r w:rsidRPr="00D50C8D">
        <w:rPr>
          <w:rFonts w:ascii="Bookman Old Style" w:eastAsia="Times New Roman" w:hAnsi="Bookman Old Style" w:cs="Times New Roman"/>
          <w:sz w:val="24"/>
          <w:szCs w:val="24"/>
          <w:lang w:eastAsia="es-CR"/>
        </w:rPr>
        <w:t xml:space="preserve">te es un tema </w:t>
      </w:r>
      <w:r w:rsidR="004146FB" w:rsidRPr="00D50C8D">
        <w:rPr>
          <w:rFonts w:ascii="Bookman Old Style" w:eastAsia="Times New Roman" w:hAnsi="Bookman Old Style" w:cs="Times New Roman"/>
          <w:sz w:val="24"/>
          <w:szCs w:val="24"/>
          <w:lang w:eastAsia="es-CR"/>
        </w:rPr>
        <w:t>cardinal en el corazón de la lucha de</w:t>
      </w:r>
      <w:r w:rsidR="006C2FCA" w:rsidRPr="00D50C8D">
        <w:rPr>
          <w:rFonts w:ascii="Bookman Old Style" w:eastAsia="Times New Roman" w:hAnsi="Bookman Old Style" w:cs="Times New Roman"/>
          <w:sz w:val="24"/>
          <w:szCs w:val="24"/>
          <w:lang w:eastAsia="es-CR"/>
        </w:rPr>
        <w:t xml:space="preserve"> </w:t>
      </w:r>
      <w:r w:rsidR="000B5441" w:rsidRPr="00D50C8D">
        <w:rPr>
          <w:rFonts w:ascii="Bookman Old Style" w:eastAsia="Times New Roman" w:hAnsi="Bookman Old Style" w:cs="Times New Roman"/>
          <w:sz w:val="24"/>
          <w:szCs w:val="24"/>
          <w:lang w:eastAsia="es-CR"/>
        </w:rPr>
        <w:t>poder</w:t>
      </w:r>
      <w:r w:rsidR="006F5CBA" w:rsidRPr="00D50C8D">
        <w:rPr>
          <w:rFonts w:ascii="Bookman Old Style" w:eastAsia="Times New Roman" w:hAnsi="Bookman Old Style" w:cs="Times New Roman"/>
          <w:sz w:val="24"/>
          <w:szCs w:val="24"/>
          <w:lang w:eastAsia="es-CR"/>
        </w:rPr>
        <w:t xml:space="preserve"> entre</w:t>
      </w:r>
      <w:r w:rsidR="008B7598" w:rsidRPr="00D50C8D">
        <w:rPr>
          <w:rFonts w:ascii="Bookman Old Style" w:eastAsia="Times New Roman" w:hAnsi="Bookman Old Style" w:cs="Times New Roman"/>
          <w:sz w:val="24"/>
          <w:szCs w:val="24"/>
          <w:lang w:eastAsia="es-CR"/>
        </w:rPr>
        <w:t xml:space="preserve"> Unipolarismos Globalistas y C</w:t>
      </w:r>
      <w:r w:rsidR="006F5CBA" w:rsidRPr="00D50C8D">
        <w:rPr>
          <w:rFonts w:ascii="Bookman Old Style" w:eastAsia="Times New Roman" w:hAnsi="Bookman Old Style" w:cs="Times New Roman"/>
          <w:sz w:val="24"/>
          <w:szCs w:val="24"/>
          <w:lang w:eastAsia="es-CR"/>
        </w:rPr>
        <w:t>ontinentalistas</w:t>
      </w:r>
      <w:r w:rsidR="008B7598" w:rsidRPr="00D50C8D">
        <w:rPr>
          <w:rFonts w:ascii="Bookman Old Style" w:eastAsia="Times New Roman" w:hAnsi="Bookman Old Style" w:cs="Times New Roman"/>
          <w:sz w:val="24"/>
          <w:szCs w:val="24"/>
          <w:lang w:eastAsia="es-CR"/>
        </w:rPr>
        <w:t xml:space="preserve"> en EEUU</w:t>
      </w:r>
      <w:r w:rsidRPr="00D50C8D">
        <w:rPr>
          <w:rFonts w:ascii="Bookman Old Style" w:eastAsia="Times New Roman" w:hAnsi="Bookman Old Style" w:cs="Times New Roman"/>
          <w:sz w:val="24"/>
          <w:szCs w:val="24"/>
          <w:lang w:eastAsia="es-CR"/>
        </w:rPr>
        <w:t>.</w:t>
      </w:r>
    </w:p>
    <w:p w:rsidR="009969DA"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 9 de marzo de 2022 (6 días después que la </w:t>
      </w:r>
      <w:proofErr w:type="spellStart"/>
      <w:r w:rsidRPr="005264D5">
        <w:rPr>
          <w:rFonts w:ascii="Bookman Old Style" w:eastAsia="Times New Roman" w:hAnsi="Bookman Old Style" w:cs="Times New Roman"/>
          <w:sz w:val="24"/>
          <w:szCs w:val="24"/>
          <w:lang w:eastAsia="es-CR"/>
        </w:rPr>
        <w:t>Fed</w:t>
      </w:r>
      <w:proofErr w:type="spellEnd"/>
      <w:r w:rsidRPr="005264D5">
        <w:rPr>
          <w:rFonts w:ascii="Bookman Old Style" w:eastAsia="Times New Roman" w:hAnsi="Bookman Old Style" w:cs="Times New Roman"/>
          <w:sz w:val="24"/>
          <w:szCs w:val="24"/>
          <w:lang w:eastAsia="es-CR"/>
        </w:rPr>
        <w:t xml:space="preserve"> subió por primera </w:t>
      </w:r>
      <w:r w:rsidR="005B2CF8" w:rsidRPr="005264D5">
        <w:rPr>
          <w:rFonts w:ascii="Bookman Old Style" w:eastAsia="Times New Roman" w:hAnsi="Bookman Old Style" w:cs="Times New Roman"/>
          <w:sz w:val="24"/>
          <w:szCs w:val="24"/>
          <w:lang w:eastAsia="es-CR"/>
        </w:rPr>
        <w:t>vez la</w:t>
      </w:r>
      <w:r w:rsidRPr="005264D5">
        <w:rPr>
          <w:rFonts w:ascii="Bookman Old Style" w:eastAsia="Times New Roman" w:hAnsi="Bookman Old Style" w:cs="Times New Roman"/>
          <w:sz w:val="24"/>
          <w:szCs w:val="24"/>
          <w:lang w:eastAsia="es-CR"/>
        </w:rPr>
        <w:t xml:space="preserve"> tasa de interés en 1%)</w:t>
      </w:r>
      <w:r w:rsidR="009969DA">
        <w:rPr>
          <w:rFonts w:ascii="Bookman Old Style" w:eastAsia="Times New Roman" w:hAnsi="Bookman Old Style" w:cs="Times New Roman"/>
          <w:sz w:val="24"/>
          <w:szCs w:val="24"/>
          <w:lang w:eastAsia="es-CR"/>
        </w:rPr>
        <w:t>, e</w:t>
      </w:r>
      <w:r w:rsidR="00F920A2">
        <w:rPr>
          <w:rFonts w:ascii="Bookman Old Style" w:eastAsia="Times New Roman" w:hAnsi="Bookman Old Style" w:cs="Times New Roman"/>
          <w:sz w:val="24"/>
          <w:szCs w:val="24"/>
          <w:lang w:eastAsia="es-CR"/>
        </w:rPr>
        <w:t>l</w:t>
      </w:r>
      <w:r w:rsidRPr="005264D5">
        <w:rPr>
          <w:rFonts w:ascii="Bookman Old Style" w:eastAsia="Times New Roman" w:hAnsi="Bookman Old Style" w:cs="Times New Roman"/>
          <w:sz w:val="24"/>
          <w:szCs w:val="24"/>
          <w:lang w:eastAsia="es-CR"/>
        </w:rPr>
        <w:t xml:space="preserve"> presiden</w:t>
      </w:r>
      <w:r w:rsidR="005B2CF8">
        <w:rPr>
          <w:rFonts w:ascii="Bookman Old Style" w:eastAsia="Times New Roman" w:hAnsi="Bookman Old Style" w:cs="Times New Roman"/>
          <w:sz w:val="24"/>
          <w:szCs w:val="24"/>
          <w:lang w:eastAsia="es-CR"/>
        </w:rPr>
        <w:t xml:space="preserve">te </w:t>
      </w:r>
      <w:proofErr w:type="spellStart"/>
      <w:r w:rsidR="005B2CF8">
        <w:rPr>
          <w:rFonts w:ascii="Bookman Old Style" w:eastAsia="Times New Roman" w:hAnsi="Bookman Old Style" w:cs="Times New Roman"/>
          <w:sz w:val="24"/>
          <w:szCs w:val="24"/>
          <w:lang w:eastAsia="es-CR"/>
        </w:rPr>
        <w:t>Biden</w:t>
      </w:r>
      <w:proofErr w:type="spellEnd"/>
      <w:r w:rsidR="005B2CF8">
        <w:rPr>
          <w:rFonts w:ascii="Bookman Old Style" w:eastAsia="Times New Roman" w:hAnsi="Bookman Old Style" w:cs="Times New Roman"/>
          <w:sz w:val="24"/>
          <w:szCs w:val="24"/>
          <w:lang w:eastAsia="es-CR"/>
        </w:rPr>
        <w:t xml:space="preserve"> firmó</w:t>
      </w:r>
      <w:r w:rsidR="006C2FCA">
        <w:rPr>
          <w:rFonts w:ascii="Bookman Old Style" w:eastAsia="Times New Roman" w:hAnsi="Bookman Old Style" w:cs="Times New Roman"/>
          <w:sz w:val="24"/>
          <w:szCs w:val="24"/>
          <w:lang w:eastAsia="es-CR"/>
        </w:rPr>
        <w:t xml:space="preserve"> </w:t>
      </w:r>
      <w:r w:rsidR="006C2FCA" w:rsidRPr="009969DA">
        <w:rPr>
          <w:rFonts w:ascii="Bookman Old Style" w:eastAsia="Times New Roman" w:hAnsi="Bookman Old Style" w:cs="Times New Roman"/>
          <w:sz w:val="24"/>
          <w:szCs w:val="24"/>
          <w:lang w:eastAsia="es-CR"/>
        </w:rPr>
        <w:t>como respuesta</w:t>
      </w:r>
      <w:r w:rsidR="005B2CF8" w:rsidRPr="009969DA">
        <w:rPr>
          <w:rFonts w:ascii="Bookman Old Style" w:eastAsia="Times New Roman" w:hAnsi="Bookman Old Style" w:cs="Times New Roman"/>
          <w:sz w:val="24"/>
          <w:szCs w:val="24"/>
          <w:lang w:eastAsia="es-CR"/>
        </w:rPr>
        <w:t>,</w:t>
      </w:r>
      <w:r w:rsidR="005B2CF8">
        <w:rPr>
          <w:rFonts w:ascii="Bookman Old Style" w:eastAsia="Times New Roman" w:hAnsi="Bookman Old Style" w:cs="Times New Roman"/>
          <w:sz w:val="24"/>
          <w:szCs w:val="24"/>
          <w:lang w:eastAsia="es-CR"/>
        </w:rPr>
        <w:t xml:space="preserve"> casi en secreto, </w:t>
      </w:r>
      <w:r w:rsidRPr="005264D5">
        <w:rPr>
          <w:rFonts w:ascii="Bookman Old Style" w:eastAsia="Times New Roman" w:hAnsi="Bookman Old Style" w:cs="Times New Roman"/>
          <w:i/>
          <w:iCs/>
          <w:sz w:val="24"/>
          <w:szCs w:val="24"/>
          <w:bdr w:val="none" w:sz="0" w:space="0" w:color="auto" w:frame="1"/>
          <w:lang w:eastAsia="es-CR"/>
        </w:rPr>
        <w:t>la Orden Ejecutiva 14067.</w:t>
      </w:r>
      <w:r w:rsidRPr="005264D5">
        <w:rPr>
          <w:rFonts w:ascii="Bookman Old Style" w:eastAsia="Times New Roman" w:hAnsi="Bookman Old Style" w:cs="Times New Roman"/>
          <w:sz w:val="24"/>
          <w:szCs w:val="24"/>
          <w:lang w:eastAsia="es-CR"/>
        </w:rPr>
        <w:t xml:space="preserve"> El plan de </w:t>
      </w:r>
      <w:proofErr w:type="spellStart"/>
      <w:r w:rsidRPr="005264D5">
        <w:rPr>
          <w:rFonts w:ascii="Bookman Old Style" w:eastAsia="Times New Roman" w:hAnsi="Bookman Old Style" w:cs="Times New Roman"/>
          <w:sz w:val="24"/>
          <w:szCs w:val="24"/>
          <w:lang w:eastAsia="es-CR"/>
        </w:rPr>
        <w:t>Biden</w:t>
      </w:r>
      <w:proofErr w:type="spellEnd"/>
      <w:r w:rsidRPr="005264D5">
        <w:rPr>
          <w:rFonts w:ascii="Bookman Old Style" w:eastAsia="Times New Roman" w:hAnsi="Bookman Old Style" w:cs="Times New Roman"/>
          <w:sz w:val="24"/>
          <w:szCs w:val="24"/>
          <w:lang w:eastAsia="es-CR"/>
        </w:rPr>
        <w:t xml:space="preserve"> allana</w:t>
      </w:r>
      <w:r w:rsidR="005B2CF8">
        <w:rPr>
          <w:rFonts w:ascii="Bookman Old Style" w:eastAsia="Times New Roman" w:hAnsi="Bookman Old Style" w:cs="Times New Roman"/>
          <w:sz w:val="24"/>
          <w:szCs w:val="24"/>
          <w:lang w:eastAsia="es-CR"/>
        </w:rPr>
        <w:t>ba</w:t>
      </w:r>
      <w:r w:rsidRPr="005264D5">
        <w:rPr>
          <w:rFonts w:ascii="Bookman Old Style" w:eastAsia="Times New Roman" w:hAnsi="Bookman Old Style" w:cs="Times New Roman"/>
          <w:sz w:val="24"/>
          <w:szCs w:val="24"/>
          <w:lang w:eastAsia="es-CR"/>
        </w:rPr>
        <w:t xml:space="preserve"> el camino para</w:t>
      </w:r>
      <w:r w:rsidRPr="005264D5">
        <w:rPr>
          <w:rFonts w:ascii="Bookman Old Style" w:eastAsia="Times New Roman" w:hAnsi="Bookman Old Style" w:cs="Times New Roman"/>
          <w:i/>
          <w:iCs/>
          <w:sz w:val="24"/>
          <w:szCs w:val="24"/>
          <w:bdr w:val="none" w:sz="0" w:space="0" w:color="auto" w:frame="1"/>
          <w:lang w:eastAsia="es-CR"/>
        </w:rPr>
        <w:t> ‘retirar’ </w:t>
      </w:r>
      <w:r w:rsidR="005B2CF8">
        <w:rPr>
          <w:rFonts w:ascii="Bookman Old Style" w:eastAsia="Times New Roman" w:hAnsi="Bookman Old Style" w:cs="Times New Roman"/>
          <w:sz w:val="24"/>
          <w:szCs w:val="24"/>
          <w:lang w:eastAsia="es-CR"/>
        </w:rPr>
        <w:t>a</w:t>
      </w:r>
      <w:r w:rsidRPr="005264D5">
        <w:rPr>
          <w:rFonts w:ascii="Bookman Old Style" w:eastAsia="Times New Roman" w:hAnsi="Bookman Old Style" w:cs="Times New Roman"/>
          <w:sz w:val="24"/>
          <w:szCs w:val="24"/>
          <w:lang w:eastAsia="es-CR"/>
        </w:rPr>
        <w:t xml:space="preserve">l dólar estadounidense y reemplazarlo </w:t>
      </w:r>
      <w:r w:rsidR="005B2CF8" w:rsidRPr="005264D5">
        <w:rPr>
          <w:rFonts w:ascii="Bookman Old Style" w:eastAsia="Times New Roman" w:hAnsi="Bookman Old Style" w:cs="Times New Roman"/>
          <w:sz w:val="24"/>
          <w:szCs w:val="24"/>
          <w:lang w:eastAsia="es-CR"/>
        </w:rPr>
        <w:t>con esta</w:t>
      </w:r>
      <w:r w:rsidRPr="005264D5">
        <w:rPr>
          <w:rFonts w:ascii="Bookman Old Style" w:eastAsia="Times New Roman" w:hAnsi="Bookman Old Style" w:cs="Times New Roman"/>
          <w:sz w:val="24"/>
          <w:szCs w:val="24"/>
          <w:lang w:eastAsia="es-CR"/>
        </w:rPr>
        <w:t xml:space="preserve"> nueva e inquietante alternativa: una criptomoneda manejada por los señores Neofeudales de Davos. </w:t>
      </w:r>
    </w:p>
    <w:p w:rsidR="009969DA" w:rsidRDefault="009969DA"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Esta dispos</w:t>
      </w:r>
      <w:r w:rsidR="009969DA">
        <w:rPr>
          <w:rFonts w:ascii="Bookman Old Style" w:eastAsia="Times New Roman" w:hAnsi="Bookman Old Style" w:cs="Times New Roman"/>
          <w:sz w:val="24"/>
          <w:szCs w:val="24"/>
          <w:lang w:eastAsia="es-CR"/>
        </w:rPr>
        <w:t>ición prepara el escenario para</w:t>
      </w:r>
      <w:r w:rsidRPr="005264D5">
        <w:rPr>
          <w:rFonts w:ascii="Bookman Old Style" w:eastAsia="Times New Roman" w:hAnsi="Bookman Old Style" w:cs="Times New Roman"/>
          <w:sz w:val="24"/>
          <w:szCs w:val="24"/>
          <w:lang w:eastAsia="es-CR"/>
        </w:rPr>
        <w:t xml:space="preserve"> la vigilancia legal del gobierno sobre todos</w:t>
      </w:r>
      <w:r w:rsidR="005B2CF8">
        <w:rPr>
          <w:rFonts w:ascii="Bookman Old Style" w:eastAsia="Times New Roman" w:hAnsi="Bookman Old Style" w:cs="Times New Roman"/>
          <w:sz w:val="24"/>
          <w:szCs w:val="24"/>
          <w:lang w:eastAsia="es-CR"/>
        </w:rPr>
        <w:t xml:space="preserve"> los ciudadanos estadounidenses,</w:t>
      </w:r>
      <w:r w:rsidR="009969DA">
        <w:rPr>
          <w:rFonts w:ascii="Bookman Old Style" w:eastAsia="Times New Roman" w:hAnsi="Bookman Old Style" w:cs="Times New Roman"/>
          <w:sz w:val="24"/>
          <w:szCs w:val="24"/>
          <w:lang w:eastAsia="es-CR"/>
        </w:rPr>
        <w:t xml:space="preserve"> para hacer</w:t>
      </w:r>
      <w:r w:rsidRPr="005264D5">
        <w:rPr>
          <w:rFonts w:ascii="Bookman Old Style" w:eastAsia="Times New Roman" w:hAnsi="Bookman Old Style" w:cs="Times New Roman"/>
          <w:sz w:val="24"/>
          <w:szCs w:val="24"/>
          <w:lang w:eastAsia="es-CR"/>
        </w:rPr>
        <w:t xml:space="preserve"> desaparecer la Banca Comercial y</w:t>
      </w:r>
      <w:r w:rsidR="009969DA">
        <w:rPr>
          <w:rFonts w:ascii="Bookman Old Style" w:eastAsia="Times New Roman" w:hAnsi="Bookman Old Style" w:cs="Times New Roman"/>
          <w:sz w:val="24"/>
          <w:szCs w:val="24"/>
          <w:lang w:eastAsia="es-CR"/>
        </w:rPr>
        <w:t>, para</w:t>
      </w:r>
      <w:r w:rsidRPr="005264D5">
        <w:rPr>
          <w:rFonts w:ascii="Bookman Old Style" w:eastAsia="Times New Roman" w:hAnsi="Bookman Old Style" w:cs="Times New Roman"/>
          <w:sz w:val="24"/>
          <w:szCs w:val="24"/>
          <w:lang w:eastAsia="es-CR"/>
        </w:rPr>
        <w:t xml:space="preserve"> tener un control total y directo sobre las cuentas desde la nueva banca central (que podría ser el Ba</w:t>
      </w:r>
      <w:r w:rsidR="005B2CF8">
        <w:rPr>
          <w:rFonts w:ascii="Bookman Old Style" w:eastAsia="Times New Roman" w:hAnsi="Bookman Old Style" w:cs="Times New Roman"/>
          <w:sz w:val="24"/>
          <w:szCs w:val="24"/>
          <w:lang w:eastAsia="es-CR"/>
        </w:rPr>
        <w:t>nco Central de Nueva York). A</w:t>
      </w:r>
      <w:r w:rsidRPr="005264D5">
        <w:rPr>
          <w:rFonts w:ascii="Bookman Old Style" w:eastAsia="Times New Roman" w:hAnsi="Bookman Old Style" w:cs="Times New Roman"/>
          <w:sz w:val="24"/>
          <w:szCs w:val="24"/>
          <w:lang w:eastAsia="es-CR"/>
        </w:rPr>
        <w:t xml:space="preserve">demás, </w:t>
      </w:r>
      <w:r w:rsidR="009969DA">
        <w:rPr>
          <w:rFonts w:ascii="Bookman Old Style" w:eastAsia="Times New Roman" w:hAnsi="Bookman Old Style" w:cs="Times New Roman"/>
          <w:sz w:val="24"/>
          <w:szCs w:val="24"/>
          <w:lang w:eastAsia="es-CR"/>
        </w:rPr>
        <w:t xml:space="preserve">para </w:t>
      </w:r>
      <w:r w:rsidRPr="005264D5">
        <w:rPr>
          <w:rFonts w:ascii="Bookman Old Style" w:eastAsia="Times New Roman" w:hAnsi="Bookman Old Style" w:cs="Times New Roman"/>
          <w:sz w:val="24"/>
          <w:szCs w:val="24"/>
          <w:lang w:eastAsia="es-CR"/>
        </w:rPr>
        <w:t xml:space="preserve">tener la capacidad de silenciar </w:t>
      </w:r>
      <w:r w:rsidR="009969DA">
        <w:rPr>
          <w:rFonts w:ascii="Bookman Old Style" w:eastAsia="Times New Roman" w:hAnsi="Bookman Old Style" w:cs="Times New Roman"/>
          <w:sz w:val="24"/>
          <w:szCs w:val="24"/>
          <w:lang w:eastAsia="es-CR"/>
        </w:rPr>
        <w:t xml:space="preserve">a </w:t>
      </w:r>
      <w:r w:rsidRPr="005264D5">
        <w:rPr>
          <w:rFonts w:ascii="Bookman Old Style" w:eastAsia="Times New Roman" w:hAnsi="Bookman Old Style" w:cs="Times New Roman"/>
          <w:sz w:val="24"/>
          <w:szCs w:val="24"/>
          <w:lang w:eastAsia="es-CR"/>
        </w:rPr>
        <w:t xml:space="preserve">todas las voces disidentes para siempre, al </w:t>
      </w:r>
      <w:r w:rsidR="009969DA">
        <w:rPr>
          <w:rFonts w:ascii="Bookman Old Style" w:eastAsia="Times New Roman" w:hAnsi="Bookman Old Style" w:cs="Times New Roman"/>
          <w:sz w:val="24"/>
          <w:szCs w:val="24"/>
          <w:lang w:eastAsia="es-CR"/>
        </w:rPr>
        <w:t xml:space="preserve">poder </w:t>
      </w:r>
      <w:r w:rsidRPr="005264D5">
        <w:rPr>
          <w:rFonts w:ascii="Bookman Old Style" w:eastAsia="Times New Roman" w:hAnsi="Bookman Old Style" w:cs="Times New Roman"/>
          <w:sz w:val="24"/>
          <w:szCs w:val="24"/>
          <w:lang w:eastAsia="es-CR"/>
        </w:rPr>
        <w:t>bloquear las cuentas de las personas e instituciones divergentes. Lo anterior no solo amenaza con el </w:t>
      </w:r>
      <w:r w:rsidRPr="005264D5">
        <w:rPr>
          <w:rFonts w:ascii="Bookman Old Style" w:eastAsia="Times New Roman" w:hAnsi="Bookman Old Style" w:cs="Times New Roman"/>
          <w:i/>
          <w:iCs/>
          <w:sz w:val="24"/>
          <w:szCs w:val="24"/>
          <w:bdr w:val="none" w:sz="0" w:space="0" w:color="auto" w:frame="1"/>
          <w:lang w:eastAsia="es-CR"/>
        </w:rPr>
        <w:t>fin</w:t>
      </w:r>
      <w:r w:rsidR="005B2CF8">
        <w:rPr>
          <w:rFonts w:ascii="Bookman Old Style" w:eastAsia="Times New Roman" w:hAnsi="Bookman Old Style" w:cs="Times New Roman"/>
          <w:sz w:val="24"/>
          <w:szCs w:val="24"/>
          <w:lang w:eastAsia="es-CR"/>
        </w:rPr>
        <w:t> del dólar,</w:t>
      </w:r>
      <w:r w:rsidRPr="005264D5">
        <w:rPr>
          <w:rFonts w:ascii="Bookman Old Style" w:eastAsia="Times New Roman" w:hAnsi="Bookman Old Style" w:cs="Times New Roman"/>
          <w:sz w:val="24"/>
          <w:szCs w:val="24"/>
          <w:lang w:eastAsia="es-CR"/>
        </w:rPr>
        <w:t xml:space="preserve"> sino</w:t>
      </w:r>
      <w:r w:rsidR="005B2CF8">
        <w:rPr>
          <w:rFonts w:ascii="Bookman Old Style" w:eastAsia="Times New Roman" w:hAnsi="Bookman Old Style" w:cs="Times New Roman"/>
          <w:sz w:val="24"/>
          <w:szCs w:val="24"/>
          <w:lang w:eastAsia="es-CR"/>
        </w:rPr>
        <w:t xml:space="preserve"> que además </w:t>
      </w:r>
      <w:r w:rsidRPr="005264D5">
        <w:rPr>
          <w:rFonts w:ascii="Bookman Old Style" w:eastAsia="Times New Roman" w:hAnsi="Bookman Old Style" w:cs="Times New Roman"/>
          <w:sz w:val="24"/>
          <w:szCs w:val="24"/>
          <w:lang w:eastAsia="es-CR"/>
        </w:rPr>
        <w:t>significaría una amenaza directa a la libertad de </w:t>
      </w:r>
      <w:r w:rsidRPr="005264D5">
        <w:rPr>
          <w:rFonts w:ascii="Bookman Old Style" w:eastAsia="Times New Roman" w:hAnsi="Bookman Old Style" w:cs="Times New Roman"/>
          <w:i/>
          <w:iCs/>
          <w:sz w:val="24"/>
          <w:szCs w:val="24"/>
          <w:bdr w:val="none" w:sz="0" w:space="0" w:color="auto" w:frame="1"/>
          <w:lang w:eastAsia="es-CR"/>
        </w:rPr>
        <w:t>todos</w:t>
      </w:r>
      <w:r w:rsidRPr="005264D5">
        <w:rPr>
          <w:rFonts w:ascii="Bookman Old Style" w:eastAsia="Times New Roman" w:hAnsi="Bookman Old Style" w:cs="Times New Roman"/>
          <w:sz w:val="24"/>
          <w:szCs w:val="24"/>
          <w:lang w:eastAsia="es-CR"/>
        </w:rPr>
        <w:t> y cada uno de los ciudadanos.</w:t>
      </w:r>
      <w:r w:rsidR="006C2FCA">
        <w:rPr>
          <w:rFonts w:ascii="Bookman Old Style" w:eastAsia="Times New Roman" w:hAnsi="Bookman Old Style" w:cs="Times New Roman"/>
          <w:sz w:val="24"/>
          <w:szCs w:val="24"/>
          <w:lang w:eastAsia="es-CR"/>
        </w:rPr>
        <w:t xml:space="preserve">   </w:t>
      </w:r>
    </w:p>
    <w:p w:rsidR="005B2CF8" w:rsidRPr="005264D5" w:rsidRDefault="005B2CF8"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B2CF8" w:rsidRDefault="000B5441" w:rsidP="000B5441">
      <w:pPr>
        <w:shd w:val="clear" w:color="auto" w:fill="FFFFFF"/>
        <w:spacing w:after="0"/>
        <w:jc w:val="both"/>
        <w:textAlignment w:val="baseline"/>
        <w:rPr>
          <w:rFonts w:ascii="Bookman Old Style" w:eastAsia="Times New Roman" w:hAnsi="Bookman Old Style" w:cs="Times New Roman"/>
          <w:i/>
          <w:iCs/>
          <w:sz w:val="24"/>
          <w:szCs w:val="24"/>
          <w:bdr w:val="none" w:sz="0" w:space="0" w:color="auto" w:frame="1"/>
          <w:lang w:eastAsia="es-CR"/>
        </w:rPr>
      </w:pPr>
      <w:r w:rsidRPr="005B2CF8">
        <w:rPr>
          <w:rFonts w:ascii="Bookman Old Style" w:eastAsia="Times New Roman" w:hAnsi="Bookman Old Style" w:cs="Times New Roman"/>
          <w:sz w:val="24"/>
          <w:szCs w:val="24"/>
          <w:lang w:eastAsia="es-CR"/>
        </w:rPr>
        <w:t>El 15 de noviembre</w:t>
      </w:r>
      <w:r w:rsidR="005122B2">
        <w:rPr>
          <w:rFonts w:ascii="Bookman Old Style" w:eastAsia="Times New Roman" w:hAnsi="Bookman Old Style" w:cs="Times New Roman"/>
          <w:sz w:val="24"/>
          <w:szCs w:val="24"/>
          <w:lang w:eastAsia="es-CR"/>
        </w:rPr>
        <w:t xml:space="preserve"> de 2023</w:t>
      </w:r>
      <w:r w:rsidRPr="005B2CF8">
        <w:rPr>
          <w:rFonts w:ascii="Bookman Old Style" w:eastAsia="Times New Roman" w:hAnsi="Bookman Old Style" w:cs="Times New Roman"/>
          <w:sz w:val="24"/>
          <w:szCs w:val="24"/>
          <w:lang w:eastAsia="es-CR"/>
        </w:rPr>
        <w:t xml:space="preserve">, el Banco de la Reserva Federal de Nueva York publicó </w:t>
      </w:r>
      <w:r w:rsidR="005B2CF8" w:rsidRPr="005B2CF8">
        <w:rPr>
          <w:rFonts w:ascii="Bookman Old Style" w:eastAsia="Times New Roman" w:hAnsi="Bookman Old Style" w:cs="Times New Roman"/>
          <w:sz w:val="24"/>
          <w:szCs w:val="24"/>
          <w:lang w:eastAsia="es-CR"/>
        </w:rPr>
        <w:t>un comunicado</w:t>
      </w:r>
      <w:r w:rsidRPr="005264D5">
        <w:rPr>
          <w:rFonts w:ascii="Bookman Old Style" w:eastAsia="Times New Roman" w:hAnsi="Bookman Old Style" w:cs="Times New Roman"/>
          <w:sz w:val="24"/>
          <w:szCs w:val="24"/>
          <w:lang w:eastAsia="es-CR"/>
        </w:rPr>
        <w:t xml:space="preserve"> de</w:t>
      </w:r>
      <w:r w:rsidR="005B2CF8">
        <w:rPr>
          <w:rFonts w:ascii="Bookman Old Style" w:eastAsia="Times New Roman" w:hAnsi="Bookman Old Style" w:cs="Times New Roman"/>
          <w:sz w:val="24"/>
          <w:szCs w:val="24"/>
          <w:lang w:eastAsia="es-CR"/>
        </w:rPr>
        <w:t xml:space="preserve"> prensa muy importante. Aquí</w:t>
      </w:r>
      <w:r w:rsidRPr="005264D5">
        <w:rPr>
          <w:rFonts w:ascii="Bookman Old Style" w:eastAsia="Times New Roman" w:hAnsi="Bookman Old Style" w:cs="Times New Roman"/>
          <w:sz w:val="24"/>
          <w:szCs w:val="24"/>
          <w:lang w:eastAsia="es-CR"/>
        </w:rPr>
        <w:t xml:space="preserve"> un extracto clave: </w:t>
      </w:r>
      <w:r w:rsidRPr="005264D5">
        <w:rPr>
          <w:rFonts w:ascii="Bookman Old Style" w:eastAsia="Times New Roman" w:hAnsi="Bookman Old Style" w:cs="Times New Roman"/>
          <w:i/>
          <w:iCs/>
          <w:sz w:val="24"/>
          <w:szCs w:val="24"/>
          <w:bdr w:val="none" w:sz="0" w:space="0" w:color="auto" w:frame="1"/>
          <w:lang w:eastAsia="es-CR"/>
        </w:rPr>
        <w:t xml:space="preserve">“El Banco de la Reserva Federal de Nueva York anunció hoy que </w:t>
      </w:r>
      <w:r w:rsidR="005B2CF8" w:rsidRPr="005264D5">
        <w:rPr>
          <w:rFonts w:ascii="Bookman Old Style" w:eastAsia="Times New Roman" w:hAnsi="Bookman Old Style" w:cs="Times New Roman"/>
          <w:i/>
          <w:iCs/>
          <w:sz w:val="24"/>
          <w:szCs w:val="24"/>
          <w:bdr w:val="none" w:sz="0" w:space="0" w:color="auto" w:frame="1"/>
          <w:lang w:eastAsia="es-CR"/>
        </w:rPr>
        <w:t>su Centro</w:t>
      </w:r>
      <w:r w:rsidRPr="005264D5">
        <w:rPr>
          <w:rFonts w:ascii="Bookman Old Style" w:eastAsia="Times New Roman" w:hAnsi="Bookman Old Style" w:cs="Times New Roman"/>
          <w:i/>
          <w:iCs/>
          <w:sz w:val="24"/>
          <w:szCs w:val="24"/>
          <w:bdr w:val="none" w:sz="0" w:space="0" w:color="auto" w:frame="1"/>
          <w:lang w:eastAsia="es-CR"/>
        </w:rPr>
        <w:t xml:space="preserve"> de Innovación de Nueva </w:t>
      </w:r>
      <w:r w:rsidR="005B2CF8" w:rsidRPr="005264D5">
        <w:rPr>
          <w:rFonts w:ascii="Bookman Old Style" w:eastAsia="Times New Roman" w:hAnsi="Bookman Old Style" w:cs="Times New Roman"/>
          <w:i/>
          <w:iCs/>
          <w:sz w:val="24"/>
          <w:szCs w:val="24"/>
          <w:bdr w:val="none" w:sz="0" w:space="0" w:color="auto" w:frame="1"/>
          <w:lang w:eastAsia="es-CR"/>
        </w:rPr>
        <w:t>York (</w:t>
      </w:r>
      <w:r w:rsidRPr="005264D5">
        <w:rPr>
          <w:rFonts w:ascii="Bookman Old Style" w:eastAsia="Times New Roman" w:hAnsi="Bookman Old Style" w:cs="Times New Roman"/>
          <w:i/>
          <w:iCs/>
          <w:sz w:val="24"/>
          <w:szCs w:val="24"/>
          <w:bdr w:val="none" w:sz="0" w:space="0" w:color="auto" w:frame="1"/>
          <w:lang w:eastAsia="es-CR"/>
        </w:rPr>
        <w:t>NYIC) participará en un proyecto de prueba de concepto para explorar la viabilidad de una red interoperable de dinero digital mayorista de bancos centrales y dinero digital de bancos comerciales.</w:t>
      </w:r>
      <w:r w:rsidR="005B2CF8">
        <w:rPr>
          <w:rFonts w:ascii="Bookman Old Style" w:eastAsia="Times New Roman" w:hAnsi="Bookman Old Style" w:cs="Times New Roman"/>
          <w:i/>
          <w:iCs/>
          <w:sz w:val="24"/>
          <w:szCs w:val="24"/>
          <w:bdr w:val="none" w:sz="0" w:space="0" w:color="auto" w:frame="1"/>
          <w:lang w:eastAsia="es-CR"/>
        </w:rPr>
        <w:t xml:space="preserve"> </w:t>
      </w:r>
      <w:r w:rsidRPr="005264D5">
        <w:rPr>
          <w:rFonts w:ascii="Bookman Old Style" w:eastAsia="Times New Roman" w:hAnsi="Bookman Old Style" w:cs="Times New Roman"/>
          <w:sz w:val="24"/>
          <w:szCs w:val="24"/>
          <w:lang w:eastAsia="es-CR"/>
        </w:rPr>
        <w:t xml:space="preserve">Mientras tanto, a medida que la NYIC descubre cómo introducir el dólar digital, algunos estados podrían no estar muy interesados </w:t>
      </w:r>
      <w:r w:rsidRPr="005264D5">
        <w:rPr>
          <w:rFonts w:ascii="Times New Roman" w:eastAsia="Times New Roman" w:hAnsi="Times New Roman" w:cs="Times New Roman"/>
          <w:sz w:val="24"/>
          <w:szCs w:val="24"/>
          <w:lang w:eastAsia="es-CR"/>
        </w:rPr>
        <w:t>​​​​</w:t>
      </w:r>
      <w:r w:rsidRPr="005264D5">
        <w:rPr>
          <w:rFonts w:ascii="Bookman Old Style" w:eastAsia="Times New Roman" w:hAnsi="Bookman Old Style" w:cs="Times New Roman"/>
          <w:sz w:val="24"/>
          <w:szCs w:val="24"/>
          <w:lang w:eastAsia="es-CR"/>
        </w:rPr>
        <w:t>en un d</w:t>
      </w:r>
      <w:r w:rsidRPr="005264D5">
        <w:rPr>
          <w:rFonts w:ascii="Bookman Old Style" w:eastAsia="Times New Roman" w:hAnsi="Bookman Old Style" w:cs="Bookman Old Style"/>
          <w:sz w:val="24"/>
          <w:szCs w:val="24"/>
          <w:lang w:eastAsia="es-CR"/>
        </w:rPr>
        <w:t>ó</w:t>
      </w:r>
      <w:r w:rsidRPr="005264D5">
        <w:rPr>
          <w:rFonts w:ascii="Bookman Old Style" w:eastAsia="Times New Roman" w:hAnsi="Bookman Old Style" w:cs="Times New Roman"/>
          <w:sz w:val="24"/>
          <w:szCs w:val="24"/>
          <w:lang w:eastAsia="es-CR"/>
        </w:rPr>
        <w:t xml:space="preserve">lar digital emitido por la Reserva Federal, rastreable y programable. </w:t>
      </w:r>
      <w:r w:rsidRPr="00A03B75">
        <w:rPr>
          <w:rFonts w:ascii="Bookman Old Style" w:eastAsia="Times New Roman" w:hAnsi="Bookman Old Style" w:cs="Times New Roman"/>
          <w:sz w:val="24"/>
          <w:szCs w:val="24"/>
          <w:lang w:eastAsia="es-CR"/>
        </w:rPr>
        <w:t>Utah</w:t>
      </w:r>
      <w:r w:rsidR="005122B2">
        <w:rPr>
          <w:rFonts w:ascii="Bookman Old Style" w:eastAsia="Times New Roman" w:hAnsi="Bookman Old Style" w:cs="Times New Roman"/>
          <w:sz w:val="24"/>
          <w:szCs w:val="24"/>
          <w:lang w:eastAsia="es-CR"/>
        </w:rPr>
        <w:t xml:space="preserve"> (R)</w:t>
      </w:r>
      <w:r w:rsidRPr="00A03B75">
        <w:rPr>
          <w:rFonts w:ascii="Bookman Old Style" w:eastAsia="Times New Roman" w:hAnsi="Bookman Old Style" w:cs="Times New Roman"/>
          <w:sz w:val="24"/>
          <w:szCs w:val="24"/>
          <w:lang w:eastAsia="es-CR"/>
        </w:rPr>
        <w:t>, Nevada</w:t>
      </w:r>
      <w:r w:rsidR="005122B2">
        <w:rPr>
          <w:rFonts w:ascii="Bookman Old Style" w:eastAsia="Times New Roman" w:hAnsi="Bookman Old Style" w:cs="Times New Roman"/>
          <w:sz w:val="24"/>
          <w:szCs w:val="24"/>
          <w:lang w:eastAsia="es-CR"/>
        </w:rPr>
        <w:t xml:space="preserve"> (R)</w:t>
      </w:r>
      <w:r w:rsidRPr="00A03B75">
        <w:rPr>
          <w:rFonts w:ascii="Bookman Old Style" w:eastAsia="Times New Roman" w:hAnsi="Bookman Old Style" w:cs="Times New Roman"/>
          <w:sz w:val="24"/>
          <w:szCs w:val="24"/>
          <w:lang w:eastAsia="es-CR"/>
        </w:rPr>
        <w:t>, Wyoming</w:t>
      </w:r>
      <w:r w:rsidR="005122B2">
        <w:rPr>
          <w:rFonts w:ascii="Bookman Old Style" w:eastAsia="Times New Roman" w:hAnsi="Bookman Old Style" w:cs="Times New Roman"/>
          <w:sz w:val="24"/>
          <w:szCs w:val="24"/>
          <w:lang w:eastAsia="es-CR"/>
        </w:rPr>
        <w:t xml:space="preserve"> (R)</w:t>
      </w:r>
      <w:r w:rsidRPr="00A03B75">
        <w:rPr>
          <w:rFonts w:ascii="Bookman Old Style" w:eastAsia="Times New Roman" w:hAnsi="Bookman Old Style" w:cs="Times New Roman"/>
          <w:sz w:val="24"/>
          <w:szCs w:val="24"/>
          <w:lang w:eastAsia="es-CR"/>
        </w:rPr>
        <w:t xml:space="preserve"> y New Hampshire</w:t>
      </w:r>
      <w:r w:rsidR="005122B2">
        <w:rPr>
          <w:rFonts w:ascii="Bookman Old Style" w:eastAsia="Times New Roman" w:hAnsi="Bookman Old Style" w:cs="Times New Roman"/>
          <w:sz w:val="24"/>
          <w:szCs w:val="24"/>
          <w:lang w:eastAsia="es-CR"/>
        </w:rPr>
        <w:t xml:space="preserve"> (R)</w:t>
      </w:r>
      <w:r w:rsidRPr="00A03B75">
        <w:rPr>
          <w:rFonts w:ascii="Bookman Old Style" w:eastAsia="Times New Roman" w:hAnsi="Bookman Old Style" w:cs="Times New Roman"/>
          <w:sz w:val="24"/>
          <w:szCs w:val="24"/>
          <w:lang w:eastAsia="es-CR"/>
        </w:rPr>
        <w:t xml:space="preserve"> ya están emitiendo</w:t>
      </w:r>
      <w:r w:rsidRPr="00A03B75">
        <w:rPr>
          <w:rFonts w:ascii="Bookman Old Style" w:eastAsia="Times New Roman" w:hAnsi="Bookman Old Style" w:cs="Times New Roman"/>
          <w:i/>
          <w:iCs/>
          <w:sz w:val="24"/>
          <w:szCs w:val="24"/>
          <w:bdr w:val="none" w:sz="0" w:space="0" w:color="auto" w:frame="1"/>
          <w:lang w:eastAsia="es-CR"/>
        </w:rPr>
        <w:t> </w:t>
      </w:r>
      <w:r w:rsidR="0081499D" w:rsidRPr="00A03B75">
        <w:rPr>
          <w:rFonts w:ascii="Bookman Old Style" w:eastAsia="Times New Roman" w:hAnsi="Bookman Old Style" w:cs="Times New Roman"/>
          <w:i/>
          <w:iCs/>
          <w:sz w:val="24"/>
          <w:szCs w:val="24"/>
          <w:bdr w:val="none" w:sz="0" w:space="0" w:color="auto" w:frame="1"/>
          <w:lang w:eastAsia="es-CR"/>
        </w:rPr>
        <w:t xml:space="preserve">“dinero sano” o </w:t>
      </w:r>
      <w:r w:rsidRPr="00A03B75">
        <w:rPr>
          <w:rFonts w:ascii="Bookman Old Style" w:eastAsia="Times New Roman" w:hAnsi="Bookman Old Style" w:cs="Times New Roman"/>
          <w:i/>
          <w:iCs/>
          <w:sz w:val="24"/>
          <w:szCs w:val="24"/>
          <w:bdr w:val="none" w:sz="0" w:space="0" w:color="auto" w:frame="1"/>
          <w:lang w:eastAsia="es-CR"/>
        </w:rPr>
        <w:t>«</w:t>
      </w:r>
      <w:proofErr w:type="spellStart"/>
      <w:r w:rsidRPr="00A03B75">
        <w:rPr>
          <w:rFonts w:ascii="Bookman Old Style" w:eastAsia="Times New Roman" w:hAnsi="Bookman Old Style" w:cs="Times New Roman"/>
          <w:i/>
          <w:iCs/>
          <w:sz w:val="24"/>
          <w:szCs w:val="24"/>
          <w:bdr w:val="none" w:sz="0" w:space="0" w:color="auto" w:frame="1"/>
          <w:lang w:eastAsia="es-CR"/>
        </w:rPr>
        <w:t>gold</w:t>
      </w:r>
      <w:proofErr w:type="spellEnd"/>
      <w:r w:rsidRPr="00A03B75">
        <w:rPr>
          <w:rFonts w:ascii="Bookman Old Style" w:eastAsia="Times New Roman" w:hAnsi="Bookman Old Style" w:cs="Times New Roman"/>
          <w:i/>
          <w:iCs/>
          <w:sz w:val="24"/>
          <w:szCs w:val="24"/>
          <w:bdr w:val="none" w:sz="0" w:space="0" w:color="auto" w:frame="1"/>
          <w:lang w:eastAsia="es-CR"/>
        </w:rPr>
        <w:t>-backs». </w:t>
      </w:r>
      <w:r w:rsidRPr="00A03B75">
        <w:rPr>
          <w:rFonts w:ascii="Bookman Old Style" w:eastAsia="Times New Roman" w:hAnsi="Bookman Old Style" w:cs="Times New Roman"/>
          <w:sz w:val="24"/>
          <w:szCs w:val="24"/>
          <w:lang w:eastAsia="es-CR"/>
        </w:rPr>
        <w:t>El Senador del Estado de Tennessee</w:t>
      </w:r>
      <w:r w:rsidR="005122B2">
        <w:rPr>
          <w:rFonts w:ascii="Bookman Old Style" w:eastAsia="Times New Roman" w:hAnsi="Bookman Old Style" w:cs="Times New Roman"/>
          <w:sz w:val="24"/>
          <w:szCs w:val="24"/>
          <w:lang w:eastAsia="es-CR"/>
        </w:rPr>
        <w:t xml:space="preserve"> (</w:t>
      </w:r>
      <w:proofErr w:type="spellStart"/>
      <w:r w:rsidR="005122B2">
        <w:rPr>
          <w:rFonts w:ascii="Bookman Old Style" w:eastAsia="Times New Roman" w:hAnsi="Bookman Old Style" w:cs="Times New Roman"/>
          <w:sz w:val="24"/>
          <w:szCs w:val="24"/>
          <w:lang w:eastAsia="es-CR"/>
        </w:rPr>
        <w:t>Rep</w:t>
      </w:r>
      <w:proofErr w:type="spellEnd"/>
      <w:r w:rsidR="005122B2">
        <w:rPr>
          <w:rFonts w:ascii="Bookman Old Style" w:eastAsia="Times New Roman" w:hAnsi="Bookman Old Style" w:cs="Times New Roman"/>
          <w:sz w:val="24"/>
          <w:szCs w:val="24"/>
          <w:lang w:eastAsia="es-CR"/>
        </w:rPr>
        <w:t>)</w:t>
      </w:r>
      <w:r w:rsidRPr="00A03B75">
        <w:rPr>
          <w:rFonts w:ascii="Bookman Old Style" w:eastAsia="Times New Roman" w:hAnsi="Bookman Old Style" w:cs="Times New Roman"/>
          <w:sz w:val="24"/>
          <w:szCs w:val="24"/>
          <w:lang w:eastAsia="es-CR"/>
        </w:rPr>
        <w:t xml:space="preserve"> plantea las fortalezas y los beneficios de un Banco Estatal Soberan</w:t>
      </w:r>
      <w:r w:rsidR="005122B2">
        <w:rPr>
          <w:rFonts w:ascii="Bookman Old Style" w:eastAsia="Times New Roman" w:hAnsi="Bookman Old Style" w:cs="Times New Roman"/>
          <w:sz w:val="24"/>
          <w:szCs w:val="24"/>
          <w:lang w:eastAsia="es-CR"/>
        </w:rPr>
        <w:t>o inspirado en Dakota del Norte (R).</w:t>
      </w:r>
      <w:r w:rsidRPr="00A03B75">
        <w:rPr>
          <w:rFonts w:ascii="Bookman Old Style" w:eastAsia="Times New Roman" w:hAnsi="Bookman Old Style" w:cs="Times New Roman"/>
          <w:sz w:val="24"/>
          <w:szCs w:val="24"/>
          <w:lang w:eastAsia="es-CR"/>
        </w:rPr>
        <w:t xml:space="preserve"> </w:t>
      </w:r>
      <w:r w:rsidR="0081499D" w:rsidRPr="00A03B75">
        <w:rPr>
          <w:rFonts w:ascii="Bookman Old Style" w:eastAsia="Times New Roman" w:hAnsi="Bookman Old Style" w:cs="Times New Roman"/>
          <w:sz w:val="24"/>
          <w:szCs w:val="24"/>
          <w:lang w:eastAsia="es-CR"/>
        </w:rPr>
        <w:t>Nos encontramos en el momento en</w:t>
      </w:r>
      <w:r w:rsidRPr="00A03B75">
        <w:rPr>
          <w:rFonts w:ascii="Bookman Old Style" w:eastAsia="Times New Roman" w:hAnsi="Bookman Old Style" w:cs="Times New Roman"/>
          <w:sz w:val="24"/>
          <w:szCs w:val="24"/>
          <w:lang w:eastAsia="es-CR"/>
        </w:rPr>
        <w:t xml:space="preserve"> que las jurisdicciones estatales y locales</w:t>
      </w:r>
      <w:r w:rsidR="005122B2">
        <w:rPr>
          <w:rFonts w:ascii="Bookman Old Style" w:eastAsia="Times New Roman" w:hAnsi="Bookman Old Style" w:cs="Times New Roman"/>
          <w:sz w:val="24"/>
          <w:szCs w:val="24"/>
          <w:lang w:eastAsia="es-CR"/>
        </w:rPr>
        <w:t>,</w:t>
      </w:r>
      <w:r w:rsidRPr="00A03B75">
        <w:rPr>
          <w:rFonts w:ascii="Bookman Old Style" w:eastAsia="Times New Roman" w:hAnsi="Bookman Old Style" w:cs="Times New Roman"/>
          <w:sz w:val="24"/>
          <w:szCs w:val="24"/>
          <w:lang w:eastAsia="es-CR"/>
        </w:rPr>
        <w:t xml:space="preserve"> </w:t>
      </w:r>
      <w:r w:rsidR="005122B2">
        <w:rPr>
          <w:rFonts w:ascii="Bookman Old Style" w:eastAsia="Times New Roman" w:hAnsi="Bookman Old Style" w:cs="Times New Roman"/>
          <w:sz w:val="24"/>
          <w:szCs w:val="24"/>
          <w:lang w:eastAsia="es-CR"/>
        </w:rPr>
        <w:t>con gobiernos republicano</w:t>
      </w:r>
      <w:r w:rsidR="000D7791" w:rsidRPr="005122B2">
        <w:rPr>
          <w:rFonts w:ascii="Bookman Old Style" w:eastAsia="Times New Roman" w:hAnsi="Bookman Old Style" w:cs="Times New Roman"/>
          <w:sz w:val="24"/>
          <w:szCs w:val="24"/>
          <w:lang w:eastAsia="es-CR"/>
        </w:rPr>
        <w:t>s</w:t>
      </w:r>
      <w:r w:rsidR="005122B2">
        <w:rPr>
          <w:rFonts w:ascii="Bookman Old Style" w:eastAsia="Times New Roman" w:hAnsi="Bookman Old Style" w:cs="Times New Roman"/>
          <w:sz w:val="24"/>
          <w:szCs w:val="24"/>
          <w:lang w:eastAsia="es-CR"/>
        </w:rPr>
        <w:t>,</w:t>
      </w:r>
      <w:r w:rsidR="000D7791">
        <w:rPr>
          <w:rFonts w:ascii="Bookman Old Style" w:eastAsia="Times New Roman" w:hAnsi="Bookman Old Style" w:cs="Times New Roman"/>
          <w:sz w:val="24"/>
          <w:szCs w:val="24"/>
          <w:lang w:eastAsia="es-CR"/>
        </w:rPr>
        <w:t xml:space="preserve"> </w:t>
      </w:r>
      <w:r w:rsidR="00A658FC">
        <w:rPr>
          <w:rFonts w:ascii="Bookman Old Style" w:eastAsia="Times New Roman" w:hAnsi="Bookman Old Style" w:cs="Times New Roman"/>
          <w:sz w:val="24"/>
          <w:szCs w:val="24"/>
          <w:lang w:eastAsia="es-CR"/>
        </w:rPr>
        <w:t>se enfrenta</w:t>
      </w:r>
      <w:r w:rsidRPr="00A03B75">
        <w:rPr>
          <w:rFonts w:ascii="Bookman Old Style" w:eastAsia="Times New Roman" w:hAnsi="Bookman Old Style" w:cs="Times New Roman"/>
          <w:sz w:val="24"/>
          <w:szCs w:val="24"/>
          <w:lang w:eastAsia="es-CR"/>
        </w:rPr>
        <w:t>n a</w:t>
      </w:r>
      <w:r w:rsidR="00A658FC">
        <w:rPr>
          <w:rFonts w:ascii="Bookman Old Style" w:eastAsia="Times New Roman" w:hAnsi="Bookman Old Style" w:cs="Times New Roman"/>
          <w:sz w:val="24"/>
          <w:szCs w:val="24"/>
          <w:lang w:eastAsia="es-CR"/>
        </w:rPr>
        <w:t>l gobierno federal (</w:t>
      </w:r>
      <w:proofErr w:type="spellStart"/>
      <w:r w:rsidR="00A658FC">
        <w:rPr>
          <w:rFonts w:ascii="Bookman Old Style" w:eastAsia="Times New Roman" w:hAnsi="Bookman Old Style" w:cs="Times New Roman"/>
          <w:sz w:val="24"/>
          <w:szCs w:val="24"/>
          <w:lang w:eastAsia="es-CR"/>
        </w:rPr>
        <w:t>Biden</w:t>
      </w:r>
      <w:proofErr w:type="spellEnd"/>
      <w:r w:rsidR="00A658FC">
        <w:rPr>
          <w:rFonts w:ascii="Bookman Old Style" w:eastAsia="Times New Roman" w:hAnsi="Bookman Old Style" w:cs="Times New Roman"/>
          <w:sz w:val="24"/>
          <w:szCs w:val="24"/>
          <w:lang w:eastAsia="es-CR"/>
        </w:rPr>
        <w:t>) en</w:t>
      </w:r>
      <w:r w:rsidRPr="00A03B75">
        <w:rPr>
          <w:rFonts w:ascii="Bookman Old Style" w:eastAsia="Times New Roman" w:hAnsi="Bookman Old Style" w:cs="Times New Roman"/>
          <w:sz w:val="24"/>
          <w:szCs w:val="24"/>
          <w:lang w:eastAsia="es-CR"/>
        </w:rPr>
        <w:t xml:space="preserve"> Washington</w:t>
      </w:r>
      <w:r w:rsidR="005122B2">
        <w:rPr>
          <w:rFonts w:ascii="Bookman Old Style" w:eastAsia="Times New Roman" w:hAnsi="Bookman Old Style" w:cs="Times New Roman"/>
          <w:sz w:val="24"/>
          <w:szCs w:val="24"/>
          <w:lang w:eastAsia="es-CR"/>
        </w:rPr>
        <w:t xml:space="preserve"> (D)</w:t>
      </w:r>
      <w:r w:rsidR="000D7791">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 xml:space="preserve">  </w:t>
      </w:r>
    </w:p>
    <w:p w:rsidR="005B2CF8" w:rsidRPr="005264D5" w:rsidRDefault="005B2CF8"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81499D"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Las alzas futuras en las tasas de interés por la </w:t>
      </w:r>
      <w:proofErr w:type="spellStart"/>
      <w:r w:rsidRPr="005264D5">
        <w:rPr>
          <w:rFonts w:ascii="Bookman Old Style" w:eastAsia="Times New Roman" w:hAnsi="Bookman Old Style" w:cs="Times New Roman"/>
          <w:sz w:val="24"/>
          <w:szCs w:val="24"/>
          <w:lang w:eastAsia="es-CR"/>
        </w:rPr>
        <w:t>Fed</w:t>
      </w:r>
      <w:proofErr w:type="spellEnd"/>
      <w:r w:rsidR="0081499D">
        <w:rPr>
          <w:rFonts w:ascii="Bookman Old Style" w:eastAsia="Times New Roman" w:hAnsi="Bookman Old Style" w:cs="Times New Roman"/>
          <w:sz w:val="24"/>
          <w:szCs w:val="24"/>
          <w:lang w:eastAsia="es-CR"/>
        </w:rPr>
        <w:t xml:space="preserve">, </w:t>
      </w:r>
      <w:r w:rsidR="00E37391">
        <w:rPr>
          <w:rFonts w:ascii="Bookman Old Style" w:eastAsia="Times New Roman" w:hAnsi="Bookman Old Style" w:cs="Times New Roman"/>
          <w:sz w:val="24"/>
          <w:szCs w:val="24"/>
          <w:lang w:eastAsia="es-CR"/>
        </w:rPr>
        <w:t>hundirá</w:t>
      </w:r>
      <w:r w:rsidR="00E37391" w:rsidRPr="005264D5">
        <w:rPr>
          <w:rFonts w:ascii="Bookman Old Style" w:eastAsia="Times New Roman" w:hAnsi="Bookman Old Style" w:cs="Times New Roman"/>
          <w:sz w:val="24"/>
          <w:szCs w:val="24"/>
          <w:lang w:eastAsia="es-CR"/>
        </w:rPr>
        <w:t>n</w:t>
      </w:r>
      <w:r w:rsidRPr="005264D5">
        <w:rPr>
          <w:rFonts w:ascii="Bookman Old Style" w:eastAsia="Times New Roman" w:hAnsi="Bookman Old Style" w:cs="Times New Roman"/>
          <w:sz w:val="24"/>
          <w:szCs w:val="24"/>
          <w:lang w:eastAsia="es-CR"/>
        </w:rPr>
        <w:t xml:space="preserve"> la economía real y llevarán al gobierno de EEUU a una situación de incapacidad de pago de sus deudas, es decir, a la bancarrota. Ni ha</w:t>
      </w:r>
      <w:r w:rsidR="00592D45">
        <w:rPr>
          <w:rFonts w:ascii="Bookman Old Style" w:eastAsia="Times New Roman" w:hAnsi="Bookman Old Style" w:cs="Times New Roman"/>
          <w:sz w:val="24"/>
          <w:szCs w:val="24"/>
          <w:lang w:eastAsia="es-CR"/>
        </w:rPr>
        <w:t>b</w:t>
      </w:r>
      <w:r w:rsidRPr="005264D5">
        <w:rPr>
          <w:rFonts w:ascii="Bookman Old Style" w:eastAsia="Times New Roman" w:hAnsi="Bookman Old Style" w:cs="Times New Roman"/>
          <w:sz w:val="24"/>
          <w:szCs w:val="24"/>
          <w:lang w:eastAsia="es-CR"/>
        </w:rPr>
        <w:t xml:space="preserve">lemos de la incapacidad de pago de la deuda externa en la mayoría de los países del Sur global. Con el congreso a favor de los republicanos en la cámara de representantes (diputados), la </w:t>
      </w:r>
      <w:proofErr w:type="spellStart"/>
      <w:r w:rsidRPr="005264D5">
        <w:rPr>
          <w:rFonts w:ascii="Bookman Old Style" w:eastAsia="Times New Roman" w:hAnsi="Bookman Old Style" w:cs="Times New Roman"/>
          <w:sz w:val="24"/>
          <w:szCs w:val="24"/>
          <w:lang w:eastAsia="es-CR"/>
        </w:rPr>
        <w:t>Fed</w:t>
      </w:r>
      <w:proofErr w:type="spellEnd"/>
      <w:r w:rsidRPr="005264D5">
        <w:rPr>
          <w:rFonts w:ascii="Bookman Old Style" w:eastAsia="Times New Roman" w:hAnsi="Bookman Old Style" w:cs="Times New Roman"/>
          <w:sz w:val="24"/>
          <w:szCs w:val="24"/>
          <w:lang w:eastAsia="es-CR"/>
        </w:rPr>
        <w:t xml:space="preserve"> seguramente planteará poner fin a los </w:t>
      </w:r>
      <w:r w:rsidRPr="005264D5">
        <w:rPr>
          <w:rFonts w:ascii="Bookman Old Style" w:eastAsia="Times New Roman" w:hAnsi="Bookman Old Style" w:cs="Times New Roman"/>
          <w:i/>
          <w:iCs/>
          <w:sz w:val="24"/>
          <w:szCs w:val="24"/>
          <w:bdr w:val="none" w:sz="0" w:space="0" w:color="auto" w:frame="1"/>
          <w:lang w:eastAsia="es-CR"/>
        </w:rPr>
        <w:t>“déficits gubernamentales»,</w:t>
      </w:r>
      <w:r w:rsidRPr="005264D5">
        <w:rPr>
          <w:rFonts w:ascii="Bookman Old Style" w:eastAsia="Times New Roman" w:hAnsi="Bookman Old Style" w:cs="Times New Roman"/>
          <w:sz w:val="24"/>
          <w:szCs w:val="24"/>
          <w:lang w:eastAsia="es-CR"/>
        </w:rPr>
        <w:t> desmantelando el gobierno</w:t>
      </w:r>
      <w:r w:rsidR="0081499D">
        <w:rPr>
          <w:rFonts w:ascii="Bookman Old Style" w:eastAsia="Times New Roman" w:hAnsi="Bookman Old Style" w:cs="Times New Roman"/>
          <w:sz w:val="24"/>
          <w:szCs w:val="24"/>
          <w:lang w:eastAsia="es-CR"/>
        </w:rPr>
        <w:t xml:space="preserve">, </w:t>
      </w:r>
      <w:r w:rsidR="00A6516B" w:rsidRPr="00A658FC">
        <w:rPr>
          <w:rFonts w:ascii="Bookman Old Style" w:eastAsia="Times New Roman" w:hAnsi="Bookman Old Style" w:cs="Times New Roman"/>
          <w:sz w:val="24"/>
          <w:szCs w:val="24"/>
          <w:lang w:eastAsia="es-CR"/>
        </w:rPr>
        <w:t>y</w:t>
      </w:r>
      <w:r w:rsidRPr="00A658FC">
        <w:rPr>
          <w:rFonts w:ascii="Bookman Old Style" w:eastAsia="Times New Roman" w:hAnsi="Bookman Old Style" w:cs="Times New Roman"/>
          <w:sz w:val="24"/>
          <w:szCs w:val="24"/>
          <w:lang w:eastAsia="es-CR"/>
        </w:rPr>
        <w:t xml:space="preserve"> seguirá</w:t>
      </w:r>
      <w:r w:rsidRPr="005264D5">
        <w:rPr>
          <w:rFonts w:ascii="Bookman Old Style" w:eastAsia="Times New Roman" w:hAnsi="Bookman Old Style" w:cs="Times New Roman"/>
          <w:sz w:val="24"/>
          <w:szCs w:val="24"/>
          <w:lang w:eastAsia="es-CR"/>
        </w:rPr>
        <w:t xml:space="preserve"> subiendo las tasas de interés en un intento de poner todo bajo el control del dólar. </w:t>
      </w:r>
      <w:r w:rsidR="000D7791" w:rsidRPr="00A658FC">
        <w:rPr>
          <w:rFonts w:ascii="Bookman Old Style" w:eastAsia="Times New Roman" w:hAnsi="Bookman Old Style" w:cs="Times New Roman"/>
          <w:sz w:val="24"/>
          <w:szCs w:val="24"/>
          <w:lang w:eastAsia="es-CR"/>
        </w:rPr>
        <w:t xml:space="preserve">Esta batalla </w:t>
      </w:r>
      <w:r w:rsidR="00A658FC" w:rsidRPr="00A658FC">
        <w:rPr>
          <w:rFonts w:ascii="Bookman Old Style" w:eastAsia="Times New Roman" w:hAnsi="Bookman Old Style" w:cs="Times New Roman"/>
          <w:sz w:val="24"/>
          <w:szCs w:val="24"/>
          <w:lang w:eastAsia="es-CR"/>
        </w:rPr>
        <w:t>interna</w:t>
      </w:r>
      <w:r w:rsidR="00A658FC">
        <w:rPr>
          <w:rFonts w:ascii="Bookman Old Style" w:eastAsia="Times New Roman" w:hAnsi="Bookman Old Style" w:cs="Times New Roman"/>
          <w:sz w:val="24"/>
          <w:szCs w:val="24"/>
          <w:lang w:eastAsia="es-CR"/>
        </w:rPr>
        <w:t xml:space="preserve"> en EEUU,</w:t>
      </w:r>
      <w:r w:rsidR="000D7791" w:rsidRPr="00A658FC">
        <w:rPr>
          <w:rFonts w:ascii="Bookman Old Style" w:eastAsia="Times New Roman" w:hAnsi="Bookman Old Style" w:cs="Times New Roman"/>
          <w:sz w:val="24"/>
          <w:szCs w:val="24"/>
          <w:lang w:eastAsia="es-CR"/>
        </w:rPr>
        <w:t xml:space="preserve"> bien </w:t>
      </w:r>
      <w:r w:rsidR="00A658FC" w:rsidRPr="00A658FC">
        <w:rPr>
          <w:rFonts w:ascii="Bookman Old Style" w:eastAsia="Times New Roman" w:hAnsi="Bookman Old Style" w:cs="Times New Roman"/>
          <w:sz w:val="24"/>
          <w:szCs w:val="24"/>
          <w:lang w:eastAsia="es-CR"/>
        </w:rPr>
        <w:t>podr</w:t>
      </w:r>
      <w:r w:rsidR="00A658FC">
        <w:rPr>
          <w:rFonts w:ascii="Bookman Old Style" w:eastAsia="Times New Roman" w:hAnsi="Bookman Old Style" w:cs="Times New Roman"/>
          <w:sz w:val="24"/>
          <w:szCs w:val="24"/>
          <w:lang w:eastAsia="es-CR"/>
        </w:rPr>
        <w:t>í</w:t>
      </w:r>
      <w:r w:rsidR="00A658FC" w:rsidRPr="00A658FC">
        <w:rPr>
          <w:rFonts w:ascii="Bookman Old Style" w:eastAsia="Times New Roman" w:hAnsi="Bookman Old Style" w:cs="Times New Roman"/>
          <w:sz w:val="24"/>
          <w:szCs w:val="24"/>
          <w:lang w:eastAsia="es-CR"/>
        </w:rPr>
        <w:t>a</w:t>
      </w:r>
      <w:r w:rsidR="000D7791" w:rsidRPr="00A658FC">
        <w:rPr>
          <w:rFonts w:ascii="Bookman Old Style" w:eastAsia="Times New Roman" w:hAnsi="Bookman Old Style" w:cs="Times New Roman"/>
          <w:sz w:val="24"/>
          <w:szCs w:val="24"/>
          <w:lang w:eastAsia="es-CR"/>
        </w:rPr>
        <w:t xml:space="preserve"> </w:t>
      </w:r>
      <w:r w:rsidR="00A658FC">
        <w:rPr>
          <w:rFonts w:ascii="Bookman Old Style" w:eastAsia="Times New Roman" w:hAnsi="Bookman Old Style" w:cs="Times New Roman"/>
          <w:sz w:val="24"/>
          <w:szCs w:val="24"/>
          <w:lang w:eastAsia="es-CR"/>
        </w:rPr>
        <w:t>llevar a la</w:t>
      </w:r>
      <w:r w:rsidR="000D7791" w:rsidRPr="00A658FC">
        <w:rPr>
          <w:rFonts w:ascii="Bookman Old Style" w:eastAsia="Times New Roman" w:hAnsi="Bookman Old Style" w:cs="Times New Roman"/>
          <w:sz w:val="24"/>
          <w:szCs w:val="24"/>
          <w:lang w:eastAsia="es-CR"/>
        </w:rPr>
        <w:t xml:space="preserve"> </w:t>
      </w:r>
      <w:r w:rsidR="00A658FC">
        <w:rPr>
          <w:rFonts w:ascii="Bookman Old Style" w:eastAsia="Times New Roman" w:hAnsi="Bookman Old Style" w:cs="Times New Roman"/>
          <w:sz w:val="24"/>
          <w:szCs w:val="24"/>
          <w:lang w:eastAsia="es-CR"/>
        </w:rPr>
        <w:t>“caída”</w:t>
      </w:r>
      <w:r w:rsidR="000D7791" w:rsidRPr="00A658FC">
        <w:rPr>
          <w:rFonts w:ascii="Bookman Old Style" w:eastAsia="Times New Roman" w:hAnsi="Bookman Old Style" w:cs="Times New Roman"/>
          <w:sz w:val="24"/>
          <w:szCs w:val="24"/>
          <w:lang w:eastAsia="es-CR"/>
        </w:rPr>
        <w:t xml:space="preserve"> de todo el</w:t>
      </w:r>
      <w:r w:rsidR="00A658FC">
        <w:rPr>
          <w:rFonts w:ascii="Bookman Old Style" w:eastAsia="Times New Roman" w:hAnsi="Bookman Old Style" w:cs="Times New Roman"/>
          <w:sz w:val="24"/>
          <w:szCs w:val="24"/>
          <w:lang w:eastAsia="es-CR"/>
        </w:rPr>
        <w:t xml:space="preserve"> sistema monetario en Occidente. Abriendo</w:t>
      </w:r>
      <w:r w:rsidR="000D7791" w:rsidRPr="00A658FC">
        <w:rPr>
          <w:rFonts w:ascii="Bookman Old Style" w:eastAsia="Times New Roman" w:hAnsi="Bookman Old Style" w:cs="Times New Roman"/>
          <w:sz w:val="24"/>
          <w:szCs w:val="24"/>
          <w:lang w:eastAsia="es-CR"/>
        </w:rPr>
        <w:t xml:space="preserve"> e</w:t>
      </w:r>
      <w:r w:rsidR="00A658FC">
        <w:rPr>
          <w:rFonts w:ascii="Bookman Old Style" w:eastAsia="Times New Roman" w:hAnsi="Bookman Old Style" w:cs="Times New Roman"/>
          <w:sz w:val="24"/>
          <w:szCs w:val="24"/>
          <w:lang w:eastAsia="es-CR"/>
        </w:rPr>
        <w:t>spacio al proyecto Multipolar para</w:t>
      </w:r>
      <w:r w:rsidR="000D7791" w:rsidRPr="00A658FC">
        <w:rPr>
          <w:rFonts w:ascii="Bookman Old Style" w:eastAsia="Times New Roman" w:hAnsi="Bookman Old Style" w:cs="Times New Roman"/>
          <w:sz w:val="24"/>
          <w:szCs w:val="24"/>
          <w:lang w:eastAsia="es-CR"/>
        </w:rPr>
        <w:t xml:space="preserve"> avanzar.</w:t>
      </w:r>
    </w:p>
    <w:p w:rsidR="0081499D" w:rsidRDefault="0081499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176D16" w:rsidRDefault="00176D1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253E2A" w:rsidRDefault="00253E2A"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253E2A" w:rsidRDefault="00253E2A"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p>
    <w:p w:rsidR="00253E2A" w:rsidRDefault="00253E2A"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A658FC" w:rsidRDefault="00A658FC" w:rsidP="00CF0305">
      <w:pPr>
        <w:shd w:val="clear" w:color="auto" w:fill="FFFFFF"/>
        <w:spacing w:after="0"/>
        <w:jc w:val="right"/>
        <w:textAlignment w:val="baseline"/>
        <w:rPr>
          <w:rFonts w:ascii="Bookman Old Style" w:eastAsia="Times New Roman" w:hAnsi="Bookman Old Style" w:cs="Times New Roman"/>
          <w:b/>
          <w:sz w:val="24"/>
          <w:szCs w:val="24"/>
          <w:lang w:eastAsia="es-CR"/>
        </w:rPr>
      </w:pPr>
    </w:p>
    <w:p w:rsidR="00834529" w:rsidRDefault="00834529" w:rsidP="00CF0305">
      <w:pPr>
        <w:shd w:val="clear" w:color="auto" w:fill="FFFFFF"/>
        <w:spacing w:after="0"/>
        <w:ind w:left="2124" w:firstLine="708"/>
        <w:jc w:val="both"/>
        <w:textAlignment w:val="baseline"/>
        <w:rPr>
          <w:rFonts w:ascii="Bookman Old Style" w:eastAsia="Times New Roman" w:hAnsi="Bookman Old Style" w:cs="Times New Roman"/>
          <w:b/>
          <w:sz w:val="28"/>
          <w:szCs w:val="28"/>
          <w:lang w:eastAsia="es-CR"/>
        </w:rPr>
      </w:pPr>
    </w:p>
    <w:p w:rsidR="00253E2A" w:rsidRDefault="002A2098" w:rsidP="00CF0305">
      <w:pPr>
        <w:shd w:val="clear" w:color="auto" w:fill="FFFFFF"/>
        <w:spacing w:after="0"/>
        <w:ind w:left="2124" w:firstLine="708"/>
        <w:jc w:val="both"/>
        <w:textAlignment w:val="baseline"/>
        <w:rPr>
          <w:rFonts w:ascii="Bookman Old Style" w:eastAsia="Times New Roman" w:hAnsi="Bookman Old Style" w:cs="Times New Roman"/>
          <w:b/>
          <w:sz w:val="28"/>
          <w:szCs w:val="28"/>
          <w:lang w:eastAsia="es-CR"/>
        </w:rPr>
      </w:pPr>
      <w:r>
        <w:rPr>
          <w:rFonts w:ascii="Bookman Old Style" w:eastAsia="Times New Roman" w:hAnsi="Bookman Old Style" w:cs="Times New Roman"/>
          <w:b/>
          <w:sz w:val="28"/>
          <w:szCs w:val="28"/>
          <w:lang w:eastAsia="es-CR"/>
        </w:rPr>
        <w:t xml:space="preserve"> </w:t>
      </w:r>
      <w:r w:rsidR="00253E2A" w:rsidRPr="00CF0305">
        <w:rPr>
          <w:rFonts w:ascii="Bookman Old Style" w:eastAsia="Times New Roman" w:hAnsi="Bookman Old Style" w:cs="Times New Roman"/>
          <w:b/>
          <w:sz w:val="28"/>
          <w:szCs w:val="28"/>
          <w:lang w:eastAsia="es-CR"/>
        </w:rPr>
        <w:t xml:space="preserve">Capitulo IV </w:t>
      </w:r>
    </w:p>
    <w:p w:rsidR="00E800CD" w:rsidRDefault="00E800CD" w:rsidP="00E800CD">
      <w:pPr>
        <w:shd w:val="clear" w:color="auto" w:fill="FFFFFF"/>
        <w:spacing w:after="0"/>
        <w:jc w:val="both"/>
        <w:textAlignment w:val="baseline"/>
        <w:rPr>
          <w:rFonts w:ascii="Bookman Old Style" w:eastAsia="Times New Roman" w:hAnsi="Bookman Old Style" w:cs="Times New Roman"/>
          <w:b/>
          <w:sz w:val="28"/>
          <w:szCs w:val="28"/>
          <w:lang w:eastAsia="es-CR"/>
        </w:rPr>
      </w:pPr>
    </w:p>
    <w:p w:rsidR="00E800CD" w:rsidRPr="009F61AE" w:rsidRDefault="00E800CD" w:rsidP="00E800CD">
      <w:pPr>
        <w:shd w:val="clear" w:color="auto" w:fill="FFFFFF"/>
        <w:spacing w:after="450"/>
        <w:ind w:firstLine="708"/>
        <w:jc w:val="both"/>
        <w:textAlignment w:val="baseline"/>
        <w:rPr>
          <w:rFonts w:ascii="Bookman Old Style" w:eastAsia="Times New Roman" w:hAnsi="Bookman Old Style" w:cs="Times New Roman"/>
          <w:b/>
          <w:sz w:val="28"/>
          <w:szCs w:val="28"/>
          <w:lang w:eastAsia="es-CR"/>
        </w:rPr>
      </w:pPr>
      <w:r w:rsidRPr="009F61AE">
        <w:rPr>
          <w:rFonts w:ascii="Bookman Old Style" w:eastAsia="Times New Roman" w:hAnsi="Bookman Old Style" w:cs="Times New Roman"/>
          <w:b/>
          <w:sz w:val="28"/>
          <w:szCs w:val="28"/>
          <w:lang w:eastAsia="es-CR"/>
        </w:rPr>
        <w:t xml:space="preserve">El Multipolarismo como nuevo paradigma de poder </w:t>
      </w:r>
    </w:p>
    <w:p w:rsidR="00E800CD" w:rsidRDefault="00E800CD" w:rsidP="00E800CD">
      <w:pPr>
        <w:shd w:val="clear" w:color="auto" w:fill="FFFFFF"/>
        <w:spacing w:after="0"/>
        <w:jc w:val="both"/>
        <w:textAlignment w:val="baseline"/>
        <w:rPr>
          <w:rFonts w:ascii="Bookman Old Style" w:eastAsia="Times New Roman" w:hAnsi="Bookman Old Style" w:cs="Times New Roman"/>
          <w:b/>
          <w:sz w:val="28"/>
          <w:szCs w:val="28"/>
          <w:lang w:eastAsia="es-CR"/>
        </w:rPr>
      </w:pPr>
    </w:p>
    <w:p w:rsidR="00253E2A" w:rsidRDefault="0065426A"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r>
        <w:rPr>
          <w:rFonts w:ascii="Bookman Old Style" w:eastAsia="Times New Roman" w:hAnsi="Bookman Old Style" w:cs="Times New Roman"/>
          <w:b/>
          <w:sz w:val="24"/>
          <w:szCs w:val="24"/>
          <w:lang w:eastAsia="es-CR"/>
        </w:rPr>
        <w:t xml:space="preserve">Introducción </w:t>
      </w:r>
    </w:p>
    <w:p w:rsidR="00A658FC" w:rsidRDefault="00A658FC"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p>
    <w:p w:rsidR="00176D16" w:rsidRDefault="00176D16" w:rsidP="00176D16">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 xml:space="preserve">La </w:t>
      </w:r>
      <w:r w:rsidRPr="005264D5">
        <w:rPr>
          <w:rFonts w:ascii="Bookman Old Style" w:eastAsia="Times New Roman" w:hAnsi="Bookman Old Style" w:cs="Times New Roman"/>
          <w:sz w:val="24"/>
          <w:szCs w:val="24"/>
          <w:lang w:eastAsia="es-CR"/>
        </w:rPr>
        <w:t>batalla, que enfrenta a los</w:t>
      </w:r>
      <w:r w:rsidR="004804FB">
        <w:rPr>
          <w:rFonts w:ascii="Bookman Old Style" w:eastAsia="Times New Roman" w:hAnsi="Bookman Old Style" w:cs="Times New Roman"/>
          <w:sz w:val="24"/>
          <w:szCs w:val="24"/>
          <w:lang w:eastAsia="es-CR"/>
        </w:rPr>
        <w:t xml:space="preserve"> intereses político-estratégicos</w:t>
      </w:r>
      <w:r w:rsidRPr="005264D5">
        <w:rPr>
          <w:rFonts w:ascii="Bookman Old Style" w:eastAsia="Times New Roman" w:hAnsi="Bookman Old Style" w:cs="Times New Roman"/>
          <w:sz w:val="24"/>
          <w:szCs w:val="24"/>
          <w:lang w:eastAsia="es-CR"/>
        </w:rPr>
        <w:t xml:space="preserve"> continentalistas norteamericanos contra los globalistas unipolares, </w:t>
      </w:r>
      <w:r>
        <w:rPr>
          <w:rFonts w:ascii="Bookman Old Style" w:eastAsia="Times New Roman" w:hAnsi="Bookman Old Style" w:cs="Times New Roman"/>
          <w:sz w:val="24"/>
          <w:szCs w:val="24"/>
          <w:lang w:eastAsia="es-CR"/>
        </w:rPr>
        <w:t>a</w:t>
      </w:r>
      <w:r w:rsidRPr="005264D5">
        <w:rPr>
          <w:rFonts w:ascii="Bookman Old Style" w:eastAsia="Times New Roman" w:hAnsi="Bookman Old Style" w:cs="Times New Roman"/>
          <w:sz w:val="24"/>
          <w:szCs w:val="24"/>
          <w:lang w:eastAsia="es-CR"/>
        </w:rPr>
        <w:t xml:space="preserve">parece </w:t>
      </w:r>
      <w:r>
        <w:rPr>
          <w:rFonts w:ascii="Bookman Old Style" w:eastAsia="Times New Roman" w:hAnsi="Bookman Old Style" w:cs="Times New Roman"/>
          <w:sz w:val="24"/>
          <w:szCs w:val="24"/>
          <w:lang w:eastAsia="es-CR"/>
        </w:rPr>
        <w:t>de</w:t>
      </w:r>
      <w:r w:rsidR="004804FB">
        <w:rPr>
          <w:rFonts w:ascii="Bookman Old Style" w:eastAsia="Times New Roman" w:hAnsi="Bookman Old Style" w:cs="Times New Roman"/>
          <w:sz w:val="24"/>
          <w:szCs w:val="24"/>
          <w:lang w:eastAsia="es-CR"/>
        </w:rPr>
        <w:t>bilitándolos a ambos. Claro que</w:t>
      </w:r>
      <w:r>
        <w:rPr>
          <w:rFonts w:ascii="Bookman Old Style" w:eastAsia="Times New Roman" w:hAnsi="Bookman Old Style" w:cs="Times New Roman"/>
          <w:sz w:val="24"/>
          <w:szCs w:val="24"/>
          <w:lang w:eastAsia="es-CR"/>
        </w:rPr>
        <w:t xml:space="preserve"> </w:t>
      </w:r>
      <w:r w:rsidR="004804FB">
        <w:rPr>
          <w:rFonts w:ascii="Bookman Old Style" w:eastAsia="Times New Roman" w:hAnsi="Bookman Old Style" w:cs="Times New Roman"/>
          <w:sz w:val="24"/>
          <w:szCs w:val="24"/>
          <w:lang w:eastAsia="es-CR"/>
        </w:rPr>
        <w:t xml:space="preserve">esta situación, debe entenderse también </w:t>
      </w:r>
      <w:r w:rsidRPr="005264D5">
        <w:rPr>
          <w:rFonts w:ascii="Bookman Old Style" w:eastAsia="Times New Roman" w:hAnsi="Bookman Old Style" w:cs="Times New Roman"/>
          <w:sz w:val="24"/>
          <w:szCs w:val="24"/>
          <w:lang w:eastAsia="es-CR"/>
        </w:rPr>
        <w:t>observándola frente al otro, a</w:t>
      </w:r>
      <w:r>
        <w:rPr>
          <w:rFonts w:ascii="Bookman Old Style" w:eastAsia="Times New Roman" w:hAnsi="Bookman Old Style" w:cs="Times New Roman"/>
          <w:sz w:val="24"/>
          <w:szCs w:val="24"/>
          <w:lang w:eastAsia="es-CR"/>
        </w:rPr>
        <w:t>l</w:t>
      </w:r>
      <w:r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Pluriversalismo Multipolar</w:t>
      </w:r>
      <w:r w:rsidRPr="005264D5">
        <w:rPr>
          <w:rFonts w:ascii="Bookman Old Style" w:eastAsia="Times New Roman" w:hAnsi="Bookman Old Style" w:cs="Times New Roman"/>
          <w:sz w:val="24"/>
          <w:szCs w:val="24"/>
          <w:lang w:eastAsia="es-CR"/>
        </w:rPr>
        <w:t xml:space="preserve">, el </w:t>
      </w:r>
      <w:r>
        <w:rPr>
          <w:rFonts w:ascii="Bookman Old Style" w:eastAsia="Times New Roman" w:hAnsi="Bookman Old Style" w:cs="Times New Roman"/>
          <w:sz w:val="24"/>
          <w:szCs w:val="24"/>
          <w:lang w:eastAsia="es-CR"/>
        </w:rPr>
        <w:t xml:space="preserve">llamado </w:t>
      </w:r>
      <w:r w:rsidRPr="005264D5">
        <w:rPr>
          <w:rFonts w:ascii="Bookman Old Style" w:eastAsia="Times New Roman" w:hAnsi="Bookman Old Style" w:cs="Times New Roman"/>
          <w:sz w:val="24"/>
          <w:szCs w:val="24"/>
          <w:lang w:eastAsia="es-CR"/>
        </w:rPr>
        <w:t>Sur Global</w:t>
      </w:r>
      <w:r>
        <w:rPr>
          <w:rFonts w:ascii="Bookman Old Style" w:eastAsia="Times New Roman" w:hAnsi="Bookman Old Style" w:cs="Times New Roman"/>
          <w:sz w:val="24"/>
          <w:szCs w:val="24"/>
          <w:lang w:eastAsia="es-CR"/>
        </w:rPr>
        <w:t>, para considerarla en toda la complejidad que hace a una crisis de época. Los países del Sur G</w:t>
      </w:r>
      <w:r w:rsidRPr="005264D5">
        <w:rPr>
          <w:rFonts w:ascii="Bookman Old Style" w:eastAsia="Times New Roman" w:hAnsi="Bookman Old Style" w:cs="Times New Roman"/>
          <w:sz w:val="24"/>
          <w:szCs w:val="24"/>
          <w:lang w:eastAsia="es-CR"/>
        </w:rPr>
        <w:t>lobal</w:t>
      </w:r>
      <w:r w:rsidR="00BA1014">
        <w:rPr>
          <w:rFonts w:ascii="Bookman Old Style" w:eastAsia="Times New Roman" w:hAnsi="Bookman Old Style" w:cs="Times New Roman"/>
          <w:sz w:val="24"/>
          <w:szCs w:val="24"/>
          <w:lang w:eastAsia="es-CR"/>
        </w:rPr>
        <w:t xml:space="preserve"> Multipolar</w:t>
      </w:r>
      <w:r w:rsidRPr="005264D5">
        <w:rPr>
          <w:rFonts w:ascii="Bookman Old Style" w:eastAsia="Times New Roman" w:hAnsi="Bookman Old Style" w:cs="Times New Roman"/>
          <w:sz w:val="24"/>
          <w:szCs w:val="24"/>
          <w:lang w:eastAsia="es-CR"/>
        </w:rPr>
        <w:t xml:space="preserve"> no se ven </w:t>
      </w:r>
      <w:r>
        <w:rPr>
          <w:rFonts w:ascii="Bookman Old Style" w:eastAsia="Times New Roman" w:hAnsi="Bookman Old Style" w:cs="Times New Roman"/>
          <w:sz w:val="24"/>
          <w:szCs w:val="24"/>
          <w:lang w:eastAsia="es-CR"/>
        </w:rPr>
        <w:t xml:space="preserve">incluidos </w:t>
      </w:r>
      <w:r w:rsidR="00BA1014">
        <w:rPr>
          <w:rFonts w:ascii="Bookman Old Style" w:eastAsia="Times New Roman" w:hAnsi="Bookman Old Style" w:cs="Times New Roman"/>
          <w:sz w:val="24"/>
          <w:szCs w:val="24"/>
          <w:lang w:eastAsia="es-CR"/>
        </w:rPr>
        <w:t>en ni</w:t>
      </w:r>
      <w:r>
        <w:rPr>
          <w:rFonts w:ascii="Bookman Old Style" w:eastAsia="Times New Roman" w:hAnsi="Bookman Old Style" w:cs="Times New Roman"/>
          <w:sz w:val="24"/>
          <w:szCs w:val="24"/>
          <w:lang w:eastAsia="es-CR"/>
        </w:rPr>
        <w:t xml:space="preserve"> beneficiados co</w:t>
      </w:r>
      <w:r w:rsidRPr="005264D5">
        <w:rPr>
          <w:rFonts w:ascii="Bookman Old Style" w:eastAsia="Times New Roman" w:hAnsi="Bookman Old Style" w:cs="Times New Roman"/>
          <w:sz w:val="24"/>
          <w:szCs w:val="24"/>
          <w:lang w:eastAsia="es-CR"/>
        </w:rPr>
        <w:t>n una criptomoneda globalista</w:t>
      </w:r>
      <w:r w:rsidR="00BA1014">
        <w:rPr>
          <w:rFonts w:ascii="Bookman Old Style" w:eastAsia="Times New Roman" w:hAnsi="Bookman Old Style" w:cs="Times New Roman"/>
          <w:sz w:val="24"/>
          <w:szCs w:val="24"/>
          <w:lang w:eastAsia="es-CR"/>
        </w:rPr>
        <w:t xml:space="preserve">. Mucho menos </w:t>
      </w:r>
      <w:r w:rsidRPr="005264D5">
        <w:rPr>
          <w:rFonts w:ascii="Bookman Old Style" w:eastAsia="Times New Roman" w:hAnsi="Bookman Old Style" w:cs="Times New Roman"/>
          <w:sz w:val="24"/>
          <w:szCs w:val="24"/>
          <w:lang w:eastAsia="es-CR"/>
        </w:rPr>
        <w:t>con una deuda externa impagable provocada por los continentalistas</w:t>
      </w:r>
      <w:r>
        <w:rPr>
          <w:rFonts w:ascii="Bookman Old Style" w:eastAsia="Times New Roman" w:hAnsi="Bookman Old Style" w:cs="Times New Roman"/>
          <w:sz w:val="24"/>
          <w:szCs w:val="24"/>
          <w:lang w:eastAsia="es-CR"/>
        </w:rPr>
        <w:t xml:space="preserve"> y/o globalistas.</w:t>
      </w:r>
      <w:r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Pero si</w:t>
      </w:r>
      <w:r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es cierto, que el multipolarismo los considera como parte desde el momento mismo en que realizo la reunión de los BRICS en Fortaleza en Julio de 2014. Donde incluyo a la </w:t>
      </w:r>
      <w:proofErr w:type="spellStart"/>
      <w:r>
        <w:rPr>
          <w:rFonts w:ascii="Bookman Old Style" w:eastAsia="Times New Roman" w:hAnsi="Bookman Old Style" w:cs="Times New Roman"/>
          <w:sz w:val="24"/>
          <w:szCs w:val="24"/>
          <w:lang w:eastAsia="es-CR"/>
        </w:rPr>
        <w:t>Unasur</w:t>
      </w:r>
      <w:proofErr w:type="spellEnd"/>
      <w:r>
        <w:rPr>
          <w:rFonts w:ascii="Bookman Old Style" w:eastAsia="Times New Roman" w:hAnsi="Bookman Old Style" w:cs="Times New Roman"/>
          <w:sz w:val="24"/>
          <w:szCs w:val="24"/>
          <w:lang w:eastAsia="es-CR"/>
        </w:rPr>
        <w:t xml:space="preserve"> –Unión de Naciones Suramericanas-</w:t>
      </w:r>
      <w:r w:rsidR="004804FB">
        <w:rPr>
          <w:rFonts w:ascii="Bookman Old Style" w:eastAsia="Times New Roman" w:hAnsi="Bookman Old Style" w:cs="Times New Roman"/>
          <w:sz w:val="24"/>
          <w:szCs w:val="24"/>
          <w:lang w:eastAsia="es-CR"/>
        </w:rPr>
        <w:t>,</w:t>
      </w:r>
      <w:r>
        <w:rPr>
          <w:rFonts w:ascii="Bookman Old Style" w:eastAsia="Times New Roman" w:hAnsi="Bookman Old Style" w:cs="Times New Roman"/>
          <w:sz w:val="24"/>
          <w:szCs w:val="24"/>
          <w:lang w:eastAsia="es-CR"/>
        </w:rPr>
        <w:t xml:space="preserve"> </w:t>
      </w:r>
      <w:r w:rsidR="004804FB">
        <w:rPr>
          <w:rFonts w:ascii="Bookman Old Style" w:eastAsia="Times New Roman" w:hAnsi="Bookman Old Style" w:cs="Times New Roman"/>
          <w:sz w:val="24"/>
          <w:szCs w:val="24"/>
          <w:lang w:eastAsia="es-CR"/>
        </w:rPr>
        <w:t xml:space="preserve">hoy CELAC, </w:t>
      </w:r>
      <w:r>
        <w:rPr>
          <w:rFonts w:ascii="Bookman Old Style" w:eastAsia="Times New Roman" w:hAnsi="Bookman Old Style" w:cs="Times New Roman"/>
          <w:sz w:val="24"/>
          <w:szCs w:val="24"/>
          <w:lang w:eastAsia="es-CR"/>
        </w:rPr>
        <w:t>en la reunión.</w:t>
      </w:r>
    </w:p>
    <w:p w:rsidR="00592D45" w:rsidRPr="005264D5" w:rsidRDefault="00592D45"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E82E9A" w:rsidRDefault="00E82E9A" w:rsidP="00E82E9A">
      <w:pPr>
        <w:shd w:val="clear" w:color="auto" w:fill="FFFFFF"/>
        <w:spacing w:after="45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El BRICS Multipolar</w:t>
      </w:r>
      <w:r w:rsidR="000B5441"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en el marco d</w:t>
      </w:r>
      <w:r w:rsidR="000B5441" w:rsidRPr="005264D5">
        <w:rPr>
          <w:rFonts w:ascii="Bookman Old Style" w:eastAsia="Times New Roman" w:hAnsi="Bookman Old Style" w:cs="Times New Roman"/>
          <w:sz w:val="24"/>
          <w:szCs w:val="24"/>
          <w:lang w:eastAsia="es-CR"/>
        </w:rPr>
        <w:t>el Sur Glo</w:t>
      </w:r>
      <w:r>
        <w:rPr>
          <w:rFonts w:ascii="Bookman Old Style" w:eastAsia="Times New Roman" w:hAnsi="Bookman Old Style" w:cs="Times New Roman"/>
          <w:sz w:val="24"/>
          <w:szCs w:val="24"/>
          <w:lang w:eastAsia="es-CR"/>
        </w:rPr>
        <w:t>bal, ha logrado acuerdos con</w:t>
      </w:r>
      <w:r w:rsidR="000B5441"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un número cada vez mayor de naciones</w:t>
      </w:r>
      <w:r w:rsidR="000B5441" w:rsidRPr="005264D5">
        <w:rPr>
          <w:rFonts w:ascii="Bookman Old Style" w:eastAsia="Times New Roman" w:hAnsi="Bookman Old Style" w:cs="Times New Roman"/>
          <w:sz w:val="24"/>
          <w:szCs w:val="24"/>
          <w:lang w:eastAsia="es-CR"/>
        </w:rPr>
        <w:t xml:space="preserve">, acuerdos comerciales por fuera del </w:t>
      </w:r>
      <w:r>
        <w:rPr>
          <w:rFonts w:ascii="Bookman Old Style" w:eastAsia="Times New Roman" w:hAnsi="Bookman Old Style" w:cs="Times New Roman"/>
          <w:sz w:val="24"/>
          <w:szCs w:val="24"/>
          <w:lang w:eastAsia="es-CR"/>
        </w:rPr>
        <w:t xml:space="preserve">área </w:t>
      </w:r>
      <w:r w:rsidR="000B5441" w:rsidRPr="005264D5">
        <w:rPr>
          <w:rFonts w:ascii="Bookman Old Style" w:eastAsia="Times New Roman" w:hAnsi="Bookman Old Style" w:cs="Times New Roman"/>
          <w:sz w:val="24"/>
          <w:szCs w:val="24"/>
          <w:lang w:eastAsia="es-CR"/>
        </w:rPr>
        <w:t>dólar, en monedas propias de cada nación y respaldadas con</w:t>
      </w:r>
      <w:r w:rsidR="004804FB">
        <w:rPr>
          <w:rFonts w:ascii="Bookman Old Style" w:eastAsia="Times New Roman" w:hAnsi="Bookman Old Style" w:cs="Times New Roman"/>
          <w:sz w:val="24"/>
          <w:szCs w:val="24"/>
          <w:lang w:eastAsia="es-CR"/>
        </w:rPr>
        <w:t xml:space="preserve"> materias primas. El Sur Global o Sur Multipolar,</w:t>
      </w:r>
      <w:r w:rsidR="000B5441" w:rsidRPr="005264D5">
        <w:rPr>
          <w:rFonts w:ascii="Bookman Old Style" w:eastAsia="Times New Roman" w:hAnsi="Bookman Old Style" w:cs="Times New Roman"/>
          <w:sz w:val="24"/>
          <w:szCs w:val="24"/>
          <w:lang w:eastAsia="es-CR"/>
        </w:rPr>
        <w:t xml:space="preserve"> en otras palabras, está cada vez más conectado</w:t>
      </w:r>
      <w:r w:rsidR="004804FB">
        <w:rPr>
          <w:rFonts w:ascii="Bookman Old Style" w:eastAsia="Times New Roman" w:hAnsi="Bookman Old Style" w:cs="Times New Roman"/>
          <w:sz w:val="24"/>
          <w:szCs w:val="24"/>
          <w:lang w:eastAsia="es-CR"/>
        </w:rPr>
        <w:t xml:space="preserve"> entre sí</w:t>
      </w:r>
      <w:r w:rsidR="00C05A8C">
        <w:rPr>
          <w:rFonts w:ascii="Bookman Old Style" w:eastAsia="Times New Roman" w:hAnsi="Bookman Old Style" w:cs="Times New Roman"/>
          <w:sz w:val="24"/>
          <w:szCs w:val="24"/>
          <w:lang w:eastAsia="es-CR"/>
        </w:rPr>
        <w:t xml:space="preserve"> e integrado</w:t>
      </w:r>
      <w:r w:rsidR="000B5441" w:rsidRPr="005264D5">
        <w:rPr>
          <w:rFonts w:ascii="Bookman Old Style" w:eastAsia="Times New Roman" w:hAnsi="Bookman Old Style" w:cs="Times New Roman"/>
          <w:sz w:val="24"/>
          <w:szCs w:val="24"/>
          <w:lang w:eastAsia="es-CR"/>
        </w:rPr>
        <w:t xml:space="preserve"> </w:t>
      </w:r>
      <w:r w:rsidR="00C05A8C">
        <w:rPr>
          <w:rFonts w:ascii="Bookman Old Style" w:eastAsia="Times New Roman" w:hAnsi="Bookman Old Style" w:cs="Times New Roman"/>
          <w:sz w:val="24"/>
          <w:szCs w:val="24"/>
          <w:lang w:eastAsia="es-CR"/>
        </w:rPr>
        <w:t>al</w:t>
      </w:r>
      <w:r w:rsidR="000B5441" w:rsidRPr="005264D5">
        <w:rPr>
          <w:rFonts w:ascii="Bookman Old Style" w:eastAsia="Times New Roman" w:hAnsi="Bookman Old Style" w:cs="Times New Roman"/>
          <w:sz w:val="24"/>
          <w:szCs w:val="24"/>
          <w:lang w:eastAsia="es-CR"/>
        </w:rPr>
        <w:t xml:space="preserve"> BRIC</w:t>
      </w:r>
      <w:r>
        <w:rPr>
          <w:rFonts w:ascii="Bookman Old Style" w:eastAsia="Times New Roman" w:hAnsi="Bookman Old Style" w:cs="Times New Roman"/>
          <w:sz w:val="24"/>
          <w:szCs w:val="24"/>
          <w:lang w:eastAsia="es-CR"/>
        </w:rPr>
        <w:t>S</w:t>
      </w:r>
      <w:r w:rsidR="00C05A8C">
        <w:rPr>
          <w:rFonts w:ascii="Bookman Old Style" w:eastAsia="Times New Roman" w:hAnsi="Bookman Old Style" w:cs="Times New Roman"/>
          <w:sz w:val="24"/>
          <w:szCs w:val="24"/>
          <w:lang w:eastAsia="es-CR"/>
        </w:rPr>
        <w:t>+</w:t>
      </w:r>
      <w:r w:rsidR="00BA1014">
        <w:rPr>
          <w:rFonts w:ascii="Bookman Old Style" w:eastAsia="Times New Roman" w:hAnsi="Bookman Old Style" w:cs="Times New Roman"/>
          <w:sz w:val="24"/>
          <w:szCs w:val="24"/>
          <w:lang w:eastAsia="es-CR"/>
        </w:rPr>
        <w:t xml:space="preserve"> </w:t>
      </w:r>
      <w:r w:rsidR="00BA1014" w:rsidRPr="00BA1014">
        <w:rPr>
          <w:rFonts w:ascii="Bookman Old Style" w:eastAsia="Times New Roman" w:hAnsi="Bookman Old Style" w:cs="Times New Roman"/>
          <w:i/>
          <w:sz w:val="24"/>
          <w:szCs w:val="24"/>
          <w:lang w:eastAsia="es-CR"/>
        </w:rPr>
        <w:t>(naciones y regiones de naciones y pueblos)</w:t>
      </w:r>
      <w:r w:rsidR="00C05A8C">
        <w:rPr>
          <w:rFonts w:ascii="Bookman Old Style" w:eastAsia="Times New Roman" w:hAnsi="Bookman Old Style" w:cs="Times New Roman"/>
          <w:sz w:val="24"/>
          <w:szCs w:val="24"/>
          <w:lang w:eastAsia="es-CR"/>
        </w:rPr>
        <w:t>, que especialmente entiende</w:t>
      </w:r>
      <w:r w:rsidR="000B5441" w:rsidRPr="005264D5">
        <w:rPr>
          <w:rFonts w:ascii="Bookman Old Style" w:eastAsia="Times New Roman" w:hAnsi="Bookman Old Style" w:cs="Times New Roman"/>
          <w:sz w:val="24"/>
          <w:szCs w:val="24"/>
          <w:lang w:eastAsia="es-CR"/>
        </w:rPr>
        <w:t xml:space="preserve"> que las materias primas retienen valor y, como tales, están trabajando para </w:t>
      </w:r>
      <w:r>
        <w:rPr>
          <w:rFonts w:ascii="Bookman Old Style" w:eastAsia="Times New Roman" w:hAnsi="Bookman Old Style" w:cs="Times New Roman"/>
          <w:sz w:val="24"/>
          <w:szCs w:val="24"/>
          <w:lang w:eastAsia="es-CR"/>
        </w:rPr>
        <w:t>con</w:t>
      </w:r>
      <w:r w:rsidR="000B5441" w:rsidRPr="005264D5">
        <w:rPr>
          <w:rFonts w:ascii="Bookman Old Style" w:eastAsia="Times New Roman" w:hAnsi="Bookman Old Style" w:cs="Times New Roman"/>
          <w:sz w:val="24"/>
          <w:szCs w:val="24"/>
          <w:lang w:eastAsia="es-CR"/>
        </w:rPr>
        <w:t>formar una moneda propia respalda</w:t>
      </w:r>
      <w:r>
        <w:rPr>
          <w:rFonts w:ascii="Bookman Old Style" w:eastAsia="Times New Roman" w:hAnsi="Bookman Old Style" w:cs="Times New Roman"/>
          <w:sz w:val="24"/>
          <w:szCs w:val="24"/>
          <w:lang w:eastAsia="es-CR"/>
        </w:rPr>
        <w:t>da en</w:t>
      </w:r>
      <w:r w:rsidR="00C05A8C">
        <w:rPr>
          <w:rFonts w:ascii="Bookman Old Style" w:eastAsia="Times New Roman" w:hAnsi="Bookman Old Style" w:cs="Times New Roman"/>
          <w:sz w:val="24"/>
          <w:szCs w:val="24"/>
          <w:lang w:eastAsia="es-CR"/>
        </w:rPr>
        <w:t xml:space="preserve"> el</w:t>
      </w:r>
      <w:r>
        <w:rPr>
          <w:rFonts w:ascii="Bookman Old Style" w:eastAsia="Times New Roman" w:hAnsi="Bookman Old Style" w:cs="Times New Roman"/>
          <w:sz w:val="24"/>
          <w:szCs w:val="24"/>
          <w:lang w:eastAsia="es-CR"/>
        </w:rPr>
        <w:t xml:space="preserve"> oro, otra materia prima. </w:t>
      </w:r>
    </w:p>
    <w:p w:rsidR="000B5441" w:rsidRPr="005264D5" w:rsidRDefault="00AE314B" w:rsidP="00E82E9A">
      <w:pPr>
        <w:shd w:val="clear" w:color="auto" w:fill="FFFFFF"/>
        <w:spacing w:after="45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w:t>
      </w:r>
      <w:r w:rsidR="001F62C9">
        <w:rPr>
          <w:rFonts w:ascii="Bookman Old Style" w:eastAsia="Times New Roman" w:hAnsi="Bookman Old Style" w:cs="Times New Roman"/>
          <w:sz w:val="24"/>
          <w:szCs w:val="24"/>
          <w:lang w:eastAsia="es-CR"/>
        </w:rPr>
        <w:t>n el</w:t>
      </w:r>
      <w:r w:rsidR="004804FB">
        <w:rPr>
          <w:rFonts w:ascii="Bookman Old Style" w:eastAsia="Times New Roman" w:hAnsi="Bookman Old Style" w:cs="Times New Roman"/>
          <w:sz w:val="24"/>
          <w:szCs w:val="24"/>
          <w:lang w:eastAsia="es-CR"/>
        </w:rPr>
        <w:t xml:space="preserve"> Sur Global-Multipolar, e</w:t>
      </w:r>
      <w:r w:rsidR="000B5441" w:rsidRPr="005264D5">
        <w:rPr>
          <w:rFonts w:ascii="Bookman Old Style" w:eastAsia="Times New Roman" w:hAnsi="Bookman Old Style" w:cs="Times New Roman"/>
          <w:sz w:val="24"/>
          <w:szCs w:val="24"/>
          <w:lang w:eastAsia="es-CR"/>
        </w:rPr>
        <w:t>xiste</w:t>
      </w:r>
      <w:r w:rsidR="004804FB">
        <w:rPr>
          <w:rFonts w:ascii="Bookman Old Style" w:eastAsia="Times New Roman" w:hAnsi="Bookman Old Style" w:cs="Times New Roman"/>
          <w:sz w:val="24"/>
          <w:szCs w:val="24"/>
          <w:lang w:eastAsia="es-CR"/>
        </w:rPr>
        <w:t xml:space="preserve"> ya</w:t>
      </w:r>
      <w:r w:rsidR="000B5441" w:rsidRPr="005264D5">
        <w:rPr>
          <w:rFonts w:ascii="Bookman Old Style" w:eastAsia="Times New Roman" w:hAnsi="Bookman Old Style" w:cs="Times New Roman"/>
          <w:sz w:val="24"/>
          <w:szCs w:val="24"/>
          <w:lang w:eastAsia="es-CR"/>
        </w:rPr>
        <w:t xml:space="preserve"> una concepción puesta en común para formar el mercado de cambio común de la EAEU –Unión Económica EuroAsiática- que, en particular, implicaría la unificación de todos los </w:t>
      </w:r>
      <w:r w:rsidR="000B5441" w:rsidRPr="005264D5">
        <w:rPr>
          <w:rFonts w:ascii="Bookman Old Style" w:eastAsia="Times New Roman" w:hAnsi="Bookman Old Style" w:cs="Times New Roman"/>
          <w:sz w:val="24"/>
          <w:szCs w:val="24"/>
          <w:lang w:eastAsia="es-CR"/>
        </w:rPr>
        <w:lastRenderedPageBreak/>
        <w:t>sistemas de información de los intercambios y la nominación de precios en monedas nacionales. </w:t>
      </w:r>
      <w:r w:rsidR="000B5441" w:rsidRPr="005264D5">
        <w:rPr>
          <w:rFonts w:ascii="Bookman Old Style" w:eastAsia="Times New Roman" w:hAnsi="Bookman Old Style" w:cs="Times New Roman"/>
          <w:i/>
          <w:iCs/>
          <w:sz w:val="24"/>
          <w:szCs w:val="24"/>
          <w:bdr w:val="none" w:sz="0" w:space="0" w:color="auto" w:frame="1"/>
          <w:lang w:eastAsia="es-CR"/>
        </w:rPr>
        <w:t xml:space="preserve">«La agenda incluye la transición </w:t>
      </w:r>
      <w:r w:rsidR="00E82E9A">
        <w:rPr>
          <w:rFonts w:ascii="Bookman Old Style" w:eastAsia="Times New Roman" w:hAnsi="Bookman Old Style" w:cs="Times New Roman"/>
          <w:i/>
          <w:iCs/>
          <w:sz w:val="24"/>
          <w:szCs w:val="24"/>
          <w:bdr w:val="none" w:sz="0" w:space="0" w:color="auto" w:frame="1"/>
          <w:lang w:eastAsia="es-CR"/>
        </w:rPr>
        <w:t>hacia</w:t>
      </w:r>
      <w:r w:rsidR="000B5441" w:rsidRPr="005264D5">
        <w:rPr>
          <w:rFonts w:ascii="Bookman Old Style" w:eastAsia="Times New Roman" w:hAnsi="Bookman Old Style" w:cs="Times New Roman"/>
          <w:i/>
          <w:iCs/>
          <w:sz w:val="24"/>
          <w:szCs w:val="24"/>
          <w:bdr w:val="none" w:sz="0" w:space="0" w:color="auto" w:frame="1"/>
          <w:lang w:eastAsia="es-CR"/>
        </w:rPr>
        <w:t xml:space="preserve"> una nueva moneda de liquidación estable basada en una canasta de monedas nacionales y productos negociados en bolsa, así como la creación de un sistema propio de precios estable</w:t>
      </w:r>
      <w:r w:rsidR="00C05A8C">
        <w:rPr>
          <w:rFonts w:ascii="Bookman Old Style" w:eastAsia="Times New Roman" w:hAnsi="Bookman Old Style" w:cs="Times New Roman"/>
          <w:i/>
          <w:iCs/>
          <w:sz w:val="24"/>
          <w:szCs w:val="24"/>
          <w:bdr w:val="none" w:sz="0" w:space="0" w:color="auto" w:frame="1"/>
          <w:lang w:eastAsia="es-CR"/>
        </w:rPr>
        <w:t>s</w:t>
      </w:r>
      <w:r w:rsidR="000B5441" w:rsidRPr="005264D5">
        <w:rPr>
          <w:rFonts w:ascii="Bookman Old Style" w:eastAsia="Times New Roman" w:hAnsi="Bookman Old Style" w:cs="Times New Roman"/>
          <w:i/>
          <w:iCs/>
          <w:sz w:val="24"/>
          <w:szCs w:val="24"/>
          <w:bdr w:val="none" w:sz="0" w:space="0" w:color="auto" w:frame="1"/>
          <w:lang w:eastAsia="es-CR"/>
        </w:rPr>
        <w:t>. Dichos principios deben poder aplicarse en el trabajo no solo dentro de la UEEA sino también en toda la OCS”</w:t>
      </w:r>
      <w:r w:rsidR="000B5441" w:rsidRPr="005264D5">
        <w:rPr>
          <w:rFonts w:ascii="Bookman Old Style" w:eastAsia="Times New Roman" w:hAnsi="Bookman Old Style" w:cs="Times New Roman"/>
          <w:sz w:val="24"/>
          <w:szCs w:val="24"/>
          <w:lang w:eastAsia="es-CR"/>
        </w:rPr>
        <w:t xml:space="preserve">, concluyó el Ministro </w:t>
      </w:r>
      <w:r w:rsidR="00864FF0">
        <w:rPr>
          <w:rFonts w:ascii="Bookman Old Style" w:eastAsia="Times New Roman" w:hAnsi="Bookman Old Style" w:cs="Times New Roman"/>
          <w:sz w:val="24"/>
          <w:szCs w:val="24"/>
          <w:lang w:eastAsia="es-CR"/>
        </w:rPr>
        <w:t>para la Integración y Macroeconomía de</w:t>
      </w:r>
      <w:r w:rsidR="000B5441" w:rsidRPr="005264D5">
        <w:rPr>
          <w:rFonts w:ascii="Bookman Old Style" w:eastAsia="Times New Roman" w:hAnsi="Bookman Old Style" w:cs="Times New Roman"/>
          <w:sz w:val="24"/>
          <w:szCs w:val="24"/>
          <w:lang w:eastAsia="es-CR"/>
        </w:rPr>
        <w:t xml:space="preserve"> la </w:t>
      </w:r>
      <w:r w:rsidR="00864FF0">
        <w:rPr>
          <w:rFonts w:ascii="Bookman Old Style" w:eastAsia="Times New Roman" w:hAnsi="Bookman Old Style" w:cs="Times New Roman"/>
          <w:sz w:val="24"/>
          <w:szCs w:val="24"/>
          <w:lang w:eastAsia="es-CR"/>
        </w:rPr>
        <w:t>U</w:t>
      </w:r>
      <w:r w:rsidR="000B5441" w:rsidRPr="005264D5">
        <w:rPr>
          <w:rFonts w:ascii="Bookman Old Style" w:eastAsia="Times New Roman" w:hAnsi="Bookman Old Style" w:cs="Times New Roman"/>
          <w:sz w:val="24"/>
          <w:szCs w:val="24"/>
          <w:lang w:eastAsia="es-CR"/>
        </w:rPr>
        <w:t>EE</w:t>
      </w:r>
      <w:r w:rsidR="00864FF0">
        <w:rPr>
          <w:rFonts w:ascii="Bookman Old Style" w:eastAsia="Times New Roman" w:hAnsi="Bookman Old Style" w:cs="Times New Roman"/>
          <w:sz w:val="24"/>
          <w:szCs w:val="24"/>
          <w:lang w:eastAsia="es-CR"/>
        </w:rPr>
        <w:t>A</w:t>
      </w:r>
      <w:r w:rsidR="000B5441" w:rsidRPr="005264D5">
        <w:rPr>
          <w:rFonts w:ascii="Bookman Old Style" w:eastAsia="Times New Roman" w:hAnsi="Bookman Old Style" w:cs="Times New Roman"/>
          <w:sz w:val="24"/>
          <w:szCs w:val="24"/>
          <w:lang w:eastAsia="es-CR"/>
        </w:rPr>
        <w:t>.</w:t>
      </w:r>
    </w:p>
    <w:p w:rsidR="000B5441"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Cada nuevo miembro requiere un acuerdo colectivo</w:t>
      </w:r>
      <w:r w:rsidR="00864FF0" w:rsidRPr="00864FF0">
        <w:t xml:space="preserve"> </w:t>
      </w:r>
      <w:r w:rsidR="00864FF0" w:rsidRPr="00864FF0">
        <w:rPr>
          <w:rFonts w:ascii="Bookman Old Style" w:eastAsia="Times New Roman" w:hAnsi="Bookman Old Style" w:cs="Times New Roman"/>
          <w:sz w:val="24"/>
          <w:szCs w:val="24"/>
          <w:lang w:eastAsia="es-CR"/>
        </w:rPr>
        <w:t>nuevo</w:t>
      </w:r>
      <w:r w:rsidRPr="005264D5">
        <w:rPr>
          <w:rFonts w:ascii="Bookman Old Style" w:eastAsia="Times New Roman" w:hAnsi="Bookman Old Style" w:cs="Times New Roman"/>
          <w:sz w:val="24"/>
          <w:szCs w:val="24"/>
          <w:lang w:eastAsia="es-CR"/>
        </w:rPr>
        <w:t xml:space="preserve">, lo que no es práctico y requiere otra solución. Lo harán después de convencer a un grupo de estados euroasiáticos. El </w:t>
      </w:r>
      <w:r w:rsidR="00C05A8C">
        <w:rPr>
          <w:rFonts w:ascii="Bookman Old Style" w:eastAsia="Times New Roman" w:hAnsi="Bookman Old Style" w:cs="Times New Roman"/>
          <w:sz w:val="24"/>
          <w:szCs w:val="24"/>
          <w:lang w:eastAsia="es-CR"/>
        </w:rPr>
        <w:t>logro</w:t>
      </w:r>
      <w:r w:rsidRPr="005264D5">
        <w:rPr>
          <w:rFonts w:ascii="Bookman Old Style" w:eastAsia="Times New Roman" w:hAnsi="Bookman Old Style" w:cs="Times New Roman"/>
          <w:sz w:val="24"/>
          <w:szCs w:val="24"/>
          <w:lang w:eastAsia="es-CR"/>
        </w:rPr>
        <w:t xml:space="preserve"> de </w:t>
      </w:r>
      <w:proofErr w:type="spellStart"/>
      <w:r w:rsidRPr="005264D5">
        <w:rPr>
          <w:rFonts w:ascii="Bookman Old Style" w:eastAsia="Times New Roman" w:hAnsi="Bookman Old Style" w:cs="Times New Roman"/>
          <w:sz w:val="24"/>
          <w:szCs w:val="24"/>
          <w:lang w:eastAsia="es-CR"/>
        </w:rPr>
        <w:t>Glazyev</w:t>
      </w:r>
      <w:proofErr w:type="spellEnd"/>
      <w:r w:rsidR="004804FB">
        <w:rPr>
          <w:rFonts w:ascii="Bookman Old Style" w:eastAsia="Times New Roman" w:hAnsi="Bookman Old Style" w:cs="Times New Roman"/>
          <w:sz w:val="24"/>
          <w:szCs w:val="24"/>
          <w:lang w:eastAsia="es-CR"/>
        </w:rPr>
        <w:t xml:space="preserve"> –UEEA-</w:t>
      </w:r>
      <w:r w:rsidRPr="005264D5">
        <w:rPr>
          <w:rFonts w:ascii="Bookman Old Style" w:eastAsia="Times New Roman" w:hAnsi="Bookman Old Style" w:cs="Times New Roman"/>
          <w:sz w:val="24"/>
          <w:szCs w:val="24"/>
          <w:lang w:eastAsia="es-CR"/>
        </w:rPr>
        <w:t xml:space="preserve"> </w:t>
      </w:r>
      <w:r w:rsidR="00D43738">
        <w:rPr>
          <w:rFonts w:ascii="Bookman Old Style" w:eastAsia="Times New Roman" w:hAnsi="Bookman Old Style" w:cs="Times New Roman"/>
          <w:sz w:val="24"/>
          <w:szCs w:val="24"/>
          <w:lang w:eastAsia="es-CR"/>
        </w:rPr>
        <w:t>ha sido</w:t>
      </w:r>
      <w:r w:rsidRPr="005264D5">
        <w:rPr>
          <w:rFonts w:ascii="Bookman Old Style" w:eastAsia="Times New Roman" w:hAnsi="Bookman Old Style" w:cs="Times New Roman"/>
          <w:sz w:val="24"/>
          <w:szCs w:val="24"/>
          <w:lang w:eastAsia="es-CR"/>
        </w:rPr>
        <w:t xml:space="preserve"> persuadir a Arabia Saudita y a otros proveedores de energía del Golfo para que acepten el nuevo medio de acuerdos comerciales. Fi</w:t>
      </w:r>
      <w:r w:rsidR="00C05A8C">
        <w:rPr>
          <w:rFonts w:ascii="Bookman Old Style" w:eastAsia="Times New Roman" w:hAnsi="Bookman Old Style" w:cs="Times New Roman"/>
          <w:sz w:val="24"/>
          <w:szCs w:val="24"/>
          <w:lang w:eastAsia="es-CR"/>
        </w:rPr>
        <w:t>nalmente, s</w:t>
      </w:r>
      <w:r w:rsidRPr="005264D5">
        <w:rPr>
          <w:rFonts w:ascii="Bookman Old Style" w:eastAsia="Times New Roman" w:hAnsi="Bookman Old Style" w:cs="Times New Roman"/>
          <w:sz w:val="24"/>
          <w:szCs w:val="24"/>
          <w:lang w:eastAsia="es-CR"/>
        </w:rPr>
        <w:t>olo una moneda basada</w:t>
      </w:r>
      <w:r w:rsidR="00C05A8C">
        <w:rPr>
          <w:rFonts w:ascii="Bookman Old Style" w:eastAsia="Times New Roman" w:hAnsi="Bookman Old Style" w:cs="Times New Roman"/>
          <w:sz w:val="24"/>
          <w:szCs w:val="24"/>
          <w:lang w:eastAsia="es-CR"/>
        </w:rPr>
        <w:t xml:space="preserve"> o respaldada</w:t>
      </w:r>
      <w:r w:rsidRPr="005264D5">
        <w:rPr>
          <w:rFonts w:ascii="Bookman Old Style" w:eastAsia="Times New Roman" w:hAnsi="Bookman Old Style" w:cs="Times New Roman"/>
          <w:sz w:val="24"/>
          <w:szCs w:val="24"/>
          <w:lang w:eastAsia="es-CR"/>
        </w:rPr>
        <w:t xml:space="preserve"> en oro se ajustaría a la necesidad. Llegando hasta ese punto, entonces será necesario respaldar un esquema</w:t>
      </w:r>
      <w:r w:rsidR="00864FF0">
        <w:rPr>
          <w:rFonts w:ascii="Bookman Old Style" w:eastAsia="Times New Roman" w:hAnsi="Bookman Old Style" w:cs="Times New Roman"/>
          <w:sz w:val="24"/>
          <w:szCs w:val="24"/>
          <w:lang w:eastAsia="es-CR"/>
        </w:rPr>
        <w:t xml:space="preserve"> de fijación de oro en la nueva B</w:t>
      </w:r>
      <w:r w:rsidRPr="005264D5">
        <w:rPr>
          <w:rFonts w:ascii="Bookman Old Style" w:eastAsia="Times New Roman" w:hAnsi="Bookman Old Style" w:cs="Times New Roman"/>
          <w:sz w:val="24"/>
          <w:szCs w:val="24"/>
          <w:lang w:eastAsia="es-CR"/>
        </w:rPr>
        <w:t>olsa de</w:t>
      </w:r>
      <w:r w:rsidR="00864FF0">
        <w:rPr>
          <w:rFonts w:ascii="Bookman Old Style" w:eastAsia="Times New Roman" w:hAnsi="Bookman Old Style" w:cs="Times New Roman"/>
          <w:sz w:val="24"/>
          <w:szCs w:val="24"/>
          <w:lang w:eastAsia="es-CR"/>
        </w:rPr>
        <w:t>l O</w:t>
      </w:r>
      <w:r w:rsidRPr="005264D5">
        <w:rPr>
          <w:rFonts w:ascii="Bookman Old Style" w:eastAsia="Times New Roman" w:hAnsi="Bookman Old Style" w:cs="Times New Roman"/>
          <w:sz w:val="24"/>
          <w:szCs w:val="24"/>
          <w:lang w:eastAsia="es-CR"/>
        </w:rPr>
        <w:t xml:space="preserve">ro de Moscú, de tal manera que los participantes puedan retener saldos con </w:t>
      </w:r>
      <w:r w:rsidR="00C05A8C">
        <w:rPr>
          <w:rFonts w:ascii="Bookman Old Style" w:eastAsia="Times New Roman" w:hAnsi="Bookman Old Style" w:cs="Times New Roman"/>
          <w:sz w:val="24"/>
          <w:szCs w:val="24"/>
          <w:lang w:eastAsia="es-CR"/>
        </w:rPr>
        <w:t>confianza en la nueva moneda. Y</w:t>
      </w:r>
      <w:r w:rsidRPr="005264D5">
        <w:rPr>
          <w:rFonts w:ascii="Bookman Old Style" w:eastAsia="Times New Roman" w:hAnsi="Bookman Old Style" w:cs="Times New Roman"/>
          <w:sz w:val="24"/>
          <w:szCs w:val="24"/>
          <w:lang w:eastAsia="es-CR"/>
        </w:rPr>
        <w:t xml:space="preserve"> esto seguramente </w:t>
      </w:r>
      <w:r w:rsidR="0043364C">
        <w:rPr>
          <w:rFonts w:ascii="Bookman Old Style" w:eastAsia="Times New Roman" w:hAnsi="Bookman Old Style" w:cs="Times New Roman"/>
          <w:sz w:val="24"/>
          <w:szCs w:val="24"/>
          <w:lang w:eastAsia="es-CR"/>
        </w:rPr>
        <w:t>asumirá la</w:t>
      </w:r>
      <w:r w:rsidRPr="005264D5">
        <w:rPr>
          <w:rFonts w:ascii="Bookman Old Style" w:eastAsia="Times New Roman" w:hAnsi="Bookman Old Style" w:cs="Times New Roman"/>
          <w:sz w:val="24"/>
          <w:szCs w:val="24"/>
          <w:lang w:eastAsia="es-CR"/>
        </w:rPr>
        <w:t xml:space="preserve"> forma digital.</w:t>
      </w:r>
    </w:p>
    <w:p w:rsidR="00996EDD" w:rsidRPr="00160A5D" w:rsidRDefault="004804FB" w:rsidP="00996EDD">
      <w:pPr>
        <w:spacing w:before="60" w:after="180"/>
        <w:jc w:val="both"/>
        <w:rPr>
          <w:rFonts w:ascii="Bookman Old Style" w:eastAsia="Times New Roman" w:hAnsi="Bookman Old Style" w:cs="Helvetica"/>
          <w:sz w:val="24"/>
          <w:szCs w:val="24"/>
          <w:lang w:eastAsia="es-CR"/>
        </w:rPr>
      </w:pPr>
      <w:r w:rsidRPr="004804FB">
        <w:rPr>
          <w:rFonts w:ascii="Bookman Old Style" w:eastAsia="Times New Roman" w:hAnsi="Bookman Old Style" w:cs="Times New Roman"/>
          <w:sz w:val="24"/>
          <w:szCs w:val="24"/>
          <w:lang w:eastAsia="es-CR"/>
        </w:rPr>
        <w:t>A f</w:t>
      </w:r>
      <w:r w:rsidR="00996EDD" w:rsidRPr="004804FB">
        <w:rPr>
          <w:rFonts w:ascii="Bookman Old Style" w:eastAsia="Times New Roman" w:hAnsi="Bookman Old Style" w:cs="Times New Roman"/>
          <w:sz w:val="24"/>
          <w:szCs w:val="24"/>
          <w:lang w:eastAsia="es-CR"/>
        </w:rPr>
        <w:t>ines de marzo</w:t>
      </w:r>
      <w:r w:rsidRPr="004804FB">
        <w:rPr>
          <w:rFonts w:ascii="Bookman Old Style" w:eastAsia="Times New Roman" w:hAnsi="Bookman Old Style" w:cs="Times New Roman"/>
          <w:sz w:val="24"/>
          <w:szCs w:val="24"/>
          <w:lang w:eastAsia="es-CR"/>
        </w:rPr>
        <w:t>,</w:t>
      </w:r>
      <w:r w:rsidR="00996EDD" w:rsidRPr="004804FB">
        <w:rPr>
          <w:rFonts w:ascii="Bookman Old Style" w:eastAsia="Times New Roman" w:hAnsi="Bookman Old Style" w:cs="Times New Roman"/>
          <w:sz w:val="24"/>
          <w:szCs w:val="24"/>
          <w:lang w:eastAsia="es-CR"/>
        </w:rPr>
        <w:t xml:space="preserve"> </w:t>
      </w:r>
      <w:r w:rsidRPr="004804FB">
        <w:rPr>
          <w:rFonts w:ascii="Bookman Old Style" w:eastAsia="Times New Roman" w:hAnsi="Bookman Old Style" w:cs="Times New Roman"/>
          <w:sz w:val="24"/>
          <w:szCs w:val="24"/>
          <w:lang w:eastAsia="es-CR"/>
        </w:rPr>
        <w:t>(</w:t>
      </w:r>
      <w:r w:rsidR="00996EDD" w:rsidRPr="004804FB">
        <w:rPr>
          <w:rFonts w:ascii="Bookman Old Style" w:eastAsia="Times New Roman" w:hAnsi="Bookman Old Style" w:cs="Times New Roman"/>
          <w:sz w:val="24"/>
          <w:szCs w:val="24"/>
          <w:lang w:eastAsia="es-CR"/>
        </w:rPr>
        <w:t>AFP</w:t>
      </w:r>
      <w:r w:rsidRPr="004804FB">
        <w:rPr>
          <w:rFonts w:ascii="Bookman Old Style" w:eastAsia="Times New Roman" w:hAnsi="Bookman Old Style" w:cs="Times New Roman"/>
          <w:sz w:val="24"/>
          <w:szCs w:val="24"/>
          <w:lang w:eastAsia="es-CR"/>
        </w:rPr>
        <w:t>)</w:t>
      </w:r>
      <w:r w:rsidR="00996EDD" w:rsidRPr="004804FB">
        <w:rPr>
          <w:rFonts w:ascii="Bookman Old Style" w:eastAsia="Times New Roman" w:hAnsi="Bookman Old Style" w:cs="Times New Roman"/>
          <w:sz w:val="24"/>
          <w:szCs w:val="24"/>
          <w:lang w:eastAsia="es-CR"/>
        </w:rPr>
        <w:t xml:space="preserve"> informó que </w:t>
      </w:r>
      <w:r w:rsidR="00996EDD" w:rsidRPr="004804FB">
        <w:rPr>
          <w:rFonts w:ascii="Bookman Old Style" w:eastAsia="Times New Roman" w:hAnsi="Bookman Old Style" w:cs="Helvetica"/>
          <w:sz w:val="24"/>
          <w:szCs w:val="24"/>
          <w:lang w:eastAsia="es-CR"/>
        </w:rPr>
        <w:t xml:space="preserve">China y Brasil han llegado a un acuerdo para comerciar en sus propias monedas, abandonando por completo al dólar estadounidense como intermediario. </w:t>
      </w:r>
      <w:r w:rsidR="00DA0DCF" w:rsidRPr="004804FB">
        <w:rPr>
          <w:rFonts w:ascii="Bookman Old Style" w:eastAsia="Times New Roman" w:hAnsi="Bookman Old Style" w:cs="Helvetica"/>
          <w:sz w:val="24"/>
          <w:szCs w:val="24"/>
          <w:lang w:eastAsia="es-CR"/>
        </w:rPr>
        <w:t xml:space="preserve">China es el mayor socio comercial de Brasil, con un récord de US$150.500 millones en comercio bilateral el año </w:t>
      </w:r>
      <w:r w:rsidRPr="004804FB">
        <w:rPr>
          <w:rFonts w:ascii="Bookman Old Style" w:eastAsia="Times New Roman" w:hAnsi="Bookman Old Style" w:cs="Helvetica"/>
          <w:sz w:val="24"/>
          <w:szCs w:val="24"/>
          <w:lang w:eastAsia="es-CR"/>
        </w:rPr>
        <w:t>2022</w:t>
      </w:r>
      <w:r w:rsidR="00DA0DCF" w:rsidRPr="004804FB">
        <w:rPr>
          <w:rFonts w:ascii="Bookman Old Style" w:eastAsia="Times New Roman" w:hAnsi="Bookman Old Style" w:cs="Helvetica"/>
          <w:sz w:val="24"/>
          <w:szCs w:val="24"/>
          <w:lang w:eastAsia="es-CR"/>
        </w:rPr>
        <w:t>.</w:t>
      </w:r>
      <w:r w:rsidR="00DA0DCF">
        <w:rPr>
          <w:rFonts w:ascii="Bookman Old Style" w:eastAsia="Times New Roman" w:hAnsi="Bookman Old Style" w:cs="Helvetica"/>
          <w:sz w:val="24"/>
          <w:szCs w:val="24"/>
          <w:lang w:eastAsia="es-CR"/>
        </w:rPr>
        <w:t xml:space="preserve"> </w:t>
      </w:r>
      <w:r w:rsidR="00996EDD" w:rsidRPr="004804FB">
        <w:rPr>
          <w:rFonts w:ascii="Bookman Old Style" w:eastAsia="Times New Roman" w:hAnsi="Bookman Old Style" w:cs="Helvetica"/>
          <w:sz w:val="24"/>
          <w:szCs w:val="24"/>
          <w:lang w:eastAsia="es-CR"/>
        </w:rPr>
        <w:t>El acuerdo, </w:t>
      </w:r>
      <w:r w:rsidR="00996EDD" w:rsidRPr="004804FB">
        <w:rPr>
          <w:rFonts w:ascii="Bookman Old Style" w:eastAsia="Times New Roman" w:hAnsi="Bookman Old Style" w:cs="Helvetica"/>
          <w:bCs/>
          <w:sz w:val="24"/>
          <w:szCs w:val="24"/>
          <w:lang w:eastAsia="es-CR"/>
        </w:rPr>
        <w:t>la última salva de Beijing contra el todopoderoso dólar,</w:t>
      </w:r>
      <w:r w:rsidR="00996EDD" w:rsidRPr="004804FB">
        <w:rPr>
          <w:rFonts w:ascii="Bookman Old Style" w:eastAsia="Times New Roman" w:hAnsi="Bookman Old Style" w:cs="Helvetica"/>
          <w:sz w:val="24"/>
          <w:szCs w:val="24"/>
          <w:lang w:eastAsia="es-CR"/>
        </w:rPr>
        <w:t> permitirá a China, el principal rival d</w:t>
      </w:r>
      <w:r w:rsidRPr="004804FB">
        <w:rPr>
          <w:rFonts w:ascii="Bookman Old Style" w:eastAsia="Times New Roman" w:hAnsi="Bookman Old Style" w:cs="Helvetica"/>
          <w:sz w:val="24"/>
          <w:szCs w:val="24"/>
          <w:lang w:eastAsia="es-CR"/>
        </w:rPr>
        <w:t>e la hegemonía económica de EEUU</w:t>
      </w:r>
      <w:r w:rsidR="00996EDD" w:rsidRPr="004804FB">
        <w:rPr>
          <w:rFonts w:ascii="Bookman Old Style" w:eastAsia="Times New Roman" w:hAnsi="Bookman Old Style" w:cs="Helvetica"/>
          <w:sz w:val="24"/>
          <w:szCs w:val="24"/>
          <w:lang w:eastAsia="es-CR"/>
        </w:rPr>
        <w:t>, y Brasil, la economía más grande de América Latina, realizar su comercio masivo y transacc</w:t>
      </w:r>
      <w:r>
        <w:rPr>
          <w:rFonts w:ascii="Bookman Old Style" w:eastAsia="Times New Roman" w:hAnsi="Bookman Old Style" w:cs="Helvetica"/>
          <w:sz w:val="24"/>
          <w:szCs w:val="24"/>
          <w:lang w:eastAsia="es-CR"/>
        </w:rPr>
        <w:t xml:space="preserve">iones financieras directamente, </w:t>
      </w:r>
      <w:r w:rsidR="00996EDD" w:rsidRPr="004804FB">
        <w:rPr>
          <w:rFonts w:ascii="Bookman Old Style" w:eastAsia="Times New Roman" w:hAnsi="Bookman Old Style" w:cs="Helvetica"/>
          <w:sz w:val="24"/>
          <w:szCs w:val="24"/>
          <w:lang w:eastAsia="es-CR"/>
        </w:rPr>
        <w:t>intercambiando yuanes por reales y viceversa</w:t>
      </w:r>
      <w:r w:rsidR="0043364C">
        <w:rPr>
          <w:rFonts w:ascii="Bookman Old Style" w:eastAsia="Times New Roman" w:hAnsi="Bookman Old Style" w:cs="Helvetica"/>
          <w:sz w:val="24"/>
          <w:szCs w:val="24"/>
          <w:lang w:eastAsia="es-CR"/>
        </w:rPr>
        <w:t>,</w:t>
      </w:r>
      <w:r w:rsidR="00996EDD" w:rsidRPr="004804FB">
        <w:rPr>
          <w:rFonts w:ascii="Bookman Old Style" w:eastAsia="Times New Roman" w:hAnsi="Bookman Old Style" w:cs="Helvetica"/>
          <w:sz w:val="24"/>
          <w:szCs w:val="24"/>
          <w:lang w:eastAsia="es-CR"/>
        </w:rPr>
        <w:t xml:space="preserve"> en lugar de pasar por el dólar estadounidense. Al hacerlo, China amplía sus acuerdos monetarios bilaterales exentos de </w:t>
      </w:r>
      <w:r w:rsidR="00261262">
        <w:rPr>
          <w:rFonts w:ascii="Bookman Old Style" w:eastAsia="Times New Roman" w:hAnsi="Bookman Old Style" w:cs="Helvetica"/>
          <w:sz w:val="24"/>
          <w:szCs w:val="24"/>
          <w:lang w:eastAsia="es-CR"/>
        </w:rPr>
        <w:t>Dólares –</w:t>
      </w:r>
      <w:r w:rsidR="00996EDD" w:rsidRPr="004804FB">
        <w:rPr>
          <w:rFonts w:ascii="Bookman Old Style" w:eastAsia="Times New Roman" w:hAnsi="Bookman Old Style" w:cs="Helvetica"/>
          <w:sz w:val="24"/>
          <w:szCs w:val="24"/>
          <w:lang w:eastAsia="es-CR"/>
        </w:rPr>
        <w:t>USD</w:t>
      </w:r>
      <w:r w:rsidR="00261262">
        <w:rPr>
          <w:rFonts w:ascii="Bookman Old Style" w:eastAsia="Times New Roman" w:hAnsi="Bookman Old Style" w:cs="Helvetica"/>
          <w:sz w:val="24"/>
          <w:szCs w:val="24"/>
          <w:lang w:eastAsia="es-CR"/>
        </w:rPr>
        <w:t>-,</w:t>
      </w:r>
      <w:r w:rsidR="00996EDD" w:rsidRPr="004804FB">
        <w:rPr>
          <w:rFonts w:ascii="Bookman Old Style" w:eastAsia="Times New Roman" w:hAnsi="Bookman Old Style" w:cs="Helvetica"/>
          <w:sz w:val="24"/>
          <w:szCs w:val="24"/>
          <w:lang w:eastAsia="es-CR"/>
        </w:rPr>
        <w:t xml:space="preserve"> más allá de</w:t>
      </w:r>
      <w:r w:rsidR="00261262">
        <w:rPr>
          <w:rFonts w:ascii="Bookman Old Style" w:eastAsia="Times New Roman" w:hAnsi="Bookman Old Style" w:cs="Helvetica"/>
          <w:sz w:val="24"/>
          <w:szCs w:val="24"/>
          <w:lang w:eastAsia="es-CR"/>
        </w:rPr>
        <w:t xml:space="preserve"> los</w:t>
      </w:r>
      <w:r w:rsidR="00996EDD" w:rsidRPr="004804FB">
        <w:rPr>
          <w:rFonts w:ascii="Bookman Old Style" w:eastAsia="Times New Roman" w:hAnsi="Bookman Old Style" w:cs="Helvetica"/>
          <w:sz w:val="24"/>
          <w:szCs w:val="24"/>
          <w:lang w:eastAsia="es-CR"/>
        </w:rPr>
        <w:t xml:space="preserve"> países como Rusia, Pakistán y Arabia Saudita</w:t>
      </w:r>
      <w:r w:rsidR="00261262">
        <w:rPr>
          <w:rFonts w:ascii="Bookman Old Style" w:eastAsia="Times New Roman" w:hAnsi="Bookman Old Style" w:cs="Helvetica"/>
          <w:sz w:val="24"/>
          <w:szCs w:val="24"/>
          <w:lang w:eastAsia="es-CR"/>
        </w:rPr>
        <w:t>,</w:t>
      </w:r>
      <w:r w:rsidR="00996EDD" w:rsidRPr="004804FB">
        <w:rPr>
          <w:rFonts w:ascii="Bookman Old Style" w:eastAsia="Times New Roman" w:hAnsi="Bookman Old Style" w:cs="Helvetica"/>
          <w:sz w:val="24"/>
          <w:szCs w:val="24"/>
          <w:lang w:eastAsia="es-CR"/>
        </w:rPr>
        <w:t xml:space="preserve"> para incluir ahora a la potencia exportadora de América Latina.</w:t>
      </w:r>
    </w:p>
    <w:p w:rsidR="000B5441"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Con el dólar vendido por materias primas y/o lingotes, el valor –o poder de compra- de los dólares en relación con los lingotes y las materias primas obviamente disminuirá, lo cual hará que el dólar baje o caiga más rápidamente de lo esperado</w:t>
      </w:r>
      <w:r w:rsidR="00864FF0">
        <w:rPr>
          <w:rFonts w:ascii="Bookman Old Style" w:eastAsia="Times New Roman" w:hAnsi="Bookman Old Style" w:cs="Times New Roman"/>
          <w:sz w:val="24"/>
          <w:szCs w:val="24"/>
          <w:lang w:eastAsia="es-CR"/>
        </w:rPr>
        <w:t xml:space="preserve">. </w:t>
      </w:r>
      <w:r w:rsidR="00864FF0" w:rsidRPr="00261262">
        <w:rPr>
          <w:rFonts w:ascii="Bookman Old Style" w:eastAsia="Times New Roman" w:hAnsi="Bookman Old Style" w:cs="Times New Roman"/>
          <w:sz w:val="24"/>
          <w:szCs w:val="24"/>
          <w:lang w:eastAsia="es-CR"/>
        </w:rPr>
        <w:t>Creemos que el proceso ya ha</w:t>
      </w:r>
      <w:r w:rsidR="00D43738" w:rsidRPr="00261262">
        <w:rPr>
          <w:rFonts w:ascii="Bookman Old Style" w:eastAsia="Times New Roman" w:hAnsi="Bookman Old Style" w:cs="Times New Roman"/>
          <w:sz w:val="24"/>
          <w:szCs w:val="24"/>
          <w:lang w:eastAsia="es-CR"/>
        </w:rPr>
        <w:t xml:space="preserve"> </w:t>
      </w:r>
      <w:r w:rsidRPr="00261262">
        <w:rPr>
          <w:rFonts w:ascii="Bookman Old Style" w:eastAsia="Times New Roman" w:hAnsi="Bookman Old Style" w:cs="Times New Roman"/>
          <w:sz w:val="24"/>
          <w:szCs w:val="24"/>
          <w:lang w:eastAsia="es-CR"/>
        </w:rPr>
        <w:t>comenzado</w:t>
      </w:r>
      <w:r w:rsidR="00D43738" w:rsidRPr="00261262">
        <w:rPr>
          <w:rFonts w:ascii="Bookman Old Style" w:eastAsia="Times New Roman" w:hAnsi="Bookman Old Style" w:cs="Times New Roman"/>
          <w:sz w:val="24"/>
          <w:szCs w:val="24"/>
          <w:lang w:eastAsia="es-CR"/>
        </w:rPr>
        <w:t>, pero fue señalado como tal en marzo de 2023</w:t>
      </w:r>
      <w:r w:rsidRPr="00261262">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Después de cincuenta y un años (1971-202</w:t>
      </w:r>
      <w:r w:rsidR="00D43738">
        <w:rPr>
          <w:rFonts w:ascii="Bookman Old Style" w:eastAsia="Times New Roman" w:hAnsi="Bookman Old Style" w:cs="Times New Roman"/>
          <w:sz w:val="24"/>
          <w:szCs w:val="24"/>
          <w:lang w:eastAsia="es-CR"/>
        </w:rPr>
        <w:t>3</w:t>
      </w:r>
      <w:r w:rsidRPr="005264D5">
        <w:rPr>
          <w:rFonts w:ascii="Bookman Old Style" w:eastAsia="Times New Roman" w:hAnsi="Bookman Old Style" w:cs="Times New Roman"/>
          <w:sz w:val="24"/>
          <w:szCs w:val="24"/>
          <w:lang w:eastAsia="es-CR"/>
        </w:rPr>
        <w:t>) finaliza el período en que el dólar fiduciario</w:t>
      </w:r>
      <w:r w:rsidR="00C05A8C">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fue</w:t>
      </w:r>
      <w:r w:rsidR="00E01B44">
        <w:rPr>
          <w:rFonts w:ascii="Bookman Old Style" w:eastAsia="Times New Roman" w:hAnsi="Bookman Old Style" w:cs="Times New Roman"/>
          <w:sz w:val="24"/>
          <w:szCs w:val="24"/>
          <w:lang w:eastAsia="es-CR"/>
        </w:rPr>
        <w:t xml:space="preserve">ra la </w:t>
      </w:r>
      <w:r w:rsidR="00E01B44">
        <w:rPr>
          <w:rFonts w:ascii="Bookman Old Style" w:eastAsia="Times New Roman" w:hAnsi="Bookman Old Style" w:cs="Times New Roman"/>
          <w:sz w:val="24"/>
          <w:szCs w:val="24"/>
          <w:lang w:eastAsia="es-CR"/>
        </w:rPr>
        <w:lastRenderedPageBreak/>
        <w:t xml:space="preserve">única moneda de reserva. </w:t>
      </w:r>
      <w:r w:rsidR="00D43738" w:rsidRPr="00261262">
        <w:rPr>
          <w:rFonts w:ascii="Bookman Old Style" w:eastAsia="Times New Roman" w:hAnsi="Bookman Old Style" w:cs="Times New Roman"/>
          <w:sz w:val="24"/>
          <w:szCs w:val="24"/>
          <w:lang w:eastAsia="es-CR"/>
        </w:rPr>
        <w:t>Hasta Francia</w:t>
      </w:r>
      <w:r w:rsidR="0043364C">
        <w:rPr>
          <w:rFonts w:ascii="Bookman Old Style" w:eastAsia="Times New Roman" w:hAnsi="Bookman Old Style" w:cs="Times New Roman"/>
          <w:sz w:val="24"/>
          <w:szCs w:val="24"/>
          <w:lang w:eastAsia="es-CR"/>
        </w:rPr>
        <w:t>, como hemos mencionado,</w:t>
      </w:r>
      <w:r w:rsidR="00D43738" w:rsidRPr="00261262">
        <w:rPr>
          <w:rFonts w:ascii="Bookman Old Style" w:eastAsia="Times New Roman" w:hAnsi="Bookman Old Style" w:cs="Times New Roman"/>
          <w:sz w:val="24"/>
          <w:szCs w:val="24"/>
          <w:lang w:eastAsia="es-CR"/>
        </w:rPr>
        <w:t xml:space="preserve"> ya usa el Yuan chino para la compra de energía (rusa) en China.</w:t>
      </w:r>
      <w:r w:rsidR="00D43738">
        <w:rPr>
          <w:rFonts w:ascii="Bookman Old Style" w:eastAsia="Times New Roman" w:hAnsi="Bookman Old Style" w:cs="Times New Roman"/>
          <w:sz w:val="24"/>
          <w:szCs w:val="24"/>
          <w:lang w:eastAsia="es-CR"/>
        </w:rPr>
        <w:t xml:space="preserve"> </w:t>
      </w:r>
      <w:r w:rsidR="00E01B44">
        <w:rPr>
          <w:rFonts w:ascii="Bookman Old Style" w:eastAsia="Times New Roman" w:hAnsi="Bookman Old Style" w:cs="Times New Roman"/>
          <w:sz w:val="24"/>
          <w:szCs w:val="24"/>
          <w:lang w:eastAsia="es-CR"/>
        </w:rPr>
        <w:t>Justo</w:t>
      </w:r>
      <w:r w:rsidRPr="005264D5">
        <w:rPr>
          <w:rFonts w:ascii="Bookman Old Style" w:eastAsia="Times New Roman" w:hAnsi="Bookman Old Style" w:cs="Times New Roman"/>
          <w:sz w:val="24"/>
          <w:szCs w:val="24"/>
          <w:lang w:eastAsia="es-CR"/>
        </w:rPr>
        <w:t xml:space="preserve"> en un momento donde la economía estadounidense está entrando en recesión</w:t>
      </w:r>
      <w:r w:rsidR="00864FF0">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la peor combinación de eventos posible. Esta </w:t>
      </w:r>
      <w:r w:rsidR="00E01B44">
        <w:rPr>
          <w:rFonts w:ascii="Bookman Old Style" w:eastAsia="Times New Roman" w:hAnsi="Bookman Old Style" w:cs="Times New Roman"/>
          <w:sz w:val="24"/>
          <w:szCs w:val="24"/>
          <w:lang w:eastAsia="es-CR"/>
        </w:rPr>
        <w:t>sería</w:t>
      </w:r>
      <w:r w:rsidRPr="005264D5">
        <w:rPr>
          <w:rFonts w:ascii="Bookman Old Style" w:eastAsia="Times New Roman" w:hAnsi="Bookman Old Style" w:cs="Times New Roman"/>
          <w:sz w:val="24"/>
          <w:szCs w:val="24"/>
          <w:lang w:eastAsia="es-CR"/>
        </w:rPr>
        <w:t xml:space="preserve"> probablemente la razón más convincente para que</w:t>
      </w:r>
      <w:r w:rsidR="00E01B4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el gobierno de EEUU</w:t>
      </w:r>
      <w:r w:rsidR="00E01B4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intente reducir las tensiones sobre Ucrania y desmantelar las sanciones contra Rusia.</w:t>
      </w:r>
      <w:r w:rsidR="00E01B44">
        <w:rPr>
          <w:rFonts w:ascii="Bookman Old Style" w:eastAsia="Times New Roman" w:hAnsi="Bookman Old Style" w:cs="Times New Roman"/>
          <w:sz w:val="24"/>
          <w:szCs w:val="24"/>
          <w:lang w:eastAsia="es-CR"/>
        </w:rPr>
        <w:t xml:space="preserve"> Una práctica </w:t>
      </w:r>
      <w:r w:rsidR="00D43738" w:rsidRPr="00261262">
        <w:rPr>
          <w:rFonts w:ascii="Bookman Old Style" w:eastAsia="Times New Roman" w:hAnsi="Bookman Old Style" w:cs="Times New Roman"/>
          <w:sz w:val="24"/>
          <w:szCs w:val="24"/>
          <w:lang w:eastAsia="es-CR"/>
        </w:rPr>
        <w:t>que</w:t>
      </w:r>
      <w:r w:rsidR="00D43738">
        <w:rPr>
          <w:rFonts w:ascii="Bookman Old Style" w:eastAsia="Times New Roman" w:hAnsi="Bookman Old Style" w:cs="Times New Roman"/>
          <w:sz w:val="24"/>
          <w:szCs w:val="24"/>
          <w:lang w:eastAsia="es-CR"/>
        </w:rPr>
        <w:t xml:space="preserve"> </w:t>
      </w:r>
      <w:r w:rsidR="00E01B44">
        <w:rPr>
          <w:rFonts w:ascii="Bookman Old Style" w:eastAsia="Times New Roman" w:hAnsi="Bookman Old Style" w:cs="Times New Roman"/>
          <w:sz w:val="24"/>
          <w:szCs w:val="24"/>
          <w:lang w:eastAsia="es-CR"/>
        </w:rPr>
        <w:t>no ésta en su historia</w:t>
      </w:r>
      <w:r w:rsidR="00261262">
        <w:rPr>
          <w:rFonts w:ascii="Bookman Old Style" w:eastAsia="Times New Roman" w:hAnsi="Bookman Old Style" w:cs="Times New Roman"/>
          <w:sz w:val="24"/>
          <w:szCs w:val="24"/>
          <w:lang w:eastAsia="es-CR"/>
        </w:rPr>
        <w:t>, lo cual nos debe mantener alertas</w:t>
      </w:r>
      <w:r w:rsidR="00E01B44">
        <w:rPr>
          <w:rFonts w:ascii="Bookman Old Style" w:eastAsia="Times New Roman" w:hAnsi="Bookman Old Style" w:cs="Times New Roman"/>
          <w:sz w:val="24"/>
          <w:szCs w:val="24"/>
          <w:lang w:eastAsia="es-CR"/>
        </w:rPr>
        <w:t>.</w:t>
      </w:r>
    </w:p>
    <w:p w:rsidR="00CF0305" w:rsidRPr="00667632" w:rsidRDefault="002A2098" w:rsidP="000B5441">
      <w:pPr>
        <w:shd w:val="clear" w:color="auto" w:fill="FFFFFF"/>
        <w:spacing w:after="450"/>
        <w:jc w:val="both"/>
        <w:textAlignment w:val="baseline"/>
        <w:rPr>
          <w:rFonts w:ascii="Bookman Old Style" w:eastAsia="Times New Roman" w:hAnsi="Bookman Old Style" w:cs="Times New Roman"/>
          <w:b/>
          <w:sz w:val="24"/>
          <w:szCs w:val="24"/>
          <w:lang w:eastAsia="es-CR"/>
        </w:rPr>
      </w:pPr>
      <w:r>
        <w:rPr>
          <w:rFonts w:ascii="Bookman Old Style" w:eastAsia="Times New Roman" w:hAnsi="Bookman Old Style" w:cs="Times New Roman"/>
          <w:b/>
          <w:sz w:val="24"/>
          <w:szCs w:val="24"/>
          <w:lang w:eastAsia="es-CR"/>
        </w:rPr>
        <w:t xml:space="preserve">Fin del </w:t>
      </w:r>
      <w:r w:rsidR="0065426A">
        <w:rPr>
          <w:rFonts w:ascii="Bookman Old Style" w:eastAsia="Times New Roman" w:hAnsi="Bookman Old Style" w:cs="Times New Roman"/>
          <w:b/>
          <w:sz w:val="24"/>
          <w:szCs w:val="24"/>
          <w:lang w:eastAsia="es-CR"/>
        </w:rPr>
        <w:t>viejo p</w:t>
      </w:r>
      <w:r w:rsidR="00667632" w:rsidRPr="00667632">
        <w:rPr>
          <w:rFonts w:ascii="Bookman Old Style" w:eastAsia="Times New Roman" w:hAnsi="Bookman Old Style" w:cs="Times New Roman"/>
          <w:b/>
          <w:sz w:val="24"/>
          <w:szCs w:val="24"/>
          <w:lang w:eastAsia="es-CR"/>
        </w:rPr>
        <w:t xml:space="preserve">aradigma de poder </w:t>
      </w:r>
      <w:r>
        <w:rPr>
          <w:rFonts w:ascii="Bookman Old Style" w:eastAsia="Times New Roman" w:hAnsi="Bookman Old Style" w:cs="Times New Roman"/>
          <w:b/>
          <w:sz w:val="24"/>
          <w:szCs w:val="24"/>
          <w:lang w:eastAsia="es-CR"/>
        </w:rPr>
        <w:t>militar</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En esta coyuntura</w:t>
      </w:r>
      <w:r w:rsidR="000C096B">
        <w:rPr>
          <w:rFonts w:ascii="Bookman Old Style" w:eastAsia="Times New Roman" w:hAnsi="Bookman Old Style" w:cs="Times New Roman"/>
          <w:sz w:val="24"/>
          <w:szCs w:val="24"/>
          <w:lang w:eastAsia="es-CR"/>
        </w:rPr>
        <w:t xml:space="preserve">, </w:t>
      </w:r>
      <w:r w:rsidR="00864FF0">
        <w:rPr>
          <w:rFonts w:ascii="Bookman Old Style" w:eastAsia="Times New Roman" w:hAnsi="Bookman Old Style" w:cs="Times New Roman"/>
          <w:sz w:val="24"/>
          <w:szCs w:val="24"/>
          <w:lang w:eastAsia="es-CR"/>
        </w:rPr>
        <w:t xml:space="preserve">a mediados de noviembre de </w:t>
      </w:r>
      <w:r w:rsidR="00E01B44">
        <w:rPr>
          <w:rFonts w:ascii="Bookman Old Style" w:eastAsia="Times New Roman" w:hAnsi="Bookman Old Style" w:cs="Times New Roman"/>
          <w:sz w:val="24"/>
          <w:szCs w:val="24"/>
          <w:lang w:eastAsia="es-CR"/>
        </w:rPr>
        <w:t xml:space="preserve">2022, </w:t>
      </w:r>
      <w:r w:rsidR="007803AA">
        <w:rPr>
          <w:rFonts w:ascii="Bookman Old Style" w:eastAsia="Times New Roman" w:hAnsi="Bookman Old Style" w:cs="Times New Roman"/>
          <w:sz w:val="24"/>
          <w:szCs w:val="24"/>
          <w:lang w:eastAsia="es-CR"/>
        </w:rPr>
        <w:t>observamos que</w:t>
      </w:r>
      <w:r w:rsidR="007803AA" w:rsidRPr="005264D5">
        <w:rPr>
          <w:rFonts w:ascii="Bookman Old Style" w:eastAsia="Times New Roman" w:hAnsi="Bookman Old Style" w:cs="Times New Roman"/>
          <w:sz w:val="24"/>
          <w:szCs w:val="24"/>
          <w:lang w:eastAsia="es-CR"/>
        </w:rPr>
        <w:t xml:space="preserve"> </w:t>
      </w:r>
      <w:r w:rsidR="00E01B44" w:rsidRPr="005264D5">
        <w:rPr>
          <w:rFonts w:ascii="Bookman Old Style" w:eastAsia="Times New Roman" w:hAnsi="Bookman Old Style" w:cs="Times New Roman"/>
          <w:sz w:val="24"/>
          <w:szCs w:val="24"/>
          <w:lang w:eastAsia="es-CR"/>
        </w:rPr>
        <w:t>el</w:t>
      </w:r>
      <w:r w:rsidRPr="005264D5">
        <w:rPr>
          <w:rFonts w:ascii="Bookman Old Style" w:eastAsia="Times New Roman" w:hAnsi="Bookman Old Style" w:cs="Times New Roman"/>
          <w:sz w:val="24"/>
          <w:szCs w:val="24"/>
          <w:lang w:eastAsia="es-CR"/>
        </w:rPr>
        <w:t xml:space="preserve"> ministerio de Asuntos Exteriores </w:t>
      </w:r>
      <w:r w:rsidR="00864FF0">
        <w:rPr>
          <w:rFonts w:ascii="Bookman Old Style" w:eastAsia="Times New Roman" w:hAnsi="Bookman Old Style" w:cs="Times New Roman"/>
          <w:sz w:val="24"/>
          <w:szCs w:val="24"/>
          <w:lang w:eastAsia="es-CR"/>
        </w:rPr>
        <w:t>de Polonia</w:t>
      </w:r>
      <w:r w:rsidRPr="005264D5">
        <w:rPr>
          <w:rFonts w:ascii="Bookman Old Style" w:eastAsia="Times New Roman" w:hAnsi="Bookman Old Style" w:cs="Times New Roman"/>
          <w:sz w:val="24"/>
          <w:szCs w:val="24"/>
          <w:lang w:eastAsia="es-CR"/>
        </w:rPr>
        <w:t xml:space="preserve"> informo sobre la explosión de Misiles en el este de Polonia, en la frontera con Ucrania. Analistas milit</w:t>
      </w:r>
      <w:r w:rsidR="00864FF0">
        <w:rPr>
          <w:rFonts w:ascii="Bookman Old Style" w:eastAsia="Times New Roman" w:hAnsi="Bookman Old Style" w:cs="Times New Roman"/>
          <w:sz w:val="24"/>
          <w:szCs w:val="24"/>
          <w:lang w:eastAsia="es-CR"/>
        </w:rPr>
        <w:t xml:space="preserve">ares norteamericanos plantearon </w:t>
      </w:r>
      <w:r w:rsidRPr="005264D5">
        <w:rPr>
          <w:rFonts w:ascii="Bookman Old Style" w:eastAsia="Times New Roman" w:hAnsi="Bookman Old Style" w:cs="Times New Roman"/>
          <w:sz w:val="24"/>
          <w:szCs w:val="24"/>
          <w:lang w:eastAsia="es-CR"/>
        </w:rPr>
        <w:t xml:space="preserve">que se trataba de un misil S-300 de la defensa antiaérea ucraniana. El presidente, </w:t>
      </w:r>
      <w:proofErr w:type="spellStart"/>
      <w:r w:rsidRPr="005264D5">
        <w:rPr>
          <w:rFonts w:ascii="Bookman Old Style" w:eastAsia="Times New Roman" w:hAnsi="Bookman Old Style" w:cs="Times New Roman"/>
          <w:sz w:val="24"/>
          <w:szCs w:val="24"/>
          <w:lang w:eastAsia="es-CR"/>
        </w:rPr>
        <w:t>Volodímir</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Zelenski</w:t>
      </w:r>
      <w:proofErr w:type="spellEnd"/>
      <w:r w:rsidRPr="005264D5">
        <w:rPr>
          <w:rFonts w:ascii="Bookman Old Style" w:eastAsia="Times New Roman" w:hAnsi="Bookman Old Style" w:cs="Times New Roman"/>
          <w:sz w:val="24"/>
          <w:szCs w:val="24"/>
          <w:lang w:eastAsia="es-CR"/>
        </w:rPr>
        <w:t>, había </w:t>
      </w:r>
      <w:r w:rsidRPr="005264D5">
        <w:rPr>
          <w:rFonts w:ascii="Bookman Old Style" w:eastAsia="Times New Roman" w:hAnsi="Bookman Old Style" w:cs="Times New Roman"/>
          <w:i/>
          <w:iCs/>
          <w:sz w:val="24"/>
          <w:szCs w:val="24"/>
          <w:bdr w:val="none" w:sz="0" w:space="0" w:color="auto" w:frame="1"/>
          <w:lang w:eastAsia="es-CR"/>
        </w:rPr>
        <w:t>“afirmado”</w:t>
      </w:r>
      <w:r w:rsidRPr="005264D5">
        <w:rPr>
          <w:rFonts w:ascii="Bookman Old Style" w:eastAsia="Times New Roman" w:hAnsi="Bookman Old Style" w:cs="Times New Roman"/>
          <w:sz w:val="24"/>
          <w:szCs w:val="24"/>
          <w:lang w:eastAsia="es-CR"/>
        </w:rPr>
        <w:t> que se trataba de un ataque de Rusia </w:t>
      </w:r>
      <w:r w:rsidRPr="005264D5">
        <w:rPr>
          <w:rFonts w:ascii="Bookman Old Style" w:eastAsia="Times New Roman" w:hAnsi="Bookman Old Style" w:cs="Times New Roman"/>
          <w:i/>
          <w:iCs/>
          <w:sz w:val="24"/>
          <w:szCs w:val="24"/>
          <w:bdr w:val="none" w:sz="0" w:space="0" w:color="auto" w:frame="1"/>
          <w:lang w:eastAsia="es-CR"/>
        </w:rPr>
        <w:t>«contra la seguridad colectiva» </w:t>
      </w:r>
      <w:r w:rsidRPr="005264D5">
        <w:rPr>
          <w:rFonts w:ascii="Bookman Old Style" w:eastAsia="Times New Roman" w:hAnsi="Bookman Old Style" w:cs="Times New Roman"/>
          <w:sz w:val="24"/>
          <w:szCs w:val="24"/>
          <w:lang w:eastAsia="es-CR"/>
        </w:rPr>
        <w:t>de la OTAN, para lograr que activaran el artículo 4 de la OTAN.</w:t>
      </w:r>
      <w:r w:rsidRPr="005264D5">
        <w:rPr>
          <w:rFonts w:ascii="Bookman Old Style" w:eastAsia="Times New Roman" w:hAnsi="Bookman Old Style" w:cs="Times New Roman"/>
          <w:i/>
          <w:iCs/>
          <w:sz w:val="24"/>
          <w:szCs w:val="24"/>
          <w:bdr w:val="none" w:sz="0" w:space="0" w:color="auto" w:frame="1"/>
          <w:lang w:eastAsia="es-CR"/>
        </w:rPr>
        <w:t> “Es una escalada significativa que pide una acción de respuesta»,</w:t>
      </w:r>
      <w:r w:rsidRPr="005264D5">
        <w:rPr>
          <w:rFonts w:ascii="Bookman Old Style" w:eastAsia="Times New Roman" w:hAnsi="Bookman Old Style" w:cs="Times New Roman"/>
          <w:sz w:val="24"/>
          <w:szCs w:val="24"/>
          <w:lang w:eastAsia="es-CR"/>
        </w:rPr>
        <w:t> manifestó Zelensky. Dentro de las 48 hor</w:t>
      </w:r>
      <w:r w:rsidR="00864FF0">
        <w:rPr>
          <w:rFonts w:ascii="Bookman Old Style" w:eastAsia="Times New Roman" w:hAnsi="Bookman Old Style" w:cs="Times New Roman"/>
          <w:sz w:val="24"/>
          <w:szCs w:val="24"/>
          <w:lang w:eastAsia="es-CR"/>
        </w:rPr>
        <w:t xml:space="preserve">as, </w:t>
      </w:r>
      <w:r w:rsidR="0043364C">
        <w:rPr>
          <w:rFonts w:ascii="Bookman Old Style" w:eastAsia="Times New Roman" w:hAnsi="Bookman Old Style" w:cs="Times New Roman"/>
          <w:sz w:val="24"/>
          <w:szCs w:val="24"/>
          <w:lang w:eastAsia="es-CR"/>
        </w:rPr>
        <w:t>la OTAN</w:t>
      </w:r>
      <w:r w:rsidR="00864FF0">
        <w:rPr>
          <w:rFonts w:ascii="Bookman Old Style" w:eastAsia="Times New Roman" w:hAnsi="Bookman Old Style" w:cs="Times New Roman"/>
          <w:sz w:val="24"/>
          <w:szCs w:val="24"/>
          <w:lang w:eastAsia="es-CR"/>
        </w:rPr>
        <w:t xml:space="preserve"> no lo confirmó</w:t>
      </w:r>
      <w:r w:rsidRPr="005264D5">
        <w:rPr>
          <w:rFonts w:ascii="Bookman Old Style" w:eastAsia="Times New Roman" w:hAnsi="Bookman Old Style" w:cs="Times New Roman"/>
          <w:sz w:val="24"/>
          <w:szCs w:val="24"/>
          <w:lang w:eastAsia="es-CR"/>
        </w:rPr>
        <w:t xml:space="preserve"> ni tampoco </w:t>
      </w:r>
      <w:r w:rsidR="00864FF0">
        <w:rPr>
          <w:rFonts w:ascii="Bookman Old Style" w:eastAsia="Times New Roman" w:hAnsi="Bookman Old Style" w:cs="Times New Roman"/>
          <w:sz w:val="24"/>
          <w:szCs w:val="24"/>
          <w:lang w:eastAsia="es-CR"/>
        </w:rPr>
        <w:t xml:space="preserve">lo hizo </w:t>
      </w:r>
      <w:r w:rsidRPr="005264D5">
        <w:rPr>
          <w:rFonts w:ascii="Bookman Old Style" w:eastAsia="Times New Roman" w:hAnsi="Bookman Old Style" w:cs="Times New Roman"/>
          <w:sz w:val="24"/>
          <w:szCs w:val="24"/>
          <w:lang w:eastAsia="es-CR"/>
        </w:rPr>
        <w:t>el gobierno de EEUU. Zelensky obviamente compre</w:t>
      </w:r>
      <w:r w:rsidR="000C096B">
        <w:rPr>
          <w:rFonts w:ascii="Bookman Old Style" w:eastAsia="Times New Roman" w:hAnsi="Bookman Old Style" w:cs="Times New Roman"/>
          <w:sz w:val="24"/>
          <w:szCs w:val="24"/>
          <w:lang w:eastAsia="es-CR"/>
        </w:rPr>
        <w:t>ndió que la coyuntura estaba</w:t>
      </w:r>
      <w:r w:rsidRPr="005264D5">
        <w:rPr>
          <w:rFonts w:ascii="Bookman Old Style" w:eastAsia="Times New Roman" w:hAnsi="Bookman Old Style" w:cs="Times New Roman"/>
          <w:sz w:val="24"/>
          <w:szCs w:val="24"/>
          <w:lang w:eastAsia="es-CR"/>
        </w:rPr>
        <w:t xml:space="preserve"> cambiando.</w:t>
      </w:r>
    </w:p>
    <w:p w:rsidR="00864FF0" w:rsidRPr="005264D5" w:rsidRDefault="00864FF0"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977DA0"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Incluso si hubiera sido un misil ruso, el artículo 5 obliga a Estados Unidos a nada. El Tratado de la OTAN también tiene un Artículo 11, que especifica que las disposiciones de la alianza se llevarán a cabo de acuerdo con las constituciones y procesos nacionales de los respectivos miembros. Eso significa en el caso de EEUU un voto mayoritario del Senado y la Cámara de Representantes de los EEUU sobre una declaración formal de guerra, que difícilmente se dará co</w:t>
      </w:r>
      <w:r w:rsidR="000C096B">
        <w:rPr>
          <w:rFonts w:ascii="Bookman Old Style" w:eastAsia="Times New Roman" w:hAnsi="Bookman Old Style" w:cs="Times New Roman"/>
          <w:sz w:val="24"/>
          <w:szCs w:val="24"/>
          <w:lang w:eastAsia="es-CR"/>
        </w:rPr>
        <w:t xml:space="preserve">n una mayoría republicana en una cámara del </w:t>
      </w:r>
      <w:r w:rsidRPr="005264D5">
        <w:rPr>
          <w:rFonts w:ascii="Bookman Old Style" w:eastAsia="Times New Roman" w:hAnsi="Bookman Old Style" w:cs="Times New Roman"/>
          <w:sz w:val="24"/>
          <w:szCs w:val="24"/>
          <w:lang w:eastAsia="es-CR"/>
        </w:rPr>
        <w:t xml:space="preserve">congreso. Si agregamos que poco antes de las elecciones, un grupo de 30 demócratas de la Cámara envió una carta al presidente </w:t>
      </w:r>
      <w:proofErr w:type="spellStart"/>
      <w:r w:rsidRPr="005264D5">
        <w:rPr>
          <w:rFonts w:ascii="Bookman Old Style" w:eastAsia="Times New Roman" w:hAnsi="Bookman Old Style" w:cs="Times New Roman"/>
          <w:sz w:val="24"/>
          <w:szCs w:val="24"/>
          <w:lang w:eastAsia="es-CR"/>
        </w:rPr>
        <w:t>Biden</w:t>
      </w:r>
      <w:proofErr w:type="spellEnd"/>
      <w:r w:rsidRPr="005264D5">
        <w:rPr>
          <w:rFonts w:ascii="Bookman Old Style" w:eastAsia="Times New Roman" w:hAnsi="Bookman Old Style" w:cs="Times New Roman"/>
          <w:sz w:val="24"/>
          <w:szCs w:val="24"/>
          <w:lang w:eastAsia="es-CR"/>
        </w:rPr>
        <w:t xml:space="preserve"> instándole a seguir una vía diplomática con Moscú, es obvio que el viento </w:t>
      </w:r>
      <w:r w:rsidR="000C096B">
        <w:rPr>
          <w:rFonts w:ascii="Bookman Old Style" w:eastAsia="Times New Roman" w:hAnsi="Bookman Old Style" w:cs="Times New Roman"/>
          <w:sz w:val="24"/>
          <w:szCs w:val="24"/>
          <w:lang w:eastAsia="es-CR"/>
        </w:rPr>
        <w:t xml:space="preserve">ya </w:t>
      </w:r>
      <w:r w:rsidRPr="005264D5">
        <w:rPr>
          <w:rFonts w:ascii="Bookman Old Style" w:eastAsia="Times New Roman" w:hAnsi="Bookman Old Style" w:cs="Times New Roman"/>
          <w:sz w:val="24"/>
          <w:szCs w:val="24"/>
          <w:lang w:eastAsia="es-CR"/>
        </w:rPr>
        <w:t>no sopl</w:t>
      </w:r>
      <w:r w:rsidR="00E01B44">
        <w:rPr>
          <w:rFonts w:ascii="Bookman Old Style" w:eastAsia="Times New Roman" w:hAnsi="Bookman Old Style" w:cs="Times New Roman"/>
          <w:sz w:val="24"/>
          <w:szCs w:val="24"/>
          <w:lang w:eastAsia="es-CR"/>
        </w:rPr>
        <w:t>a</w:t>
      </w:r>
      <w:r w:rsidRPr="005264D5">
        <w:rPr>
          <w:rFonts w:ascii="Bookman Old Style" w:eastAsia="Times New Roman" w:hAnsi="Bookman Old Style" w:cs="Times New Roman"/>
          <w:sz w:val="24"/>
          <w:szCs w:val="24"/>
          <w:lang w:eastAsia="es-CR"/>
        </w:rPr>
        <w:t xml:space="preserve"> a favor de Zelensky</w:t>
      </w:r>
      <w:r w:rsidR="00E01B44">
        <w:rPr>
          <w:rFonts w:ascii="Bookman Old Style" w:eastAsia="Times New Roman" w:hAnsi="Bookman Old Style" w:cs="Times New Roman"/>
          <w:sz w:val="24"/>
          <w:szCs w:val="24"/>
          <w:lang w:eastAsia="es-CR"/>
        </w:rPr>
        <w:t>, es decir de la OTAN</w:t>
      </w:r>
      <w:r w:rsidR="0043364C">
        <w:rPr>
          <w:rFonts w:ascii="Bookman Old Style" w:eastAsia="Times New Roman" w:hAnsi="Bookman Old Style" w:cs="Times New Roman"/>
          <w:sz w:val="24"/>
          <w:szCs w:val="24"/>
          <w:lang w:eastAsia="es-CR"/>
        </w:rPr>
        <w:t>-Davos</w:t>
      </w:r>
      <w:r w:rsidR="00E01B44">
        <w:rPr>
          <w:rFonts w:ascii="Bookman Old Style" w:eastAsia="Times New Roman" w:hAnsi="Bookman Old Style" w:cs="Times New Roman"/>
          <w:sz w:val="24"/>
          <w:szCs w:val="24"/>
          <w:lang w:eastAsia="es-CR"/>
        </w:rPr>
        <w:t>. De la cual Zelensky oficia de “vocero” aunque no linealmente</w:t>
      </w:r>
      <w:r w:rsidRPr="00977DA0">
        <w:rPr>
          <w:rFonts w:ascii="Bookman Old Style" w:eastAsia="Times New Roman" w:hAnsi="Bookman Old Style" w:cs="Times New Roman"/>
          <w:sz w:val="24"/>
          <w:szCs w:val="24"/>
          <w:lang w:eastAsia="es-CR"/>
        </w:rPr>
        <w:t>.</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977DA0">
        <w:rPr>
          <w:rFonts w:ascii="Bookman Old Style" w:eastAsia="Times New Roman" w:hAnsi="Bookman Old Style" w:cs="Times New Roman"/>
          <w:sz w:val="24"/>
          <w:szCs w:val="24"/>
          <w:lang w:eastAsia="es-CR"/>
        </w:rPr>
        <w:t xml:space="preserve">Para Rusia, las Operaciones Militares Especiales (SMO) </w:t>
      </w:r>
      <w:r w:rsidR="00A21FA6" w:rsidRPr="00977DA0">
        <w:rPr>
          <w:rFonts w:ascii="Bookman Old Style" w:eastAsia="Times New Roman" w:hAnsi="Bookman Old Style" w:cs="Times New Roman"/>
          <w:sz w:val="24"/>
          <w:szCs w:val="24"/>
          <w:lang w:eastAsia="es-CR"/>
        </w:rPr>
        <w:t xml:space="preserve">ya </w:t>
      </w:r>
      <w:r w:rsidRPr="00977DA0">
        <w:rPr>
          <w:rFonts w:ascii="Bookman Old Style" w:eastAsia="Times New Roman" w:hAnsi="Bookman Old Style" w:cs="Times New Roman"/>
          <w:sz w:val="24"/>
          <w:szCs w:val="24"/>
          <w:lang w:eastAsia="es-CR"/>
        </w:rPr>
        <w:t>han terminado. Una secuencia de ataques</w:t>
      </w:r>
      <w:r w:rsidR="000C096B" w:rsidRPr="00977DA0">
        <w:rPr>
          <w:rFonts w:ascii="Bookman Old Style" w:eastAsia="Times New Roman" w:hAnsi="Bookman Old Style" w:cs="Times New Roman"/>
          <w:sz w:val="24"/>
          <w:szCs w:val="24"/>
          <w:lang w:eastAsia="es-CR"/>
        </w:rPr>
        <w:t xml:space="preserve"> terroristas dirigidos al NordStream 1 y 2, a</w:t>
      </w:r>
      <w:r w:rsidRPr="00977DA0">
        <w:rPr>
          <w:rFonts w:ascii="Bookman Old Style" w:eastAsia="Times New Roman" w:hAnsi="Bookman Old Style" w:cs="Times New Roman"/>
          <w:sz w:val="24"/>
          <w:szCs w:val="24"/>
          <w:lang w:eastAsia="es-CR"/>
        </w:rPr>
        <w:t>l puente de Crimea y</w:t>
      </w:r>
      <w:r w:rsidR="000C096B" w:rsidRPr="00977DA0">
        <w:rPr>
          <w:rFonts w:ascii="Bookman Old Style" w:eastAsia="Times New Roman" w:hAnsi="Bookman Old Style" w:cs="Times New Roman"/>
          <w:sz w:val="24"/>
          <w:szCs w:val="24"/>
          <w:lang w:eastAsia="es-CR"/>
        </w:rPr>
        <w:t xml:space="preserve"> a</w:t>
      </w:r>
      <w:r w:rsidRPr="00977DA0">
        <w:rPr>
          <w:rFonts w:ascii="Bookman Old Style" w:eastAsia="Times New Roman" w:hAnsi="Bookman Old Style" w:cs="Times New Roman"/>
          <w:sz w:val="24"/>
          <w:szCs w:val="24"/>
          <w:lang w:eastAsia="es-CR"/>
        </w:rPr>
        <w:t xml:space="preserve"> la Flota del Mar Negro, finalmente demostró la inevitabilidad de ir más allá de una mera </w:t>
      </w:r>
      <w:r w:rsidRPr="00977DA0">
        <w:rPr>
          <w:rFonts w:ascii="Bookman Old Style" w:eastAsia="Times New Roman" w:hAnsi="Bookman Old Style" w:cs="Times New Roman"/>
          <w:i/>
          <w:iCs/>
          <w:sz w:val="24"/>
          <w:szCs w:val="24"/>
          <w:bdr w:val="none" w:sz="0" w:space="0" w:color="auto" w:frame="1"/>
          <w:lang w:eastAsia="es-CR"/>
        </w:rPr>
        <w:t>«operación militar».</w:t>
      </w:r>
      <w:r w:rsidRPr="00977DA0">
        <w:rPr>
          <w:rFonts w:ascii="Bookman Old Style" w:eastAsia="Times New Roman" w:hAnsi="Bookman Old Style" w:cs="Times New Roman"/>
          <w:sz w:val="24"/>
          <w:szCs w:val="24"/>
          <w:lang w:eastAsia="es-CR"/>
        </w:rPr>
        <w:t xml:space="preserve"> Comienza la </w:t>
      </w:r>
      <w:r w:rsidRPr="00977DA0">
        <w:rPr>
          <w:rFonts w:ascii="Bookman Old Style" w:eastAsia="Times New Roman" w:hAnsi="Bookman Old Style" w:cs="Times New Roman"/>
          <w:sz w:val="24"/>
          <w:szCs w:val="24"/>
          <w:lang w:eastAsia="es-CR"/>
        </w:rPr>
        <w:lastRenderedPageBreak/>
        <w:t xml:space="preserve">CTO (Operación Antiterrorista). Eso nos lleva al tema clave del alcance y la profundidad de </w:t>
      </w:r>
      <w:r w:rsidR="000C096B" w:rsidRPr="00977DA0">
        <w:rPr>
          <w:rFonts w:ascii="Bookman Old Style" w:eastAsia="Times New Roman" w:hAnsi="Bookman Old Style" w:cs="Times New Roman"/>
          <w:sz w:val="24"/>
          <w:szCs w:val="24"/>
          <w:lang w:eastAsia="es-CR"/>
        </w:rPr>
        <w:t xml:space="preserve">la </w:t>
      </w:r>
      <w:r w:rsidRPr="00977DA0">
        <w:rPr>
          <w:rFonts w:ascii="Bookman Old Style" w:eastAsia="Times New Roman" w:hAnsi="Bookman Old Style" w:cs="Times New Roman"/>
          <w:sz w:val="24"/>
          <w:szCs w:val="24"/>
          <w:lang w:eastAsia="es-CR"/>
        </w:rPr>
        <w:t xml:space="preserve">Electric </w:t>
      </w:r>
      <w:proofErr w:type="spellStart"/>
      <w:r w:rsidRPr="00977DA0">
        <w:rPr>
          <w:rFonts w:ascii="Bookman Old Style" w:eastAsia="Times New Roman" w:hAnsi="Bookman Old Style" w:cs="Times New Roman"/>
          <w:sz w:val="24"/>
          <w:szCs w:val="24"/>
          <w:lang w:eastAsia="es-CR"/>
        </w:rPr>
        <w:t>War</w:t>
      </w:r>
      <w:proofErr w:type="spellEnd"/>
      <w:r w:rsidR="00E01B44" w:rsidRPr="00977DA0">
        <w:rPr>
          <w:rFonts w:ascii="Bookman Old Style" w:eastAsia="Times New Roman" w:hAnsi="Bookman Old Style" w:cs="Times New Roman"/>
          <w:sz w:val="24"/>
          <w:szCs w:val="24"/>
          <w:lang w:eastAsia="es-CR"/>
        </w:rPr>
        <w:t xml:space="preserve"> o Guerra de Destrucción de la Infraestructura E</w:t>
      </w:r>
      <w:r w:rsidR="00A21FA6" w:rsidRPr="00977DA0">
        <w:rPr>
          <w:rFonts w:ascii="Bookman Old Style" w:eastAsia="Times New Roman" w:hAnsi="Bookman Old Style" w:cs="Times New Roman"/>
          <w:sz w:val="24"/>
          <w:szCs w:val="24"/>
          <w:lang w:eastAsia="es-CR"/>
        </w:rPr>
        <w:t>léctrica</w:t>
      </w:r>
      <w:r w:rsidRPr="00977DA0">
        <w:rPr>
          <w:rFonts w:ascii="Bookman Old Style" w:eastAsia="Times New Roman" w:hAnsi="Bookman Old Style" w:cs="Times New Roman"/>
          <w:sz w:val="24"/>
          <w:szCs w:val="24"/>
          <w:lang w:eastAsia="es-CR"/>
        </w:rPr>
        <w:t xml:space="preserve"> (Pepe Escobar), en términos de establecer lo que sería una zona de defensa completa, al oeste del </w:t>
      </w:r>
      <w:r w:rsidR="00C51B8A" w:rsidRPr="00977DA0">
        <w:rPr>
          <w:rFonts w:ascii="Bookman Old Style" w:eastAsia="Times New Roman" w:hAnsi="Bookman Old Style" w:cs="Times New Roman"/>
          <w:sz w:val="24"/>
          <w:szCs w:val="24"/>
          <w:lang w:eastAsia="es-CR"/>
        </w:rPr>
        <w:t>Dniéper</w:t>
      </w:r>
      <w:r w:rsidRPr="00977DA0">
        <w:rPr>
          <w:rFonts w:ascii="Bookman Old Style" w:eastAsia="Times New Roman" w:hAnsi="Bookman Old Style" w:cs="Times New Roman"/>
          <w:sz w:val="24"/>
          <w:szCs w:val="24"/>
          <w:lang w:eastAsia="es-CR"/>
        </w:rPr>
        <w:t xml:space="preserve"> (DMZ), para proteger las áreas rusas de la artillería de la OTAN, HIMARS y ataques con misiles.</w:t>
      </w:r>
      <w:r w:rsidRPr="005264D5">
        <w:rPr>
          <w:rFonts w:ascii="Bookman Old Style" w:eastAsia="Times New Roman" w:hAnsi="Bookman Old Style" w:cs="Times New Roman"/>
          <w:sz w:val="24"/>
          <w:szCs w:val="24"/>
          <w:lang w:eastAsia="es-CR"/>
        </w:rPr>
        <w:t xml:space="preserve"> Donde 100 </w:t>
      </w:r>
      <w:r w:rsidR="003A79DD" w:rsidRPr="005264D5">
        <w:rPr>
          <w:rFonts w:ascii="Bookman Old Style" w:eastAsia="Times New Roman" w:hAnsi="Bookman Old Style" w:cs="Times New Roman"/>
          <w:sz w:val="24"/>
          <w:szCs w:val="24"/>
          <w:lang w:eastAsia="es-CR"/>
        </w:rPr>
        <w:t>kilómetros</w:t>
      </w:r>
      <w:r w:rsidR="003A79DD">
        <w:rPr>
          <w:rFonts w:ascii="Bookman Old Style" w:eastAsia="Times New Roman" w:hAnsi="Bookman Old Style" w:cs="Times New Roman"/>
          <w:sz w:val="24"/>
          <w:szCs w:val="24"/>
          <w:lang w:eastAsia="es-CR"/>
        </w:rPr>
        <w:t xml:space="preserve"> ya no son</w:t>
      </w:r>
      <w:r w:rsidRPr="005264D5">
        <w:rPr>
          <w:rFonts w:ascii="Bookman Old Style" w:eastAsia="Times New Roman" w:hAnsi="Bookman Old Style" w:cs="Times New Roman"/>
          <w:sz w:val="24"/>
          <w:szCs w:val="24"/>
          <w:lang w:eastAsia="es-CR"/>
        </w:rPr>
        <w:t xml:space="preserve"> suficiente</w:t>
      </w:r>
      <w:r w:rsidR="003A79DD">
        <w:rPr>
          <w:rFonts w:ascii="Bookman Old Style" w:eastAsia="Times New Roman" w:hAnsi="Bookman Old Style" w:cs="Times New Roman"/>
          <w:sz w:val="24"/>
          <w:szCs w:val="24"/>
          <w:lang w:eastAsia="es-CR"/>
        </w:rPr>
        <w:t>s</w:t>
      </w:r>
      <w:r w:rsidRPr="005264D5">
        <w:rPr>
          <w:rFonts w:ascii="Bookman Old Style" w:eastAsia="Times New Roman" w:hAnsi="Bookman Old Style" w:cs="Times New Roman"/>
          <w:sz w:val="24"/>
          <w:szCs w:val="24"/>
          <w:lang w:eastAsia="es-CR"/>
        </w:rPr>
        <w:t xml:space="preserve">, al menos 300 km sería la nueva </w:t>
      </w:r>
      <w:r w:rsidR="003A79DD">
        <w:rPr>
          <w:rFonts w:ascii="Bookman Old Style" w:eastAsia="Times New Roman" w:hAnsi="Bookman Old Style" w:cs="Times New Roman"/>
          <w:sz w:val="24"/>
          <w:szCs w:val="24"/>
          <w:lang w:eastAsia="es-CR"/>
        </w:rPr>
        <w:t>distancia</w:t>
      </w:r>
      <w:r w:rsidRPr="005264D5">
        <w:rPr>
          <w:rFonts w:ascii="Bookman Old Style" w:eastAsia="Times New Roman" w:hAnsi="Bookman Old Style" w:cs="Times New Roman"/>
          <w:sz w:val="24"/>
          <w:szCs w:val="24"/>
          <w:lang w:eastAsia="es-CR"/>
        </w:rPr>
        <w:t>, ya que Kiev ha solicitado artillería con este alcance. La actual campaña de des-electrificación</w:t>
      </w:r>
      <w:r w:rsidR="003A79DD">
        <w:rPr>
          <w:rFonts w:ascii="Bookman Old Style" w:eastAsia="Times New Roman" w:hAnsi="Bookman Old Style" w:cs="Times New Roman"/>
          <w:sz w:val="24"/>
          <w:szCs w:val="24"/>
          <w:lang w:eastAsia="es-CR"/>
        </w:rPr>
        <w:t xml:space="preserve"> </w:t>
      </w:r>
      <w:r w:rsidR="00E01B44">
        <w:rPr>
          <w:rFonts w:ascii="Bookman Old Style" w:eastAsia="Times New Roman" w:hAnsi="Bookman Old Style" w:cs="Times New Roman"/>
          <w:sz w:val="24"/>
          <w:szCs w:val="24"/>
          <w:lang w:eastAsia="es-CR"/>
        </w:rPr>
        <w:t xml:space="preserve">integral </w:t>
      </w:r>
      <w:r w:rsidR="003A79DD" w:rsidRPr="003A79DD">
        <w:rPr>
          <w:rFonts w:ascii="Bookman Old Style" w:eastAsia="Times New Roman" w:hAnsi="Bookman Old Style" w:cs="Times New Roman"/>
          <w:i/>
          <w:sz w:val="24"/>
          <w:szCs w:val="24"/>
          <w:lang w:eastAsia="es-CR"/>
        </w:rPr>
        <w:t>–llamada Guerra Eléctrica-</w:t>
      </w:r>
      <w:r w:rsidRPr="005264D5">
        <w:rPr>
          <w:rFonts w:ascii="Bookman Old Style" w:eastAsia="Times New Roman" w:hAnsi="Bookman Old Style" w:cs="Times New Roman"/>
          <w:sz w:val="24"/>
          <w:szCs w:val="24"/>
          <w:lang w:eastAsia="es-CR"/>
        </w:rPr>
        <w:t xml:space="preserve">, va mucho más allá del este del </w:t>
      </w:r>
      <w:proofErr w:type="spellStart"/>
      <w:r w:rsidRPr="005264D5">
        <w:rPr>
          <w:rFonts w:ascii="Bookman Old Style" w:eastAsia="Times New Roman" w:hAnsi="Bookman Old Style" w:cs="Times New Roman"/>
          <w:sz w:val="24"/>
          <w:szCs w:val="24"/>
          <w:lang w:eastAsia="es-CR"/>
        </w:rPr>
        <w:t>Dnieper</w:t>
      </w:r>
      <w:proofErr w:type="spellEnd"/>
      <w:r w:rsidRPr="005264D5">
        <w:rPr>
          <w:rFonts w:ascii="Bookman Old Style" w:eastAsia="Times New Roman" w:hAnsi="Bookman Old Style" w:cs="Times New Roman"/>
          <w:sz w:val="24"/>
          <w:szCs w:val="24"/>
          <w:lang w:eastAsia="es-CR"/>
        </w:rPr>
        <w:t xml:space="preserve"> y se extiende todo a lo largo de la costa del Mar Negro hacia Odessa.</w:t>
      </w:r>
    </w:p>
    <w:p w:rsidR="003A79DD" w:rsidRPr="005264D5" w:rsidRDefault="003A79D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3A79DD">
        <w:rPr>
          <w:rFonts w:ascii="Bookman Old Style" w:eastAsia="Times New Roman" w:hAnsi="Bookman Old Style" w:cs="Times New Roman"/>
          <w:bCs/>
          <w:sz w:val="24"/>
          <w:szCs w:val="24"/>
          <w:bdr w:val="none" w:sz="0" w:space="0" w:color="auto" w:frame="1"/>
          <w:lang w:eastAsia="es-CR"/>
        </w:rPr>
        <w:t>O</w:t>
      </w:r>
      <w:r w:rsidR="003A79DD">
        <w:rPr>
          <w:rFonts w:ascii="Bookman Old Style" w:eastAsia="Times New Roman" w:hAnsi="Bookman Old Style" w:cs="Times New Roman"/>
          <w:sz w:val="24"/>
          <w:szCs w:val="24"/>
          <w:lang w:eastAsia="es-CR"/>
        </w:rPr>
        <w:t xml:space="preserve">ccidente ve claramente </w:t>
      </w:r>
      <w:r w:rsidR="00A21FA6">
        <w:rPr>
          <w:rFonts w:ascii="Bookman Old Style" w:eastAsia="Times New Roman" w:hAnsi="Bookman Old Style" w:cs="Times New Roman"/>
          <w:sz w:val="24"/>
          <w:szCs w:val="24"/>
          <w:lang w:eastAsia="es-CR"/>
        </w:rPr>
        <w:t xml:space="preserve">ya, </w:t>
      </w:r>
      <w:r w:rsidR="00E01B44">
        <w:rPr>
          <w:rFonts w:ascii="Bookman Old Style" w:eastAsia="Times New Roman" w:hAnsi="Bookman Old Style" w:cs="Times New Roman"/>
          <w:sz w:val="24"/>
          <w:szCs w:val="24"/>
          <w:lang w:eastAsia="es-CR"/>
        </w:rPr>
        <w:t>co</w:t>
      </w:r>
      <w:r w:rsidR="00A21FA6">
        <w:rPr>
          <w:rFonts w:ascii="Bookman Old Style" w:eastAsia="Times New Roman" w:hAnsi="Bookman Old Style" w:cs="Times New Roman"/>
          <w:sz w:val="24"/>
          <w:szCs w:val="24"/>
          <w:lang w:eastAsia="es-CR"/>
        </w:rPr>
        <w:t>mo Moscú finalmente estuvo</w:t>
      </w:r>
      <w:r w:rsidRPr="005264D5">
        <w:rPr>
          <w:rFonts w:ascii="Bookman Old Style" w:eastAsia="Times New Roman" w:hAnsi="Bookman Old Style" w:cs="Times New Roman"/>
          <w:sz w:val="24"/>
          <w:szCs w:val="24"/>
          <w:lang w:eastAsia="es-CR"/>
        </w:rPr>
        <w:t xml:space="preserve"> movilizando su ejército, listo para aterrizar </w:t>
      </w:r>
      <w:r w:rsidR="00A21FA6">
        <w:rPr>
          <w:rFonts w:ascii="Bookman Old Style" w:eastAsia="Times New Roman" w:hAnsi="Bookman Old Style" w:cs="Times New Roman"/>
          <w:sz w:val="24"/>
          <w:szCs w:val="24"/>
          <w:lang w:eastAsia="es-CR"/>
        </w:rPr>
        <w:t>desde</w:t>
      </w:r>
      <w:r w:rsidRPr="005264D5">
        <w:rPr>
          <w:rFonts w:ascii="Bookman Old Style" w:eastAsia="Times New Roman" w:hAnsi="Bookman Old Style" w:cs="Times New Roman"/>
          <w:sz w:val="24"/>
          <w:szCs w:val="24"/>
          <w:lang w:eastAsia="es-CR"/>
        </w:rPr>
        <w:t xml:space="preserve"> </w:t>
      </w:r>
      <w:r w:rsidR="00C51B8A">
        <w:rPr>
          <w:rFonts w:ascii="Bookman Old Style" w:eastAsia="Times New Roman" w:hAnsi="Bookman Old Style" w:cs="Times New Roman"/>
          <w:sz w:val="24"/>
          <w:szCs w:val="24"/>
          <w:lang w:eastAsia="es-CR"/>
        </w:rPr>
        <w:t xml:space="preserve">fines </w:t>
      </w:r>
      <w:r w:rsidR="003A79DD">
        <w:rPr>
          <w:rFonts w:ascii="Bookman Old Style" w:eastAsia="Times New Roman" w:hAnsi="Bookman Old Style" w:cs="Times New Roman"/>
          <w:sz w:val="24"/>
          <w:szCs w:val="24"/>
          <w:lang w:eastAsia="es-CR"/>
        </w:rPr>
        <w:t>de 2022</w:t>
      </w:r>
      <w:r w:rsidRPr="005264D5">
        <w:rPr>
          <w:rFonts w:ascii="Bookman Old Style" w:eastAsia="Times New Roman" w:hAnsi="Bookman Old Style" w:cs="Times New Roman"/>
          <w:sz w:val="24"/>
          <w:szCs w:val="24"/>
          <w:lang w:eastAsia="es-CR"/>
        </w:rPr>
        <w:t>, mientras destruye la infraestructura eléctrica de Ucrania. El Occidente</w:t>
      </w:r>
      <w:r w:rsidR="00A21FA6" w:rsidRPr="00A21FA6">
        <w:t xml:space="preserve"> </w:t>
      </w:r>
      <w:r w:rsidR="00A21FA6" w:rsidRPr="00A21FA6">
        <w:rPr>
          <w:rFonts w:ascii="Bookman Old Style" w:eastAsia="Times New Roman" w:hAnsi="Bookman Old Style" w:cs="Times New Roman"/>
          <w:sz w:val="24"/>
          <w:szCs w:val="24"/>
          <w:lang w:eastAsia="es-CR"/>
        </w:rPr>
        <w:t>colectivo</w:t>
      </w:r>
      <w:r w:rsidR="00A21FA6">
        <w:rPr>
          <w:rFonts w:ascii="Bookman Old Style" w:eastAsia="Times New Roman" w:hAnsi="Bookman Old Style" w:cs="Times New Roman"/>
          <w:sz w:val="24"/>
          <w:szCs w:val="24"/>
          <w:lang w:eastAsia="es-CR"/>
        </w:rPr>
        <w:t xml:space="preserve"> –OTAN- creía </w:t>
      </w:r>
      <w:r w:rsidRPr="005264D5">
        <w:rPr>
          <w:rFonts w:ascii="Bookman Old Style" w:eastAsia="Times New Roman" w:hAnsi="Bookman Old Style" w:cs="Times New Roman"/>
          <w:sz w:val="24"/>
          <w:szCs w:val="24"/>
          <w:lang w:eastAsia="es-CR"/>
        </w:rPr>
        <w:t xml:space="preserve">tener la carta de poder en la guerra de Ucrania. Rusia apuesta, como recién </w:t>
      </w:r>
      <w:r w:rsidR="00A21FA6">
        <w:rPr>
          <w:rFonts w:ascii="Bookman Old Style" w:eastAsia="Times New Roman" w:hAnsi="Bookman Old Style" w:cs="Times New Roman"/>
          <w:sz w:val="24"/>
          <w:szCs w:val="24"/>
          <w:lang w:eastAsia="es-CR"/>
        </w:rPr>
        <w:t>observa</w:t>
      </w:r>
      <w:r w:rsidRPr="005264D5">
        <w:rPr>
          <w:rFonts w:ascii="Bookman Old Style" w:eastAsia="Times New Roman" w:hAnsi="Bookman Old Style" w:cs="Times New Roman"/>
          <w:sz w:val="24"/>
          <w:szCs w:val="24"/>
          <w:lang w:eastAsia="es-CR"/>
        </w:rPr>
        <w:t>mos</w:t>
      </w:r>
      <w:r w:rsidR="00E01B44">
        <w:rPr>
          <w:rFonts w:ascii="Bookman Old Style" w:eastAsia="Times New Roman" w:hAnsi="Bookman Old Style" w:cs="Times New Roman"/>
          <w:sz w:val="24"/>
          <w:szCs w:val="24"/>
          <w:lang w:eastAsia="es-CR"/>
        </w:rPr>
        <w:t>, por la realidad</w:t>
      </w:r>
      <w:r w:rsidRPr="005264D5">
        <w:rPr>
          <w:rFonts w:ascii="Bookman Old Style" w:eastAsia="Times New Roman" w:hAnsi="Bookman Old Style" w:cs="Times New Roman"/>
          <w:sz w:val="24"/>
          <w:szCs w:val="24"/>
          <w:lang w:eastAsia="es-CR"/>
        </w:rPr>
        <w:t xml:space="preserve"> donde las cartas económicas son los alimentos, la energía, los recursos en general, la seguridad de los recursos y una economía estable anclada en el proyecto económico, político y militar del Mundo Multipolar. </w:t>
      </w:r>
      <w:r w:rsidRPr="00A21FA6">
        <w:rPr>
          <w:rFonts w:ascii="Bookman Old Style" w:eastAsia="Times New Roman" w:hAnsi="Bookman Old Style" w:cs="Times New Roman"/>
          <w:bCs/>
          <w:sz w:val="24"/>
          <w:szCs w:val="24"/>
          <w:bdr w:val="none" w:sz="0" w:space="0" w:color="auto" w:frame="1"/>
          <w:lang w:eastAsia="es-CR"/>
        </w:rPr>
        <w:t>C</w:t>
      </w:r>
      <w:r w:rsidRPr="005264D5">
        <w:rPr>
          <w:rFonts w:ascii="Bookman Old Style" w:eastAsia="Times New Roman" w:hAnsi="Bookman Old Style" w:cs="Times New Roman"/>
          <w:sz w:val="24"/>
          <w:szCs w:val="24"/>
          <w:lang w:eastAsia="es-CR"/>
        </w:rPr>
        <w:t xml:space="preserve">on Moscú reuniendo tropas frescas y el general Winter </w:t>
      </w:r>
      <w:r w:rsidR="00A21FA6">
        <w:rPr>
          <w:rFonts w:ascii="Bookman Old Style" w:eastAsia="Times New Roman" w:hAnsi="Bookman Old Style" w:cs="Times New Roman"/>
          <w:sz w:val="24"/>
          <w:szCs w:val="24"/>
          <w:lang w:eastAsia="es-CR"/>
        </w:rPr>
        <w:t>de su lado, preparo</w:t>
      </w:r>
      <w:r w:rsidRPr="005264D5">
        <w:rPr>
          <w:rFonts w:ascii="Bookman Old Style" w:eastAsia="Times New Roman" w:hAnsi="Bookman Old Style" w:cs="Times New Roman"/>
          <w:sz w:val="24"/>
          <w:szCs w:val="24"/>
          <w:lang w:eastAsia="es-CR"/>
        </w:rPr>
        <w:t xml:space="preserve"> la ofensiva de invierno</w:t>
      </w:r>
      <w:r w:rsidR="00C51B8A">
        <w:rPr>
          <w:rFonts w:ascii="Bookman Old Style" w:eastAsia="Times New Roman" w:hAnsi="Bookman Old Style" w:cs="Times New Roman"/>
          <w:sz w:val="24"/>
          <w:szCs w:val="24"/>
          <w:lang w:eastAsia="es-CR"/>
        </w:rPr>
        <w:t xml:space="preserve"> </w:t>
      </w:r>
      <w:r w:rsidR="00C51B8A" w:rsidRPr="0043364C">
        <w:rPr>
          <w:rFonts w:ascii="Bookman Old Style" w:eastAsia="Times New Roman" w:hAnsi="Bookman Old Style" w:cs="Times New Roman"/>
          <w:sz w:val="24"/>
          <w:szCs w:val="24"/>
          <w:lang w:eastAsia="es-CR"/>
        </w:rPr>
        <w:t xml:space="preserve">y </w:t>
      </w:r>
      <w:r w:rsidRPr="0043364C">
        <w:rPr>
          <w:rFonts w:ascii="Bookman Old Style" w:eastAsia="Times New Roman" w:hAnsi="Bookman Old Style" w:cs="Times New Roman"/>
          <w:sz w:val="24"/>
          <w:szCs w:val="24"/>
          <w:lang w:eastAsia="es-CR"/>
        </w:rPr>
        <w:t xml:space="preserve">el ejército ucraniano </w:t>
      </w:r>
      <w:r w:rsidR="00C51B8A" w:rsidRPr="0043364C">
        <w:rPr>
          <w:rFonts w:ascii="Bookman Old Style" w:eastAsia="Times New Roman" w:hAnsi="Bookman Old Style" w:cs="Times New Roman"/>
          <w:sz w:val="24"/>
          <w:szCs w:val="24"/>
          <w:lang w:eastAsia="es-CR"/>
        </w:rPr>
        <w:t xml:space="preserve">quedó </w:t>
      </w:r>
      <w:r w:rsidRPr="0043364C">
        <w:rPr>
          <w:rFonts w:ascii="Bookman Old Style" w:eastAsia="Times New Roman" w:hAnsi="Bookman Old Style" w:cs="Times New Roman"/>
          <w:sz w:val="24"/>
          <w:szCs w:val="24"/>
          <w:lang w:eastAsia="es-CR"/>
        </w:rPr>
        <w:t>aplastado</w:t>
      </w:r>
      <w:r w:rsidR="00C51B8A" w:rsidRPr="0043364C">
        <w:rPr>
          <w:rFonts w:ascii="Bookman Old Style" w:eastAsia="Times New Roman" w:hAnsi="Bookman Old Style" w:cs="Times New Roman"/>
          <w:sz w:val="24"/>
          <w:szCs w:val="24"/>
          <w:lang w:eastAsia="es-CR"/>
        </w:rPr>
        <w:t xml:space="preserve"> en marzo de 2023</w:t>
      </w:r>
      <w:r w:rsidRPr="0043364C">
        <w:rPr>
          <w:rFonts w:ascii="Bookman Old Style" w:eastAsia="Times New Roman" w:hAnsi="Bookman Old Style" w:cs="Times New Roman"/>
          <w:sz w:val="24"/>
          <w:szCs w:val="24"/>
          <w:lang w:eastAsia="es-CR"/>
        </w:rPr>
        <w:t xml:space="preserve">, motivo clave para que </w:t>
      </w:r>
      <w:r w:rsidR="000D0794" w:rsidRPr="0043364C">
        <w:rPr>
          <w:rFonts w:ascii="Bookman Old Style" w:eastAsia="Times New Roman" w:hAnsi="Bookman Old Style" w:cs="Times New Roman"/>
          <w:sz w:val="24"/>
          <w:szCs w:val="24"/>
          <w:lang w:eastAsia="es-CR"/>
        </w:rPr>
        <w:t xml:space="preserve">el </w:t>
      </w:r>
      <w:r w:rsidRPr="0043364C">
        <w:rPr>
          <w:rFonts w:ascii="Bookman Old Style" w:eastAsia="Times New Roman" w:hAnsi="Bookman Old Style" w:cs="Times New Roman"/>
          <w:sz w:val="24"/>
          <w:szCs w:val="24"/>
          <w:lang w:eastAsia="es-CR"/>
        </w:rPr>
        <w:t xml:space="preserve">Occidente </w:t>
      </w:r>
      <w:r w:rsidR="000D0794" w:rsidRPr="0043364C">
        <w:rPr>
          <w:rFonts w:ascii="Bookman Old Style" w:eastAsia="Times New Roman" w:hAnsi="Bookman Old Style" w:cs="Times New Roman"/>
          <w:sz w:val="24"/>
          <w:szCs w:val="24"/>
          <w:lang w:eastAsia="es-CR"/>
        </w:rPr>
        <w:t xml:space="preserve">Global </w:t>
      </w:r>
      <w:r w:rsidRPr="0043364C">
        <w:rPr>
          <w:rFonts w:ascii="Bookman Old Style" w:eastAsia="Times New Roman" w:hAnsi="Bookman Old Style" w:cs="Times New Roman"/>
          <w:sz w:val="24"/>
          <w:szCs w:val="24"/>
          <w:lang w:eastAsia="es-CR"/>
        </w:rPr>
        <w:t xml:space="preserve">se </w:t>
      </w:r>
      <w:r w:rsidR="000D0794" w:rsidRPr="0043364C">
        <w:rPr>
          <w:rFonts w:ascii="Bookman Old Style" w:eastAsia="Times New Roman" w:hAnsi="Bookman Old Style" w:cs="Times New Roman"/>
          <w:sz w:val="24"/>
          <w:szCs w:val="24"/>
          <w:lang w:eastAsia="es-CR"/>
        </w:rPr>
        <w:t>pre</w:t>
      </w:r>
      <w:r w:rsidRPr="0043364C">
        <w:rPr>
          <w:rFonts w:ascii="Bookman Old Style" w:eastAsia="Times New Roman" w:hAnsi="Bookman Old Style" w:cs="Times New Roman"/>
          <w:sz w:val="24"/>
          <w:szCs w:val="24"/>
          <w:lang w:eastAsia="es-CR"/>
        </w:rPr>
        <w:t>disponga a pensar en una salida diplomática</w:t>
      </w:r>
      <w:r w:rsidR="00C51B8A" w:rsidRPr="0043364C">
        <w:rPr>
          <w:rFonts w:ascii="Bookman Old Style" w:eastAsia="Times New Roman" w:hAnsi="Bookman Old Style" w:cs="Times New Roman"/>
          <w:sz w:val="24"/>
          <w:szCs w:val="24"/>
          <w:lang w:eastAsia="es-CR"/>
        </w:rPr>
        <w:t xml:space="preserve"> con la </w:t>
      </w:r>
      <w:r w:rsidR="0043364C">
        <w:rPr>
          <w:rFonts w:ascii="Bookman Old Style" w:eastAsia="Times New Roman" w:hAnsi="Bookman Old Style" w:cs="Times New Roman"/>
          <w:sz w:val="24"/>
          <w:szCs w:val="24"/>
          <w:lang w:eastAsia="es-CR"/>
        </w:rPr>
        <w:t>probable</w:t>
      </w:r>
      <w:r w:rsidR="00C51B8A" w:rsidRPr="0043364C">
        <w:rPr>
          <w:rFonts w:ascii="Bookman Old Style" w:eastAsia="Times New Roman" w:hAnsi="Bookman Old Style" w:cs="Times New Roman"/>
          <w:sz w:val="24"/>
          <w:szCs w:val="24"/>
          <w:lang w:eastAsia="es-CR"/>
        </w:rPr>
        <w:t xml:space="preserve"> mediación de Xi </w:t>
      </w:r>
      <w:r w:rsidR="0043364C" w:rsidRPr="0043364C">
        <w:rPr>
          <w:rFonts w:ascii="Bookman Old Style" w:eastAsia="Times New Roman" w:hAnsi="Bookman Old Style" w:cs="Times New Roman"/>
          <w:sz w:val="24"/>
          <w:szCs w:val="24"/>
          <w:lang w:eastAsia="es-CR"/>
        </w:rPr>
        <w:t>Jimping</w:t>
      </w:r>
      <w:r w:rsidRPr="0043364C">
        <w:rPr>
          <w:rFonts w:ascii="Bookman Old Style" w:eastAsia="Times New Roman" w:hAnsi="Bookman Old Style" w:cs="Times New Roman"/>
          <w:sz w:val="24"/>
          <w:szCs w:val="24"/>
          <w:lang w:eastAsia="es-CR"/>
        </w:rPr>
        <w:t>.</w:t>
      </w:r>
    </w:p>
    <w:p w:rsidR="00A21FA6" w:rsidRPr="005264D5" w:rsidRDefault="00A21FA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El gran capital financiero global vinculado a la </w:t>
      </w:r>
      <w:r w:rsidRPr="005264D5">
        <w:rPr>
          <w:rFonts w:ascii="Bookman Old Style" w:eastAsia="Times New Roman" w:hAnsi="Bookman Old Style" w:cs="Times New Roman"/>
          <w:i/>
          <w:iCs/>
          <w:sz w:val="24"/>
          <w:szCs w:val="24"/>
          <w:bdr w:val="none" w:sz="0" w:space="0" w:color="auto" w:frame="1"/>
          <w:lang w:eastAsia="es-CR"/>
        </w:rPr>
        <w:t xml:space="preserve">banca financiera </w:t>
      </w:r>
      <w:r w:rsidRPr="00A21FA6">
        <w:rPr>
          <w:rFonts w:ascii="Bookman Old Style" w:eastAsia="Times New Roman" w:hAnsi="Bookman Old Style" w:cs="Times New Roman"/>
          <w:i/>
          <w:iCs/>
          <w:szCs w:val="24"/>
          <w:bdr w:val="none" w:sz="0" w:space="0" w:color="auto" w:frame="1"/>
          <w:lang w:eastAsia="es-CR"/>
        </w:rPr>
        <w:t>global –</w:t>
      </w:r>
      <w:r w:rsidR="00A21FA6" w:rsidRPr="00A21FA6">
        <w:rPr>
          <w:rFonts w:ascii="Bookman Old Style" w:eastAsia="Times New Roman" w:hAnsi="Bookman Old Style" w:cs="Times New Roman"/>
          <w:i/>
          <w:iCs/>
          <w:szCs w:val="24"/>
          <w:bdr w:val="none" w:sz="0" w:space="0" w:color="auto" w:frame="1"/>
          <w:lang w:eastAsia="es-CR"/>
        </w:rPr>
        <w:t>Fondos Financieros de Inversión Global</w:t>
      </w:r>
      <w:r w:rsidRPr="00A21FA6">
        <w:rPr>
          <w:rFonts w:ascii="Bookman Old Style" w:eastAsia="Times New Roman" w:hAnsi="Bookman Old Style" w:cs="Times New Roman"/>
          <w:i/>
          <w:iCs/>
          <w:szCs w:val="24"/>
          <w:bdr w:val="none" w:sz="0" w:space="0" w:color="auto" w:frame="1"/>
          <w:lang w:eastAsia="es-CR"/>
        </w:rPr>
        <w:t xml:space="preserve">- </w:t>
      </w:r>
      <w:r w:rsidRPr="005264D5">
        <w:rPr>
          <w:rFonts w:ascii="Bookman Old Style" w:eastAsia="Times New Roman" w:hAnsi="Bookman Old Style" w:cs="Times New Roman"/>
          <w:i/>
          <w:iCs/>
          <w:sz w:val="24"/>
          <w:szCs w:val="24"/>
          <w:bdr w:val="none" w:sz="0" w:space="0" w:color="auto" w:frame="1"/>
          <w:lang w:eastAsia="es-CR"/>
        </w:rPr>
        <w:t xml:space="preserve">como </w:t>
      </w:r>
      <w:proofErr w:type="spellStart"/>
      <w:r w:rsidRPr="005264D5">
        <w:rPr>
          <w:rFonts w:ascii="Bookman Old Style" w:eastAsia="Times New Roman" w:hAnsi="Bookman Old Style" w:cs="Times New Roman"/>
          <w:i/>
          <w:iCs/>
          <w:sz w:val="24"/>
          <w:szCs w:val="24"/>
          <w:bdr w:val="none" w:sz="0" w:space="0" w:color="auto" w:frame="1"/>
          <w:lang w:eastAsia="es-CR"/>
        </w:rPr>
        <w:t>Blackrock</w:t>
      </w:r>
      <w:proofErr w:type="spellEnd"/>
      <w:r w:rsidRPr="005264D5">
        <w:rPr>
          <w:rFonts w:ascii="Bookman Old Style" w:eastAsia="Times New Roman" w:hAnsi="Bookman Old Style" w:cs="Times New Roman"/>
          <w:i/>
          <w:iCs/>
          <w:sz w:val="24"/>
          <w:szCs w:val="24"/>
          <w:bdr w:val="none" w:sz="0" w:space="0" w:color="auto" w:frame="1"/>
          <w:lang w:eastAsia="es-CR"/>
        </w:rPr>
        <w:t xml:space="preserve">, </w:t>
      </w:r>
      <w:proofErr w:type="spellStart"/>
      <w:r w:rsidRPr="005264D5">
        <w:rPr>
          <w:rFonts w:ascii="Bookman Old Style" w:eastAsia="Times New Roman" w:hAnsi="Bookman Old Style" w:cs="Times New Roman"/>
          <w:i/>
          <w:iCs/>
          <w:sz w:val="24"/>
          <w:szCs w:val="24"/>
          <w:bdr w:val="none" w:sz="0" w:space="0" w:color="auto" w:frame="1"/>
          <w:lang w:eastAsia="es-CR"/>
        </w:rPr>
        <w:t>State</w:t>
      </w:r>
      <w:proofErr w:type="spellEnd"/>
      <w:r w:rsidRPr="005264D5">
        <w:rPr>
          <w:rFonts w:ascii="Bookman Old Style" w:eastAsia="Times New Roman" w:hAnsi="Bookman Old Style" w:cs="Times New Roman"/>
          <w:i/>
          <w:iCs/>
          <w:sz w:val="24"/>
          <w:szCs w:val="24"/>
          <w:bdr w:val="none" w:sz="0" w:space="0" w:color="auto" w:frame="1"/>
          <w:lang w:eastAsia="es-CR"/>
        </w:rPr>
        <w:t xml:space="preserve">-Street, </w:t>
      </w:r>
      <w:proofErr w:type="spellStart"/>
      <w:r w:rsidRPr="005264D5">
        <w:rPr>
          <w:rFonts w:ascii="Bookman Old Style" w:eastAsia="Times New Roman" w:hAnsi="Bookman Old Style" w:cs="Times New Roman"/>
          <w:i/>
          <w:iCs/>
          <w:sz w:val="24"/>
          <w:szCs w:val="24"/>
          <w:bdr w:val="none" w:sz="0" w:space="0" w:color="auto" w:frame="1"/>
          <w:lang w:eastAsia="es-CR"/>
        </w:rPr>
        <w:t>Vanguard</w:t>
      </w:r>
      <w:proofErr w:type="spellEnd"/>
      <w:r w:rsidRPr="005264D5">
        <w:rPr>
          <w:rFonts w:ascii="Bookman Old Style" w:eastAsia="Times New Roman" w:hAnsi="Bookman Old Style" w:cs="Times New Roman"/>
          <w:i/>
          <w:iCs/>
          <w:sz w:val="24"/>
          <w:szCs w:val="24"/>
          <w:bdr w:val="none" w:sz="0" w:space="0" w:color="auto" w:frame="1"/>
          <w:lang w:eastAsia="es-CR"/>
        </w:rPr>
        <w:t>,</w:t>
      </w:r>
      <w:r w:rsidRPr="005264D5">
        <w:rPr>
          <w:rFonts w:ascii="Bookman Old Style" w:eastAsia="Times New Roman" w:hAnsi="Bookman Old Style" w:cs="Times New Roman"/>
          <w:b/>
          <w:bCs/>
          <w:i/>
          <w:iCs/>
          <w:sz w:val="24"/>
          <w:szCs w:val="24"/>
          <w:bdr w:val="none" w:sz="0" w:space="0" w:color="auto" w:frame="1"/>
          <w:lang w:eastAsia="es-CR"/>
        </w:rPr>
        <w:t> </w:t>
      </w:r>
      <w:r w:rsidRPr="005264D5">
        <w:rPr>
          <w:rFonts w:ascii="Bookman Old Style" w:eastAsia="Times New Roman" w:hAnsi="Bookman Old Style" w:cs="Times New Roman"/>
          <w:i/>
          <w:iCs/>
          <w:sz w:val="24"/>
          <w:szCs w:val="24"/>
          <w:bdr w:val="none" w:sz="0" w:space="0" w:color="auto" w:frame="1"/>
          <w:lang w:eastAsia="es-CR"/>
        </w:rPr>
        <w:t>etc</w:t>
      </w:r>
      <w:r w:rsidRPr="005264D5">
        <w:rPr>
          <w:rFonts w:ascii="Bookman Old Style" w:eastAsia="Times New Roman" w:hAnsi="Bookman Old Style" w:cs="Times New Roman"/>
          <w:sz w:val="24"/>
          <w:szCs w:val="24"/>
          <w:lang w:eastAsia="es-CR"/>
        </w:rPr>
        <w:t xml:space="preserve">., junto con consorcios como </w:t>
      </w:r>
      <w:proofErr w:type="spellStart"/>
      <w:r w:rsidRPr="005264D5">
        <w:rPr>
          <w:rFonts w:ascii="Bookman Old Style" w:eastAsia="Times New Roman" w:hAnsi="Bookman Old Style" w:cs="Times New Roman"/>
          <w:sz w:val="24"/>
          <w:szCs w:val="24"/>
          <w:lang w:eastAsia="es-CR"/>
        </w:rPr>
        <w:t>Cargill</w:t>
      </w:r>
      <w:proofErr w:type="spellEnd"/>
      <w:r w:rsidRPr="005264D5">
        <w:rPr>
          <w:rFonts w:ascii="Bookman Old Style" w:eastAsia="Times New Roman" w:hAnsi="Bookman Old Style" w:cs="Times New Roman"/>
          <w:sz w:val="24"/>
          <w:szCs w:val="24"/>
          <w:lang w:eastAsia="es-CR"/>
        </w:rPr>
        <w:t xml:space="preserve">/Bunge/ADM, ya habían tomado control y apropiado de enormes extensiones de tierra fértil, por lo menos, en las </w:t>
      </w:r>
      <w:r w:rsidR="000D0794">
        <w:rPr>
          <w:rFonts w:ascii="Bookman Old Style" w:eastAsia="Times New Roman" w:hAnsi="Bookman Old Style" w:cs="Times New Roman"/>
          <w:sz w:val="24"/>
          <w:szCs w:val="24"/>
          <w:lang w:eastAsia="es-CR"/>
        </w:rPr>
        <w:t xml:space="preserve">fértiles </w:t>
      </w:r>
      <w:r w:rsidRPr="005264D5">
        <w:rPr>
          <w:rFonts w:ascii="Bookman Old Style" w:eastAsia="Times New Roman" w:hAnsi="Bookman Old Style" w:cs="Times New Roman"/>
          <w:sz w:val="24"/>
          <w:szCs w:val="24"/>
          <w:lang w:eastAsia="es-CR"/>
        </w:rPr>
        <w:t>llanuras de</w:t>
      </w:r>
      <w:r w:rsidR="000D0794">
        <w:rPr>
          <w:rFonts w:ascii="Bookman Old Style" w:eastAsia="Times New Roman" w:hAnsi="Bookman Old Style" w:cs="Times New Roman"/>
          <w:sz w:val="24"/>
          <w:szCs w:val="24"/>
          <w:lang w:eastAsia="es-CR"/>
        </w:rPr>
        <w:t xml:space="preserve"> la Pampa de</w:t>
      </w:r>
      <w:r w:rsidRPr="005264D5">
        <w:rPr>
          <w:rFonts w:ascii="Bookman Old Style" w:eastAsia="Times New Roman" w:hAnsi="Bookman Old Style" w:cs="Times New Roman"/>
          <w:sz w:val="24"/>
          <w:szCs w:val="24"/>
          <w:lang w:eastAsia="es-CR"/>
        </w:rPr>
        <w:t xml:space="preserve"> Ucrania</w:t>
      </w:r>
      <w:r w:rsidR="000D079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desde 2014. Además, </w:t>
      </w:r>
      <w:proofErr w:type="spellStart"/>
      <w:r w:rsidRPr="005264D5">
        <w:rPr>
          <w:rFonts w:ascii="Bookman Old Style" w:eastAsia="Times New Roman" w:hAnsi="Bookman Old Style" w:cs="Times New Roman"/>
          <w:sz w:val="24"/>
          <w:szCs w:val="24"/>
          <w:lang w:eastAsia="es-CR"/>
        </w:rPr>
        <w:t>Cargill</w:t>
      </w:r>
      <w:proofErr w:type="spellEnd"/>
      <w:r w:rsidRPr="005264D5">
        <w:rPr>
          <w:rFonts w:ascii="Bookman Old Style" w:eastAsia="Times New Roman" w:hAnsi="Bookman Old Style" w:cs="Times New Roman"/>
          <w:sz w:val="24"/>
          <w:szCs w:val="24"/>
          <w:lang w:eastAsia="es-CR"/>
        </w:rPr>
        <w:t xml:space="preserve"> ya </w:t>
      </w:r>
      <w:r w:rsidRPr="005264D5">
        <w:rPr>
          <w:rFonts w:ascii="Bookman Old Style" w:eastAsia="Times New Roman" w:hAnsi="Bookman Old Style" w:cs="Times New Roman"/>
          <w:i/>
          <w:iCs/>
          <w:sz w:val="24"/>
          <w:szCs w:val="24"/>
          <w:bdr w:val="none" w:sz="0" w:space="0" w:color="auto" w:frame="1"/>
          <w:lang w:eastAsia="es-CR"/>
        </w:rPr>
        <w:t>“tomo control”</w:t>
      </w:r>
      <w:r w:rsidRPr="005264D5">
        <w:rPr>
          <w:rFonts w:ascii="Bookman Old Style" w:eastAsia="Times New Roman" w:hAnsi="Bookman Old Style" w:cs="Times New Roman"/>
          <w:sz w:val="24"/>
          <w:szCs w:val="24"/>
          <w:lang w:eastAsia="es-CR"/>
        </w:rPr>
        <w:t xml:space="preserve"> también de las terminales de granos más grandes en Ucrania. A estas </w:t>
      </w:r>
      <w:r w:rsidR="000D0794" w:rsidRPr="000D0794">
        <w:rPr>
          <w:rFonts w:ascii="Bookman Old Style" w:eastAsia="Times New Roman" w:hAnsi="Bookman Old Style" w:cs="Times New Roman"/>
          <w:i/>
          <w:sz w:val="24"/>
          <w:szCs w:val="24"/>
          <w:lang w:eastAsia="es-CR"/>
        </w:rPr>
        <w:t>empresas-transnacionales</w:t>
      </w:r>
      <w:r w:rsidR="000D0794">
        <w:rPr>
          <w:rFonts w:ascii="Bookman Old Style" w:eastAsia="Times New Roman" w:hAnsi="Bookman Old Style" w:cs="Times New Roman"/>
          <w:sz w:val="24"/>
          <w:szCs w:val="24"/>
          <w:lang w:eastAsia="es-CR"/>
        </w:rPr>
        <w:t xml:space="preserve"> </w:t>
      </w:r>
      <w:r w:rsidR="000D0794" w:rsidRPr="000D0794">
        <w:rPr>
          <w:rFonts w:ascii="Bookman Old Style" w:eastAsia="Times New Roman" w:hAnsi="Bookman Old Style" w:cs="Times New Roman"/>
          <w:i/>
          <w:sz w:val="24"/>
          <w:szCs w:val="24"/>
          <w:lang w:eastAsia="es-CR"/>
        </w:rPr>
        <w:t>(controladas por Fondos Financieros</w:t>
      </w:r>
      <w:r w:rsidR="000D0794">
        <w:rPr>
          <w:rFonts w:ascii="Bookman Old Style" w:eastAsia="Times New Roman" w:hAnsi="Bookman Old Style" w:cs="Times New Roman"/>
          <w:i/>
          <w:sz w:val="24"/>
          <w:szCs w:val="24"/>
          <w:lang w:eastAsia="es-CR"/>
        </w:rPr>
        <w:t xml:space="preserve"> Globales</w:t>
      </w:r>
      <w:r w:rsidR="000D0794" w:rsidRPr="000D0794">
        <w:rPr>
          <w:rFonts w:ascii="Bookman Old Style" w:eastAsia="Times New Roman" w:hAnsi="Bookman Old Style" w:cs="Times New Roman"/>
          <w:i/>
          <w:sz w:val="24"/>
          <w:szCs w:val="24"/>
          <w:lang w:eastAsia="es-CR"/>
        </w:rPr>
        <w:t>)</w:t>
      </w:r>
      <w:r w:rsidRPr="005264D5">
        <w:rPr>
          <w:rFonts w:ascii="Bookman Old Style" w:eastAsia="Times New Roman" w:hAnsi="Bookman Old Style" w:cs="Times New Roman"/>
          <w:sz w:val="24"/>
          <w:szCs w:val="24"/>
          <w:lang w:eastAsia="es-CR"/>
        </w:rPr>
        <w:t xml:space="preserve"> no les interesa la destrucción integral de Ucrania. Ahora, el nuevo paso que se plantean </w:t>
      </w:r>
      <w:r w:rsidR="000D0794">
        <w:rPr>
          <w:rFonts w:ascii="Bookman Old Style" w:eastAsia="Times New Roman" w:hAnsi="Bookman Old Style" w:cs="Times New Roman"/>
          <w:sz w:val="24"/>
          <w:szCs w:val="24"/>
          <w:lang w:eastAsia="es-CR"/>
        </w:rPr>
        <w:t xml:space="preserve">dar </w:t>
      </w:r>
      <w:r w:rsidRPr="005264D5">
        <w:rPr>
          <w:rFonts w:ascii="Bookman Old Style" w:eastAsia="Times New Roman" w:hAnsi="Bookman Old Style" w:cs="Times New Roman"/>
          <w:sz w:val="24"/>
          <w:szCs w:val="24"/>
          <w:lang w:eastAsia="es-CR"/>
        </w:rPr>
        <w:t>los señores de</w:t>
      </w:r>
      <w:r w:rsidR="004A2C73">
        <w:rPr>
          <w:rFonts w:ascii="Bookman Old Style" w:eastAsia="Times New Roman" w:hAnsi="Bookman Old Style" w:cs="Times New Roman"/>
          <w:sz w:val="24"/>
          <w:szCs w:val="24"/>
          <w:lang w:eastAsia="es-CR"/>
        </w:rPr>
        <w:t xml:space="preserve"> la nueva oligarquía global neo</w:t>
      </w:r>
      <w:r w:rsidRPr="005264D5">
        <w:rPr>
          <w:rFonts w:ascii="Bookman Old Style" w:eastAsia="Times New Roman" w:hAnsi="Bookman Old Style" w:cs="Times New Roman"/>
          <w:sz w:val="24"/>
          <w:szCs w:val="24"/>
          <w:lang w:eastAsia="es-CR"/>
        </w:rPr>
        <w:t>feudal financiera</w:t>
      </w:r>
      <w:r w:rsidR="000D0794">
        <w:rPr>
          <w:rFonts w:ascii="Bookman Old Style" w:eastAsia="Times New Roman" w:hAnsi="Bookman Old Style" w:cs="Times New Roman"/>
          <w:sz w:val="24"/>
          <w:szCs w:val="24"/>
          <w:lang w:eastAsia="es-CR"/>
        </w:rPr>
        <w:t xml:space="preserve"> –Davos-</w:t>
      </w:r>
      <w:r w:rsidRPr="005264D5">
        <w:rPr>
          <w:rFonts w:ascii="Bookman Old Style" w:eastAsia="Times New Roman" w:hAnsi="Bookman Old Style" w:cs="Times New Roman"/>
          <w:sz w:val="24"/>
          <w:szCs w:val="24"/>
          <w:lang w:eastAsia="es-CR"/>
        </w:rPr>
        <w:t xml:space="preserve"> es la fragmentación de Ucrania</w:t>
      </w:r>
      <w:r w:rsidR="000D0794">
        <w:rPr>
          <w:rFonts w:ascii="Bookman Old Style" w:eastAsia="Times New Roman" w:hAnsi="Bookman Old Style" w:cs="Times New Roman"/>
          <w:sz w:val="24"/>
          <w:szCs w:val="24"/>
          <w:lang w:eastAsia="es-CR"/>
        </w:rPr>
        <w:t xml:space="preserve">, </w:t>
      </w:r>
      <w:r w:rsidR="000D0794" w:rsidRPr="000D0794">
        <w:rPr>
          <w:rFonts w:ascii="Bookman Old Style" w:eastAsia="Times New Roman" w:hAnsi="Bookman Old Style" w:cs="Times New Roman"/>
          <w:i/>
          <w:sz w:val="24"/>
          <w:szCs w:val="24"/>
          <w:lang w:eastAsia="es-CR"/>
        </w:rPr>
        <w:t>asegurándose el control sobre una porción</w:t>
      </w:r>
      <w:r w:rsidR="000D0794">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acorde con sus intereses. Recientemente el presidente </w:t>
      </w:r>
      <w:proofErr w:type="spellStart"/>
      <w:r w:rsidRPr="005264D5">
        <w:rPr>
          <w:rFonts w:ascii="Bookman Old Style" w:eastAsia="Times New Roman" w:hAnsi="Bookman Old Style" w:cs="Times New Roman"/>
          <w:sz w:val="24"/>
          <w:szCs w:val="24"/>
          <w:lang w:eastAsia="es-CR"/>
        </w:rPr>
        <w:t>Joe</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Biden</w:t>
      </w:r>
      <w:proofErr w:type="spellEnd"/>
      <w:r w:rsidRPr="005264D5">
        <w:rPr>
          <w:rFonts w:ascii="Bookman Old Style" w:eastAsia="Times New Roman" w:hAnsi="Bookman Old Style" w:cs="Times New Roman"/>
          <w:sz w:val="24"/>
          <w:szCs w:val="24"/>
          <w:lang w:eastAsia="es-CR"/>
        </w:rPr>
        <w:t xml:space="preserve">, refiriéndose a </w:t>
      </w:r>
      <w:proofErr w:type="spellStart"/>
      <w:r w:rsidRPr="004A2C73">
        <w:rPr>
          <w:rFonts w:ascii="Bookman Old Style" w:eastAsia="Times New Roman" w:hAnsi="Bookman Old Style" w:cs="Times New Roman"/>
          <w:i/>
          <w:sz w:val="24"/>
          <w:szCs w:val="24"/>
          <w:lang w:eastAsia="es-CR"/>
        </w:rPr>
        <w:t>Cargill</w:t>
      </w:r>
      <w:proofErr w:type="spellEnd"/>
      <w:r w:rsidRPr="005264D5">
        <w:rPr>
          <w:rFonts w:ascii="Bookman Old Style" w:eastAsia="Times New Roman" w:hAnsi="Bookman Old Style" w:cs="Times New Roman"/>
          <w:sz w:val="24"/>
          <w:szCs w:val="24"/>
          <w:lang w:eastAsia="es-CR"/>
        </w:rPr>
        <w:t xml:space="preserve"> y los otros consorcios</w:t>
      </w:r>
      <w:r w:rsidR="004A2C73">
        <w:rPr>
          <w:rFonts w:ascii="Bookman Old Style" w:eastAsia="Times New Roman" w:hAnsi="Bookman Old Style" w:cs="Times New Roman"/>
          <w:sz w:val="24"/>
          <w:szCs w:val="24"/>
          <w:lang w:eastAsia="es-CR"/>
        </w:rPr>
        <w:t xml:space="preserve"> </w:t>
      </w:r>
      <w:r w:rsidR="004A2C73" w:rsidRPr="004A2C73">
        <w:rPr>
          <w:rFonts w:ascii="Bookman Old Style" w:eastAsia="Times New Roman" w:hAnsi="Bookman Old Style" w:cs="Times New Roman"/>
          <w:i/>
          <w:sz w:val="24"/>
          <w:szCs w:val="24"/>
          <w:lang w:eastAsia="es-CR"/>
        </w:rPr>
        <w:t>–ADM/</w:t>
      </w:r>
      <w:r w:rsidR="004A2C73">
        <w:rPr>
          <w:rFonts w:ascii="Bookman Old Style" w:eastAsia="Times New Roman" w:hAnsi="Bookman Old Style" w:cs="Times New Roman"/>
          <w:i/>
          <w:sz w:val="24"/>
          <w:szCs w:val="24"/>
          <w:lang w:eastAsia="es-CR"/>
        </w:rPr>
        <w:t>Bunge/</w:t>
      </w:r>
      <w:proofErr w:type="spellStart"/>
      <w:r w:rsidR="004A2C73">
        <w:rPr>
          <w:rFonts w:ascii="Bookman Old Style" w:eastAsia="Times New Roman" w:hAnsi="Bookman Old Style" w:cs="Times New Roman"/>
          <w:i/>
          <w:sz w:val="24"/>
          <w:szCs w:val="24"/>
          <w:lang w:eastAsia="es-CR"/>
        </w:rPr>
        <w:t>Dreyfus</w:t>
      </w:r>
      <w:proofErr w:type="spellEnd"/>
      <w:r w:rsidR="004A2C73" w:rsidRPr="004A2C73">
        <w:rPr>
          <w:rFonts w:ascii="Bookman Old Style" w:eastAsia="Times New Roman" w:hAnsi="Bookman Old Style" w:cs="Times New Roman"/>
          <w:i/>
          <w:sz w:val="24"/>
          <w:szCs w:val="24"/>
          <w:lang w:eastAsia="es-CR"/>
        </w:rPr>
        <w:t>-</w:t>
      </w:r>
      <w:r w:rsidRPr="005264D5">
        <w:rPr>
          <w:rFonts w:ascii="Bookman Old Style" w:eastAsia="Times New Roman" w:hAnsi="Bookman Old Style" w:cs="Times New Roman"/>
          <w:sz w:val="24"/>
          <w:szCs w:val="24"/>
          <w:lang w:eastAsia="es-CR"/>
        </w:rPr>
        <w:t>, afirmó: son </w:t>
      </w:r>
      <w:r w:rsidRPr="005264D5">
        <w:rPr>
          <w:rFonts w:ascii="Bookman Old Style" w:eastAsia="Times New Roman" w:hAnsi="Bookman Old Style" w:cs="Times New Roman"/>
          <w:i/>
          <w:iCs/>
          <w:sz w:val="24"/>
          <w:szCs w:val="24"/>
          <w:bdr w:val="none" w:sz="0" w:space="0" w:color="auto" w:frame="1"/>
          <w:lang w:eastAsia="es-CR"/>
        </w:rPr>
        <w:t>“demasiado grandes para fracasar”</w:t>
      </w:r>
      <w:r w:rsidR="000D0794">
        <w:rPr>
          <w:rFonts w:ascii="Bookman Old Style" w:eastAsia="Times New Roman" w:hAnsi="Bookman Old Style" w:cs="Times New Roman"/>
          <w:i/>
          <w:iCs/>
          <w:sz w:val="24"/>
          <w:szCs w:val="24"/>
          <w:bdr w:val="none" w:sz="0" w:space="0" w:color="auto" w:frame="1"/>
          <w:lang w:eastAsia="es-CR"/>
        </w:rPr>
        <w:t>, para no quedarse con una parte</w:t>
      </w:r>
      <w:r w:rsidRPr="005264D5">
        <w:rPr>
          <w:rFonts w:ascii="Bookman Old Style" w:eastAsia="Times New Roman" w:hAnsi="Bookman Old Style" w:cs="Times New Roman"/>
          <w:sz w:val="24"/>
          <w:szCs w:val="24"/>
          <w:lang w:eastAsia="es-CR"/>
        </w:rPr>
        <w:t>. </w:t>
      </w:r>
    </w:p>
    <w:p w:rsidR="00A21FA6" w:rsidRPr="005264D5" w:rsidRDefault="00A21FA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65426A" w:rsidRDefault="000D0794"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lastRenderedPageBreak/>
        <w:t xml:space="preserve">Según un informe </w:t>
      </w:r>
      <w:r w:rsidR="000B5441" w:rsidRPr="005264D5">
        <w:rPr>
          <w:rFonts w:ascii="Bookman Old Style" w:eastAsia="Times New Roman" w:hAnsi="Bookman Old Style" w:cs="Times New Roman"/>
          <w:sz w:val="24"/>
          <w:szCs w:val="24"/>
          <w:lang w:eastAsia="es-CR"/>
        </w:rPr>
        <w:t>del </w:t>
      </w:r>
      <w:r w:rsidR="000B5441" w:rsidRPr="005264D5">
        <w:rPr>
          <w:rFonts w:ascii="Bookman Old Style" w:eastAsia="Times New Roman" w:hAnsi="Bookman Old Style" w:cs="Times New Roman"/>
          <w:i/>
          <w:iCs/>
          <w:sz w:val="24"/>
          <w:szCs w:val="24"/>
          <w:bdr w:val="none" w:sz="0" w:space="0" w:color="auto" w:frame="1"/>
          <w:lang w:eastAsia="es-CR"/>
        </w:rPr>
        <w:t>Times</w:t>
      </w:r>
      <w:r w:rsidR="000B5441" w:rsidRPr="005264D5">
        <w:rPr>
          <w:rFonts w:ascii="Bookman Old Style" w:eastAsia="Times New Roman" w:hAnsi="Bookman Old Style" w:cs="Times New Roman"/>
          <w:sz w:val="24"/>
          <w:szCs w:val="24"/>
          <w:lang w:eastAsia="es-CR"/>
        </w:rPr>
        <w:t xml:space="preserve">, el presidente del Estado Mayor Conjunto de EEUU, el general Mark </w:t>
      </w:r>
      <w:proofErr w:type="spellStart"/>
      <w:r w:rsidR="000B5441" w:rsidRPr="005264D5">
        <w:rPr>
          <w:rFonts w:ascii="Bookman Old Style" w:eastAsia="Times New Roman" w:hAnsi="Bookman Old Style" w:cs="Times New Roman"/>
          <w:sz w:val="24"/>
          <w:szCs w:val="24"/>
          <w:lang w:eastAsia="es-CR"/>
        </w:rPr>
        <w:t>Milley</w:t>
      </w:r>
      <w:proofErr w:type="spellEnd"/>
      <w:r w:rsidR="000B5441" w:rsidRPr="005264D5">
        <w:rPr>
          <w:rFonts w:ascii="Bookman Old Style" w:eastAsia="Times New Roman" w:hAnsi="Bookman Old Style" w:cs="Times New Roman"/>
          <w:sz w:val="24"/>
          <w:szCs w:val="24"/>
          <w:lang w:eastAsia="es-CR"/>
        </w:rPr>
        <w:t>, plenamente consciente de la creciente </w:t>
      </w:r>
      <w:r w:rsidR="000B5441" w:rsidRPr="005264D5">
        <w:rPr>
          <w:rFonts w:ascii="Bookman Old Style" w:eastAsia="Times New Roman" w:hAnsi="Bookman Old Style" w:cs="Times New Roman"/>
          <w:i/>
          <w:iCs/>
          <w:sz w:val="24"/>
          <w:szCs w:val="24"/>
          <w:bdr w:val="none" w:sz="0" w:space="0" w:color="auto" w:frame="1"/>
          <w:lang w:eastAsia="es-CR"/>
        </w:rPr>
        <w:t>«fatiga» </w:t>
      </w:r>
      <w:r w:rsidR="00E87A5D">
        <w:rPr>
          <w:rFonts w:ascii="Bookman Old Style" w:eastAsia="Times New Roman" w:hAnsi="Bookman Old Style" w:cs="Times New Roman"/>
          <w:sz w:val="24"/>
          <w:szCs w:val="24"/>
          <w:lang w:eastAsia="es-CR"/>
        </w:rPr>
        <w:t xml:space="preserve">de la guerra, </w:t>
      </w:r>
      <w:r w:rsidR="000B5441" w:rsidRPr="005264D5">
        <w:rPr>
          <w:rFonts w:ascii="Bookman Old Style" w:eastAsia="Times New Roman" w:hAnsi="Bookman Old Style" w:cs="Times New Roman"/>
          <w:sz w:val="24"/>
          <w:szCs w:val="24"/>
          <w:lang w:eastAsia="es-CR"/>
        </w:rPr>
        <w:t>está presionando con fuerza para que la polí</w:t>
      </w:r>
      <w:r>
        <w:rPr>
          <w:rFonts w:ascii="Bookman Old Style" w:eastAsia="Times New Roman" w:hAnsi="Bookman Old Style" w:cs="Times New Roman"/>
          <w:sz w:val="24"/>
          <w:szCs w:val="24"/>
          <w:lang w:eastAsia="es-CR"/>
        </w:rPr>
        <w:t>tica de la Casa Blanca cambie y</w:t>
      </w:r>
      <w:r w:rsidR="000B5441" w:rsidRPr="005264D5">
        <w:rPr>
          <w:rFonts w:ascii="Bookman Old Style" w:eastAsia="Times New Roman" w:hAnsi="Bookman Old Style" w:cs="Times New Roman"/>
          <w:sz w:val="24"/>
          <w:szCs w:val="24"/>
          <w:lang w:eastAsia="es-CR"/>
        </w:rPr>
        <w:t> </w:t>
      </w:r>
      <w:r w:rsidR="000B5441" w:rsidRPr="005264D5">
        <w:rPr>
          <w:rFonts w:ascii="Bookman Old Style" w:eastAsia="Times New Roman" w:hAnsi="Bookman Old Style" w:cs="Times New Roman"/>
          <w:i/>
          <w:iCs/>
          <w:sz w:val="24"/>
          <w:szCs w:val="24"/>
          <w:bdr w:val="none" w:sz="0" w:space="0" w:color="auto" w:frame="1"/>
          <w:lang w:eastAsia="es-CR"/>
        </w:rPr>
        <w:t xml:space="preserve">“lleve” </w:t>
      </w:r>
      <w:r>
        <w:rPr>
          <w:rFonts w:ascii="Bookman Old Style" w:eastAsia="Times New Roman" w:hAnsi="Bookman Old Style" w:cs="Times New Roman"/>
          <w:i/>
          <w:iCs/>
          <w:sz w:val="24"/>
          <w:szCs w:val="24"/>
          <w:bdr w:val="none" w:sz="0" w:space="0" w:color="auto" w:frame="1"/>
          <w:lang w:eastAsia="es-CR"/>
        </w:rPr>
        <w:t xml:space="preserve">o “arrastre” </w:t>
      </w:r>
      <w:r w:rsidR="000B5441" w:rsidRPr="005264D5">
        <w:rPr>
          <w:rFonts w:ascii="Bookman Old Style" w:eastAsia="Times New Roman" w:hAnsi="Bookman Old Style" w:cs="Times New Roman"/>
          <w:i/>
          <w:iCs/>
          <w:sz w:val="24"/>
          <w:szCs w:val="24"/>
          <w:bdr w:val="none" w:sz="0" w:space="0" w:color="auto" w:frame="1"/>
          <w:lang w:eastAsia="es-CR"/>
        </w:rPr>
        <w:t>a Kiev</w:t>
      </w:r>
      <w:r w:rsidR="000B5441" w:rsidRPr="005264D5">
        <w:rPr>
          <w:rFonts w:ascii="Bookman Old Style" w:eastAsia="Times New Roman" w:hAnsi="Bookman Old Style" w:cs="Times New Roman"/>
          <w:sz w:val="24"/>
          <w:szCs w:val="24"/>
          <w:lang w:eastAsia="es-CR"/>
        </w:rPr>
        <w:t xml:space="preserve"> a la mesa de negociaciones con Rusia. </w:t>
      </w:r>
      <w:r>
        <w:rPr>
          <w:rFonts w:ascii="Bookman Old Style" w:eastAsia="Times New Roman" w:hAnsi="Bookman Old Style" w:cs="Times New Roman"/>
          <w:sz w:val="24"/>
          <w:szCs w:val="24"/>
          <w:lang w:eastAsia="es-CR"/>
        </w:rPr>
        <w:t xml:space="preserve">Una mesa </w:t>
      </w:r>
      <w:r w:rsidR="004A2C73">
        <w:rPr>
          <w:rFonts w:ascii="Bookman Old Style" w:eastAsia="Times New Roman" w:hAnsi="Bookman Old Style" w:cs="Times New Roman"/>
          <w:sz w:val="24"/>
          <w:szCs w:val="24"/>
          <w:lang w:eastAsia="es-CR"/>
        </w:rPr>
        <w:t>que, en concreto, sería entre</w:t>
      </w:r>
      <w:r>
        <w:rPr>
          <w:rFonts w:ascii="Bookman Old Style" w:eastAsia="Times New Roman" w:hAnsi="Bookman Old Style" w:cs="Times New Roman"/>
          <w:sz w:val="24"/>
          <w:szCs w:val="24"/>
          <w:lang w:eastAsia="es-CR"/>
        </w:rPr>
        <w:t xml:space="preserve"> Davos/OTAN y Rusia-OCS/OTSC. </w:t>
      </w:r>
      <w:r w:rsidR="000B5441" w:rsidRPr="005264D5">
        <w:rPr>
          <w:rFonts w:ascii="Bookman Old Style" w:eastAsia="Times New Roman" w:hAnsi="Bookman Old Style" w:cs="Times New Roman"/>
          <w:sz w:val="24"/>
          <w:szCs w:val="24"/>
          <w:lang w:eastAsia="es-CR"/>
        </w:rPr>
        <w:t xml:space="preserve">El asesor de Seguridad Nacional de la Casa Blanca, </w:t>
      </w:r>
      <w:proofErr w:type="spellStart"/>
      <w:r w:rsidR="000B5441" w:rsidRPr="005264D5">
        <w:rPr>
          <w:rFonts w:ascii="Bookman Old Style" w:eastAsia="Times New Roman" w:hAnsi="Bookman Old Style" w:cs="Times New Roman"/>
          <w:sz w:val="24"/>
          <w:szCs w:val="24"/>
          <w:lang w:eastAsia="es-CR"/>
        </w:rPr>
        <w:t>Jake</w:t>
      </w:r>
      <w:proofErr w:type="spellEnd"/>
      <w:r w:rsidR="000B5441" w:rsidRPr="005264D5">
        <w:rPr>
          <w:rFonts w:ascii="Bookman Old Style" w:eastAsia="Times New Roman" w:hAnsi="Bookman Old Style" w:cs="Times New Roman"/>
          <w:sz w:val="24"/>
          <w:szCs w:val="24"/>
          <w:lang w:eastAsia="es-CR"/>
        </w:rPr>
        <w:t xml:space="preserve"> Sullivan, afirmó que todos los países del G7 (Estados Unidos, Alemania, Canadá, Francia, Italia, Japón y Reino Unido), están de acuerdo en que es el momento para que </w:t>
      </w:r>
      <w:r w:rsidR="00525966">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Kiev</w:t>
      </w:r>
      <w:r w:rsidR="00525966">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se siente a negociar con Rusia.</w:t>
      </w:r>
      <w:r w:rsidR="00B3487E">
        <w:rPr>
          <w:rFonts w:ascii="Bookman Old Style" w:eastAsia="Times New Roman" w:hAnsi="Bookman Old Style" w:cs="Times New Roman"/>
          <w:sz w:val="24"/>
          <w:szCs w:val="24"/>
          <w:lang w:eastAsia="es-CR"/>
        </w:rPr>
        <w:t xml:space="preserve"> </w:t>
      </w:r>
    </w:p>
    <w:p w:rsidR="00E87A5D" w:rsidRDefault="00B3487E" w:rsidP="00D3459E">
      <w:pPr>
        <w:pStyle w:val="Ttulo2"/>
        <w:shd w:val="clear" w:color="auto" w:fill="FFFFFF"/>
        <w:jc w:val="both"/>
        <w:rPr>
          <w:rFonts w:ascii="Bookman Old Style" w:eastAsia="Times New Roman" w:hAnsi="Bookman Old Style" w:cs="Times New Roman"/>
          <w:b w:val="0"/>
          <w:color w:val="auto"/>
          <w:sz w:val="24"/>
          <w:szCs w:val="24"/>
          <w:lang w:eastAsia="es-CR"/>
        </w:rPr>
      </w:pPr>
      <w:r w:rsidRPr="004A2C73">
        <w:rPr>
          <w:rFonts w:ascii="Bookman Old Style" w:eastAsia="Times New Roman" w:hAnsi="Bookman Old Style" w:cs="Times New Roman"/>
          <w:b w:val="0"/>
          <w:color w:val="auto"/>
          <w:sz w:val="24"/>
          <w:szCs w:val="24"/>
          <w:lang w:eastAsia="es-CR"/>
        </w:rPr>
        <w:t>Para complicar las cosas</w:t>
      </w:r>
      <w:r w:rsidR="00C51B8A" w:rsidRPr="004A2C73">
        <w:rPr>
          <w:rFonts w:ascii="Bookman Old Style" w:eastAsia="Times New Roman" w:hAnsi="Bookman Old Style" w:cs="Times New Roman"/>
          <w:b w:val="0"/>
          <w:color w:val="auto"/>
          <w:sz w:val="24"/>
          <w:szCs w:val="24"/>
          <w:lang w:eastAsia="es-CR"/>
        </w:rPr>
        <w:t>,</w:t>
      </w:r>
      <w:r w:rsidRPr="004A2C73">
        <w:rPr>
          <w:rFonts w:ascii="Bookman Old Style" w:eastAsia="Times New Roman" w:hAnsi="Bookman Old Style" w:cs="Times New Roman"/>
          <w:b w:val="0"/>
          <w:color w:val="auto"/>
          <w:sz w:val="24"/>
          <w:szCs w:val="24"/>
          <w:lang w:eastAsia="es-CR"/>
        </w:rPr>
        <w:t xml:space="preserve"> </w:t>
      </w:r>
      <w:r w:rsidR="007803AA" w:rsidRPr="004A2C73">
        <w:rPr>
          <w:rFonts w:ascii="Bookman Old Style" w:eastAsia="Times New Roman" w:hAnsi="Bookman Old Style" w:cs="Times New Roman"/>
          <w:b w:val="0"/>
          <w:color w:val="auto"/>
          <w:sz w:val="24"/>
          <w:szCs w:val="24"/>
          <w:lang w:eastAsia="es-CR"/>
        </w:rPr>
        <w:t>en marzo</w:t>
      </w:r>
      <w:r w:rsidR="004A2C73" w:rsidRPr="004A2C73">
        <w:rPr>
          <w:rFonts w:ascii="Bookman Old Style" w:eastAsia="Times New Roman" w:hAnsi="Bookman Old Style" w:cs="Times New Roman"/>
          <w:b w:val="0"/>
          <w:color w:val="auto"/>
          <w:sz w:val="24"/>
          <w:szCs w:val="24"/>
          <w:lang w:eastAsia="es-CR"/>
        </w:rPr>
        <w:t>,</w:t>
      </w:r>
      <w:r w:rsidR="007803AA" w:rsidRPr="004A2C73">
        <w:rPr>
          <w:rFonts w:ascii="Bookman Old Style" w:eastAsia="Times New Roman" w:hAnsi="Bookman Old Style" w:cs="Times New Roman"/>
          <w:b w:val="0"/>
          <w:color w:val="auto"/>
          <w:sz w:val="24"/>
          <w:szCs w:val="24"/>
          <w:lang w:eastAsia="es-CR"/>
        </w:rPr>
        <w:t xml:space="preserve"> </w:t>
      </w:r>
      <w:r w:rsidRPr="004A2C73">
        <w:rPr>
          <w:rFonts w:ascii="Bookman Old Style" w:eastAsia="Times New Roman" w:hAnsi="Bookman Old Style" w:cs="Times New Roman"/>
          <w:b w:val="0"/>
          <w:color w:val="auto"/>
          <w:sz w:val="24"/>
          <w:szCs w:val="24"/>
          <w:lang w:eastAsia="es-CR"/>
        </w:rPr>
        <w:t>Washington logra acusar a Putin ante la Corte Penal de la Haya</w:t>
      </w:r>
      <w:r w:rsidR="0065426A" w:rsidRPr="004A2C73">
        <w:rPr>
          <w:rFonts w:ascii="Bookman Old Style" w:eastAsia="Times New Roman" w:hAnsi="Bookman Old Style" w:cs="Times New Roman"/>
          <w:b w:val="0"/>
          <w:color w:val="auto"/>
          <w:sz w:val="24"/>
          <w:szCs w:val="24"/>
          <w:lang w:eastAsia="es-CR"/>
        </w:rPr>
        <w:t xml:space="preserve"> por</w:t>
      </w:r>
      <w:r w:rsidR="004A2C73" w:rsidRPr="004A2C73">
        <w:rPr>
          <w:rFonts w:ascii="Bookman Old Style" w:eastAsia="Times New Roman" w:hAnsi="Bookman Old Style" w:cs="Times New Roman"/>
          <w:b w:val="0"/>
          <w:color w:val="auto"/>
          <w:sz w:val="24"/>
          <w:szCs w:val="24"/>
          <w:lang w:eastAsia="es-CR"/>
        </w:rPr>
        <w:t xml:space="preserve"> crímenes</w:t>
      </w:r>
      <w:r w:rsidRPr="004A2C73">
        <w:rPr>
          <w:rFonts w:ascii="Bookman Old Style" w:eastAsia="Times New Roman" w:hAnsi="Bookman Old Style" w:cs="Times New Roman"/>
          <w:b w:val="0"/>
          <w:color w:val="auto"/>
          <w:sz w:val="24"/>
          <w:szCs w:val="24"/>
          <w:lang w:eastAsia="es-CR"/>
        </w:rPr>
        <w:t xml:space="preserve"> de lesa humanidad por haber llevado</w:t>
      </w:r>
      <w:r w:rsidR="004A2C73" w:rsidRPr="004A2C73">
        <w:rPr>
          <w:rFonts w:ascii="Bookman Old Style" w:eastAsia="Times New Roman" w:hAnsi="Bookman Old Style" w:cs="Times New Roman"/>
          <w:b w:val="0"/>
          <w:color w:val="auto"/>
          <w:sz w:val="24"/>
          <w:szCs w:val="24"/>
          <w:lang w:eastAsia="es-CR"/>
        </w:rPr>
        <w:t xml:space="preserve"> los niños de habla rusa del Dombás</w:t>
      </w:r>
      <w:r w:rsidRPr="004A2C73">
        <w:rPr>
          <w:rFonts w:ascii="Bookman Old Style" w:eastAsia="Times New Roman" w:hAnsi="Bookman Old Style" w:cs="Times New Roman"/>
          <w:b w:val="0"/>
          <w:color w:val="auto"/>
          <w:sz w:val="24"/>
          <w:szCs w:val="24"/>
          <w:lang w:eastAsia="es-CR"/>
        </w:rPr>
        <w:t xml:space="preserve"> a Rusia</w:t>
      </w:r>
      <w:r w:rsidR="00C51B8A" w:rsidRPr="004A2C73">
        <w:rPr>
          <w:rFonts w:ascii="Bookman Old Style" w:eastAsia="Times New Roman" w:hAnsi="Bookman Old Style" w:cs="Times New Roman"/>
          <w:b w:val="0"/>
          <w:color w:val="auto"/>
          <w:sz w:val="24"/>
          <w:szCs w:val="24"/>
          <w:lang w:eastAsia="es-CR"/>
        </w:rPr>
        <w:t>,</w:t>
      </w:r>
      <w:r w:rsidRPr="004A2C73">
        <w:rPr>
          <w:rFonts w:ascii="Bookman Old Style" w:eastAsia="Times New Roman" w:hAnsi="Bookman Old Style" w:cs="Times New Roman"/>
          <w:b w:val="0"/>
          <w:color w:val="auto"/>
          <w:sz w:val="24"/>
          <w:szCs w:val="24"/>
          <w:lang w:eastAsia="es-CR"/>
        </w:rPr>
        <w:t xml:space="preserve"> salvando </w:t>
      </w:r>
      <w:r w:rsidR="0065426A" w:rsidRPr="004A2C73">
        <w:rPr>
          <w:rFonts w:ascii="Bookman Old Style" w:eastAsia="Times New Roman" w:hAnsi="Bookman Old Style" w:cs="Times New Roman"/>
          <w:b w:val="0"/>
          <w:color w:val="auto"/>
          <w:sz w:val="24"/>
          <w:szCs w:val="24"/>
          <w:lang w:eastAsia="es-CR"/>
        </w:rPr>
        <w:t xml:space="preserve">en realidad </w:t>
      </w:r>
      <w:r w:rsidRPr="004A2C73">
        <w:rPr>
          <w:rFonts w:ascii="Bookman Old Style" w:eastAsia="Times New Roman" w:hAnsi="Bookman Old Style" w:cs="Times New Roman"/>
          <w:b w:val="0"/>
          <w:color w:val="auto"/>
          <w:sz w:val="24"/>
          <w:szCs w:val="24"/>
          <w:lang w:eastAsia="es-CR"/>
        </w:rPr>
        <w:t>sus vidas.</w:t>
      </w:r>
      <w:r w:rsidRPr="00D3459E">
        <w:rPr>
          <w:rFonts w:ascii="Bookman Old Style" w:eastAsia="Times New Roman" w:hAnsi="Bookman Old Style" w:cs="Times New Roman"/>
          <w:b w:val="0"/>
          <w:color w:val="auto"/>
          <w:sz w:val="24"/>
          <w:szCs w:val="24"/>
          <w:lang w:eastAsia="es-CR"/>
        </w:rPr>
        <w:t xml:space="preserve"> </w:t>
      </w:r>
      <w:r w:rsidRPr="004A2C73">
        <w:rPr>
          <w:rFonts w:ascii="Bookman Old Style" w:eastAsia="Times New Roman" w:hAnsi="Bookman Old Style" w:cs="Times New Roman"/>
          <w:b w:val="0"/>
          <w:color w:val="auto"/>
          <w:sz w:val="24"/>
          <w:szCs w:val="24"/>
          <w:lang w:eastAsia="es-CR"/>
        </w:rPr>
        <w:t xml:space="preserve">El objetivo fue </w:t>
      </w:r>
      <w:r w:rsidR="0065426A" w:rsidRPr="004A2C73">
        <w:rPr>
          <w:rFonts w:ascii="Bookman Old Style" w:eastAsia="Times New Roman" w:hAnsi="Bookman Old Style" w:cs="Times New Roman"/>
          <w:b w:val="0"/>
          <w:color w:val="auto"/>
          <w:sz w:val="24"/>
          <w:szCs w:val="24"/>
          <w:lang w:eastAsia="es-CR"/>
        </w:rPr>
        <w:t xml:space="preserve">evitar </w:t>
      </w:r>
      <w:r w:rsidRPr="004A2C73">
        <w:rPr>
          <w:rFonts w:ascii="Bookman Old Style" w:eastAsia="Times New Roman" w:hAnsi="Bookman Old Style" w:cs="Times New Roman"/>
          <w:b w:val="0"/>
          <w:color w:val="auto"/>
          <w:sz w:val="24"/>
          <w:szCs w:val="24"/>
          <w:lang w:eastAsia="es-CR"/>
        </w:rPr>
        <w:t>que Putin podría ir a un país ´neutral´ para las negociaciones de paz.</w:t>
      </w:r>
      <w:r w:rsidR="0065426A" w:rsidRPr="004A2C73">
        <w:rPr>
          <w:rFonts w:ascii="Bookman Old Style" w:eastAsia="Times New Roman" w:hAnsi="Bookman Old Style" w:cs="Times New Roman"/>
          <w:b w:val="0"/>
          <w:color w:val="auto"/>
          <w:sz w:val="24"/>
          <w:szCs w:val="24"/>
          <w:lang w:eastAsia="es-CR"/>
        </w:rPr>
        <w:t xml:space="preserve"> </w:t>
      </w:r>
      <w:r w:rsidR="009F61AE" w:rsidRPr="004A2C73">
        <w:rPr>
          <w:rFonts w:ascii="Bookman Old Style" w:eastAsia="Times New Roman" w:hAnsi="Bookman Old Style" w:cs="Times New Roman"/>
          <w:b w:val="0"/>
          <w:color w:val="auto"/>
          <w:sz w:val="24"/>
          <w:szCs w:val="24"/>
          <w:lang w:eastAsia="es-CR"/>
        </w:rPr>
        <w:t>E</w:t>
      </w:r>
      <w:r w:rsidR="00E800CD" w:rsidRPr="004A2C73">
        <w:rPr>
          <w:rFonts w:ascii="Bookman Old Style" w:eastAsia="Times New Roman" w:hAnsi="Bookman Old Style" w:cs="Times New Roman"/>
          <w:b w:val="0"/>
          <w:color w:val="auto"/>
          <w:sz w:val="24"/>
          <w:szCs w:val="24"/>
          <w:lang w:eastAsia="es-CR"/>
        </w:rPr>
        <w:t xml:space="preserve">l </w:t>
      </w:r>
      <w:r w:rsidR="0065426A" w:rsidRPr="004A2C73">
        <w:rPr>
          <w:rFonts w:ascii="Bookman Old Style" w:eastAsia="Times New Roman" w:hAnsi="Bookman Old Style" w:cs="Times New Roman"/>
          <w:b w:val="0"/>
          <w:color w:val="auto"/>
          <w:sz w:val="24"/>
          <w:szCs w:val="24"/>
          <w:lang w:eastAsia="es-CR"/>
        </w:rPr>
        <w:t xml:space="preserve">mismo </w:t>
      </w:r>
      <w:r w:rsidR="00E800CD" w:rsidRPr="004A2C73">
        <w:rPr>
          <w:rFonts w:ascii="Bookman Old Style" w:eastAsia="Times New Roman" w:hAnsi="Bookman Old Style" w:cs="Times New Roman"/>
          <w:b w:val="0"/>
          <w:color w:val="auto"/>
          <w:sz w:val="24"/>
          <w:szCs w:val="24"/>
          <w:lang w:eastAsia="es-CR"/>
        </w:rPr>
        <w:t xml:space="preserve">24 de marzo </w:t>
      </w:r>
      <w:r w:rsidR="009F61AE" w:rsidRPr="004A2C73">
        <w:rPr>
          <w:rFonts w:ascii="Bookman Old Style" w:eastAsia="Times New Roman" w:hAnsi="Bookman Old Style" w:cs="Times New Roman"/>
          <w:b w:val="0"/>
          <w:color w:val="auto"/>
          <w:sz w:val="24"/>
          <w:szCs w:val="24"/>
          <w:lang w:eastAsia="es-CR"/>
        </w:rPr>
        <w:t xml:space="preserve">el Kremlin hizo público que </w:t>
      </w:r>
      <w:r w:rsidR="009F7B4A" w:rsidRPr="004A2C73">
        <w:rPr>
          <w:rFonts w:ascii="Bookman Old Style" w:eastAsia="Times New Roman" w:hAnsi="Bookman Old Style" w:cs="Times New Roman"/>
          <w:b w:val="0"/>
          <w:color w:val="auto"/>
          <w:sz w:val="24"/>
          <w:szCs w:val="24"/>
          <w:lang w:eastAsia="es-CR"/>
        </w:rPr>
        <w:t xml:space="preserve">aquel país que </w:t>
      </w:r>
      <w:r w:rsidR="004A2C73" w:rsidRPr="004A2C73">
        <w:rPr>
          <w:rFonts w:ascii="Bookman Old Style" w:eastAsia="Times New Roman" w:hAnsi="Bookman Old Style" w:cs="Times New Roman"/>
          <w:b w:val="0"/>
          <w:color w:val="auto"/>
          <w:sz w:val="24"/>
          <w:szCs w:val="24"/>
          <w:lang w:eastAsia="es-CR"/>
        </w:rPr>
        <w:t>arreste</w:t>
      </w:r>
      <w:r w:rsidR="009F61AE" w:rsidRPr="004A2C73">
        <w:rPr>
          <w:rFonts w:ascii="Bookman Old Style" w:eastAsia="Times New Roman" w:hAnsi="Bookman Old Style" w:cs="Times New Roman"/>
          <w:b w:val="0"/>
          <w:color w:val="auto"/>
          <w:sz w:val="24"/>
          <w:szCs w:val="24"/>
          <w:lang w:eastAsia="es-CR"/>
        </w:rPr>
        <w:t xml:space="preserve"> a Putin </w:t>
      </w:r>
      <w:r w:rsidR="009F7B4A" w:rsidRPr="004A2C73">
        <w:rPr>
          <w:rFonts w:ascii="Bookman Old Style" w:eastAsia="Times New Roman" w:hAnsi="Bookman Old Style" w:cs="Times New Roman"/>
          <w:b w:val="0"/>
          <w:color w:val="auto"/>
          <w:sz w:val="24"/>
          <w:szCs w:val="24"/>
          <w:lang w:eastAsia="es-CR"/>
        </w:rPr>
        <w:t xml:space="preserve">para entregarle a la Corte Penal en La </w:t>
      </w:r>
      <w:r w:rsidR="0065426A" w:rsidRPr="004A2C73">
        <w:rPr>
          <w:rFonts w:ascii="Bookman Old Style" w:eastAsia="Times New Roman" w:hAnsi="Bookman Old Style" w:cs="Times New Roman"/>
          <w:b w:val="0"/>
          <w:color w:val="auto"/>
          <w:sz w:val="24"/>
          <w:szCs w:val="24"/>
          <w:lang w:eastAsia="es-CR"/>
        </w:rPr>
        <w:t xml:space="preserve">Haya </w:t>
      </w:r>
      <w:r w:rsidR="009F7B4A" w:rsidRPr="004A2C73">
        <w:rPr>
          <w:rFonts w:ascii="Bookman Old Style" w:eastAsia="Times New Roman" w:hAnsi="Bookman Old Style" w:cs="Times New Roman"/>
          <w:b w:val="0"/>
          <w:color w:val="auto"/>
          <w:sz w:val="24"/>
          <w:szCs w:val="24"/>
          <w:lang w:eastAsia="es-CR"/>
        </w:rPr>
        <w:t>podrá estar seguro de recibir una respuesta nuclear, amenazando en los mismos términos a La Haya.</w:t>
      </w:r>
      <w:r w:rsidR="009F61AE" w:rsidRPr="00D3459E">
        <w:rPr>
          <w:rFonts w:ascii="Bookman Old Style" w:eastAsia="Times New Roman" w:hAnsi="Bookman Old Style" w:cs="Times New Roman"/>
          <w:b w:val="0"/>
          <w:color w:val="auto"/>
          <w:sz w:val="24"/>
          <w:szCs w:val="24"/>
          <w:lang w:eastAsia="es-CR"/>
        </w:rPr>
        <w:t xml:space="preserve"> </w:t>
      </w:r>
      <w:r w:rsidR="00D3459E" w:rsidRPr="007953E0">
        <w:rPr>
          <w:rFonts w:ascii="Bookman Old Style" w:eastAsia="Times New Roman" w:hAnsi="Bookman Old Style" w:cs="Times New Roman"/>
          <w:b w:val="0"/>
          <w:color w:val="auto"/>
          <w:sz w:val="24"/>
          <w:szCs w:val="24"/>
          <w:lang w:eastAsia="es-CR"/>
        </w:rPr>
        <w:t xml:space="preserve">El acuerdo entre Putin y Xi </w:t>
      </w:r>
      <w:proofErr w:type="spellStart"/>
      <w:r w:rsidR="00D3459E" w:rsidRPr="007953E0">
        <w:rPr>
          <w:rFonts w:ascii="Bookman Old Style" w:eastAsia="Times New Roman" w:hAnsi="Bookman Old Style" w:cs="Times New Roman"/>
          <w:b w:val="0"/>
          <w:color w:val="auto"/>
          <w:sz w:val="24"/>
          <w:szCs w:val="24"/>
          <w:lang w:eastAsia="es-CR"/>
        </w:rPr>
        <w:t>Jingpin</w:t>
      </w:r>
      <w:proofErr w:type="spellEnd"/>
      <w:r w:rsidR="00D3459E" w:rsidRPr="007953E0">
        <w:rPr>
          <w:rFonts w:ascii="Bookman Old Style" w:eastAsia="Times New Roman" w:hAnsi="Bookman Old Style" w:cs="Times New Roman"/>
          <w:b w:val="0"/>
          <w:color w:val="auto"/>
          <w:sz w:val="24"/>
          <w:szCs w:val="24"/>
          <w:lang w:eastAsia="es-CR"/>
        </w:rPr>
        <w:t xml:space="preserve"> </w:t>
      </w:r>
      <w:r w:rsidR="00D3459E" w:rsidRPr="007953E0">
        <w:rPr>
          <w:rFonts w:ascii="Bookman Old Style" w:hAnsi="Bookman Old Style"/>
          <w:b w:val="0"/>
          <w:bCs w:val="0"/>
          <w:color w:val="auto"/>
          <w:sz w:val="24"/>
          <w:szCs w:val="24"/>
        </w:rPr>
        <w:t xml:space="preserve">para </w:t>
      </w:r>
      <w:r w:rsidR="00A155B5" w:rsidRPr="007953E0">
        <w:rPr>
          <w:rFonts w:ascii="Bookman Old Style" w:hAnsi="Bookman Old Style"/>
          <w:b w:val="0"/>
          <w:bCs w:val="0"/>
          <w:color w:val="auto"/>
          <w:sz w:val="24"/>
          <w:szCs w:val="24"/>
        </w:rPr>
        <w:t xml:space="preserve">juntos </w:t>
      </w:r>
      <w:r w:rsidR="00D3459E" w:rsidRPr="007953E0">
        <w:rPr>
          <w:rFonts w:ascii="Bookman Old Style" w:hAnsi="Bookman Old Style"/>
          <w:b w:val="0"/>
          <w:bCs w:val="0"/>
          <w:color w:val="auto"/>
          <w:sz w:val="24"/>
          <w:szCs w:val="24"/>
        </w:rPr>
        <w:t>“pilot</w:t>
      </w:r>
      <w:r w:rsidR="004A2C73" w:rsidRPr="007953E0">
        <w:rPr>
          <w:rFonts w:ascii="Bookman Old Style" w:hAnsi="Bookman Old Style"/>
          <w:b w:val="0"/>
          <w:bCs w:val="0"/>
          <w:color w:val="auto"/>
          <w:sz w:val="24"/>
          <w:szCs w:val="24"/>
        </w:rPr>
        <w:t>e</w:t>
      </w:r>
      <w:r w:rsidR="00D3459E" w:rsidRPr="007953E0">
        <w:rPr>
          <w:rFonts w:ascii="Bookman Old Style" w:hAnsi="Bookman Old Style"/>
          <w:b w:val="0"/>
          <w:bCs w:val="0"/>
          <w:color w:val="auto"/>
          <w:sz w:val="24"/>
          <w:szCs w:val="24"/>
        </w:rPr>
        <w:t>ar cambios nunca vistos en 100 años” se da en los mismos días</w:t>
      </w:r>
      <w:r w:rsidR="00D3459E" w:rsidRPr="007953E0">
        <w:rPr>
          <w:rFonts w:ascii="Bookman Old Style" w:hAnsi="Bookman Old Style"/>
          <w:bCs w:val="0"/>
          <w:color w:val="auto"/>
          <w:sz w:val="24"/>
          <w:szCs w:val="24"/>
        </w:rPr>
        <w:t xml:space="preserve">. </w:t>
      </w:r>
      <w:r w:rsidR="00D3459E" w:rsidRPr="007953E0">
        <w:rPr>
          <w:rFonts w:ascii="Bookman Old Style" w:eastAsia="Times New Roman" w:hAnsi="Bookman Old Style" w:cs="Times New Roman"/>
          <w:color w:val="auto"/>
          <w:sz w:val="24"/>
          <w:szCs w:val="24"/>
          <w:lang w:eastAsia="es-CR"/>
        </w:rPr>
        <w:t xml:space="preserve"> </w:t>
      </w:r>
      <w:r w:rsidR="00E800CD" w:rsidRPr="007953E0">
        <w:rPr>
          <w:rFonts w:ascii="Bookman Old Style" w:eastAsia="Times New Roman" w:hAnsi="Bookman Old Style" w:cs="Times New Roman"/>
          <w:b w:val="0"/>
          <w:color w:val="auto"/>
          <w:sz w:val="24"/>
          <w:szCs w:val="24"/>
          <w:lang w:eastAsia="es-CR"/>
        </w:rPr>
        <w:t xml:space="preserve">Es preciso </w:t>
      </w:r>
      <w:r w:rsidR="00D3459E" w:rsidRPr="007953E0">
        <w:rPr>
          <w:rFonts w:ascii="Bookman Old Style" w:eastAsia="Times New Roman" w:hAnsi="Bookman Old Style" w:cs="Times New Roman"/>
          <w:b w:val="0"/>
          <w:color w:val="auto"/>
          <w:sz w:val="24"/>
          <w:szCs w:val="24"/>
          <w:lang w:eastAsia="es-CR"/>
        </w:rPr>
        <w:t xml:space="preserve">saber </w:t>
      </w:r>
      <w:r w:rsidR="004A2C73" w:rsidRPr="007953E0">
        <w:rPr>
          <w:rFonts w:ascii="Bookman Old Style" w:eastAsia="Times New Roman" w:hAnsi="Bookman Old Style" w:cs="Times New Roman"/>
          <w:b w:val="0"/>
          <w:color w:val="auto"/>
          <w:sz w:val="24"/>
          <w:szCs w:val="24"/>
          <w:lang w:eastAsia="es-CR"/>
        </w:rPr>
        <w:t>que,</w:t>
      </w:r>
      <w:r w:rsidR="00E800CD" w:rsidRPr="007953E0">
        <w:rPr>
          <w:rFonts w:ascii="Bookman Old Style" w:eastAsia="Times New Roman" w:hAnsi="Bookman Old Style" w:cs="Times New Roman"/>
          <w:b w:val="0"/>
          <w:color w:val="auto"/>
          <w:sz w:val="24"/>
          <w:szCs w:val="24"/>
          <w:lang w:eastAsia="es-CR"/>
        </w:rPr>
        <w:t xml:space="preserve"> </w:t>
      </w:r>
      <w:r w:rsidR="00D3459E" w:rsidRPr="007953E0">
        <w:rPr>
          <w:rFonts w:ascii="Bookman Old Style" w:eastAsia="Times New Roman" w:hAnsi="Bookman Old Style" w:cs="Times New Roman"/>
          <w:b w:val="0"/>
          <w:color w:val="auto"/>
          <w:sz w:val="24"/>
          <w:szCs w:val="24"/>
          <w:lang w:eastAsia="es-CR"/>
        </w:rPr>
        <w:t>a raíz de lo anterior</w:t>
      </w:r>
      <w:r w:rsidR="004A2C73" w:rsidRPr="007953E0">
        <w:rPr>
          <w:rFonts w:ascii="Bookman Old Style" w:eastAsia="Times New Roman" w:hAnsi="Bookman Old Style" w:cs="Times New Roman"/>
          <w:b w:val="0"/>
          <w:color w:val="auto"/>
          <w:sz w:val="24"/>
          <w:szCs w:val="24"/>
          <w:lang w:eastAsia="es-CR"/>
        </w:rPr>
        <w:t>,</w:t>
      </w:r>
      <w:r w:rsidR="00D3459E" w:rsidRPr="007953E0">
        <w:rPr>
          <w:rFonts w:ascii="Bookman Old Style" w:eastAsia="Times New Roman" w:hAnsi="Bookman Old Style" w:cs="Times New Roman"/>
          <w:b w:val="0"/>
          <w:color w:val="auto"/>
          <w:sz w:val="24"/>
          <w:szCs w:val="24"/>
          <w:lang w:eastAsia="es-CR"/>
        </w:rPr>
        <w:t xml:space="preserve"> </w:t>
      </w:r>
      <w:r w:rsidR="00E800CD" w:rsidRPr="007953E0">
        <w:rPr>
          <w:rFonts w:ascii="Bookman Old Style" w:eastAsia="Times New Roman" w:hAnsi="Bookman Old Style" w:cs="Times New Roman"/>
          <w:b w:val="0"/>
          <w:color w:val="auto"/>
          <w:sz w:val="24"/>
          <w:szCs w:val="24"/>
          <w:lang w:eastAsia="es-CR"/>
        </w:rPr>
        <w:t xml:space="preserve">el secretario de Estado </w:t>
      </w:r>
      <w:r w:rsidR="0065426A" w:rsidRPr="007953E0">
        <w:rPr>
          <w:rFonts w:ascii="Bookman Old Style" w:eastAsia="Times New Roman" w:hAnsi="Bookman Old Style" w:cs="Times New Roman"/>
          <w:b w:val="0"/>
          <w:color w:val="auto"/>
          <w:sz w:val="24"/>
          <w:szCs w:val="24"/>
          <w:lang w:eastAsia="es-CR"/>
        </w:rPr>
        <w:t xml:space="preserve">de EEUU </w:t>
      </w:r>
      <w:r w:rsidR="00E800CD" w:rsidRPr="007953E0">
        <w:rPr>
          <w:rFonts w:ascii="Bookman Old Style" w:eastAsia="Times New Roman" w:hAnsi="Bookman Old Style" w:cs="Times New Roman"/>
          <w:b w:val="0"/>
          <w:color w:val="auto"/>
          <w:sz w:val="24"/>
          <w:szCs w:val="24"/>
          <w:lang w:eastAsia="es-CR"/>
        </w:rPr>
        <w:t xml:space="preserve">Antonio </w:t>
      </w:r>
      <w:proofErr w:type="spellStart"/>
      <w:r w:rsidR="00E800CD" w:rsidRPr="007953E0">
        <w:rPr>
          <w:rFonts w:ascii="Bookman Old Style" w:eastAsia="Times New Roman" w:hAnsi="Bookman Old Style" w:cs="Times New Roman"/>
          <w:b w:val="0"/>
          <w:color w:val="auto"/>
          <w:sz w:val="24"/>
          <w:szCs w:val="24"/>
          <w:lang w:eastAsia="es-CR"/>
        </w:rPr>
        <w:t>Blinken</w:t>
      </w:r>
      <w:proofErr w:type="spellEnd"/>
      <w:r w:rsidR="00E800CD" w:rsidRPr="007953E0">
        <w:rPr>
          <w:rFonts w:ascii="Bookman Old Style" w:eastAsia="Times New Roman" w:hAnsi="Bookman Old Style" w:cs="Times New Roman"/>
          <w:b w:val="0"/>
          <w:color w:val="auto"/>
          <w:sz w:val="24"/>
          <w:szCs w:val="24"/>
          <w:lang w:eastAsia="es-CR"/>
        </w:rPr>
        <w:t xml:space="preserve"> manifestó ante el Congreso</w:t>
      </w:r>
      <w:r w:rsidR="0065426A" w:rsidRPr="007953E0">
        <w:rPr>
          <w:rFonts w:ascii="Bookman Old Style" w:eastAsia="Times New Roman" w:hAnsi="Bookman Old Style" w:cs="Times New Roman"/>
          <w:b w:val="0"/>
          <w:color w:val="auto"/>
          <w:sz w:val="24"/>
          <w:szCs w:val="24"/>
          <w:lang w:eastAsia="es-CR"/>
        </w:rPr>
        <w:t xml:space="preserve">, </w:t>
      </w:r>
      <w:r w:rsidR="00E800CD" w:rsidRPr="007953E0">
        <w:rPr>
          <w:rFonts w:ascii="Bookman Old Style" w:eastAsia="Times New Roman" w:hAnsi="Bookman Old Style" w:cs="Times New Roman"/>
          <w:b w:val="0"/>
          <w:color w:val="auto"/>
          <w:sz w:val="24"/>
          <w:szCs w:val="24"/>
          <w:lang w:eastAsia="es-CR"/>
        </w:rPr>
        <w:t xml:space="preserve">con mayoría republicana </w:t>
      </w:r>
      <w:r w:rsidRPr="007953E0">
        <w:rPr>
          <w:rFonts w:ascii="Bookman Old Style" w:eastAsia="Times New Roman" w:hAnsi="Bookman Old Style" w:cs="Times New Roman"/>
          <w:b w:val="0"/>
          <w:color w:val="auto"/>
          <w:sz w:val="24"/>
          <w:szCs w:val="24"/>
          <w:lang w:eastAsia="es-CR"/>
        </w:rPr>
        <w:t xml:space="preserve">y </w:t>
      </w:r>
      <w:r w:rsidR="0065426A" w:rsidRPr="007953E0">
        <w:rPr>
          <w:rFonts w:ascii="Bookman Old Style" w:eastAsia="Times New Roman" w:hAnsi="Bookman Old Style" w:cs="Times New Roman"/>
          <w:b w:val="0"/>
          <w:color w:val="auto"/>
          <w:sz w:val="24"/>
          <w:szCs w:val="24"/>
          <w:lang w:eastAsia="es-CR"/>
        </w:rPr>
        <w:t xml:space="preserve">una posición </w:t>
      </w:r>
      <w:r w:rsidR="00E800CD" w:rsidRPr="007953E0">
        <w:rPr>
          <w:rFonts w:ascii="Bookman Old Style" w:eastAsia="Times New Roman" w:hAnsi="Bookman Old Style" w:cs="Times New Roman"/>
          <w:b w:val="0"/>
          <w:color w:val="auto"/>
          <w:sz w:val="24"/>
          <w:szCs w:val="24"/>
          <w:lang w:eastAsia="es-CR"/>
        </w:rPr>
        <w:t>crítica ante la guerra, que Ucrania jamás recuperará las tierras perdidas y que</w:t>
      </w:r>
      <w:r w:rsidR="0065426A" w:rsidRPr="007953E0">
        <w:rPr>
          <w:rFonts w:ascii="Bookman Old Style" w:eastAsia="Times New Roman" w:hAnsi="Bookman Old Style" w:cs="Times New Roman"/>
          <w:b w:val="0"/>
          <w:color w:val="auto"/>
          <w:sz w:val="24"/>
          <w:szCs w:val="24"/>
          <w:lang w:eastAsia="es-CR"/>
        </w:rPr>
        <w:t>,</w:t>
      </w:r>
      <w:r w:rsidR="00E800CD" w:rsidRPr="007953E0">
        <w:rPr>
          <w:rFonts w:ascii="Bookman Old Style" w:eastAsia="Times New Roman" w:hAnsi="Bookman Old Style" w:cs="Times New Roman"/>
          <w:b w:val="0"/>
          <w:color w:val="auto"/>
          <w:sz w:val="24"/>
          <w:szCs w:val="24"/>
          <w:lang w:eastAsia="es-CR"/>
        </w:rPr>
        <w:t xml:space="preserve"> </w:t>
      </w:r>
      <w:r w:rsidRPr="007953E0">
        <w:rPr>
          <w:rFonts w:ascii="Bookman Old Style" w:eastAsia="Times New Roman" w:hAnsi="Bookman Old Style" w:cs="Times New Roman"/>
          <w:b w:val="0"/>
          <w:color w:val="auto"/>
          <w:sz w:val="24"/>
          <w:szCs w:val="24"/>
          <w:lang w:eastAsia="es-CR"/>
        </w:rPr>
        <w:t>en otras palabras</w:t>
      </w:r>
      <w:r w:rsidR="0065426A" w:rsidRPr="007953E0">
        <w:rPr>
          <w:rFonts w:ascii="Bookman Old Style" w:eastAsia="Times New Roman" w:hAnsi="Bookman Old Style" w:cs="Times New Roman"/>
          <w:b w:val="0"/>
          <w:color w:val="auto"/>
          <w:sz w:val="24"/>
          <w:szCs w:val="24"/>
          <w:lang w:eastAsia="es-CR"/>
        </w:rPr>
        <w:t>,</w:t>
      </w:r>
      <w:r w:rsidRPr="007953E0">
        <w:rPr>
          <w:rFonts w:ascii="Bookman Old Style" w:eastAsia="Times New Roman" w:hAnsi="Bookman Old Style" w:cs="Times New Roman"/>
          <w:b w:val="0"/>
          <w:color w:val="auto"/>
          <w:sz w:val="24"/>
          <w:szCs w:val="24"/>
          <w:lang w:eastAsia="es-CR"/>
        </w:rPr>
        <w:t xml:space="preserve"> </w:t>
      </w:r>
      <w:r w:rsidR="00E800CD" w:rsidRPr="007953E0">
        <w:rPr>
          <w:rFonts w:ascii="Bookman Old Style" w:eastAsia="Times New Roman" w:hAnsi="Bookman Old Style" w:cs="Times New Roman"/>
          <w:b w:val="0"/>
          <w:color w:val="auto"/>
          <w:sz w:val="24"/>
          <w:szCs w:val="24"/>
          <w:lang w:eastAsia="es-CR"/>
        </w:rPr>
        <w:t xml:space="preserve">es hora de negociar </w:t>
      </w:r>
      <w:r w:rsidRPr="007953E0">
        <w:rPr>
          <w:rFonts w:ascii="Bookman Old Style" w:eastAsia="Times New Roman" w:hAnsi="Bookman Old Style" w:cs="Times New Roman"/>
          <w:b w:val="0"/>
          <w:color w:val="auto"/>
          <w:sz w:val="24"/>
          <w:szCs w:val="24"/>
          <w:lang w:eastAsia="es-CR"/>
        </w:rPr>
        <w:t>ya</w:t>
      </w:r>
      <w:r w:rsidR="00E800CD" w:rsidRPr="007953E0">
        <w:rPr>
          <w:rFonts w:ascii="Bookman Old Style" w:eastAsia="Times New Roman" w:hAnsi="Bookman Old Style" w:cs="Times New Roman"/>
          <w:b w:val="0"/>
          <w:color w:val="auto"/>
          <w:sz w:val="24"/>
          <w:szCs w:val="24"/>
          <w:lang w:eastAsia="es-CR"/>
        </w:rPr>
        <w:t>.</w:t>
      </w:r>
    </w:p>
    <w:p w:rsidR="007803AA" w:rsidRDefault="007803AA" w:rsidP="007803AA">
      <w:pPr>
        <w:rPr>
          <w:lang w:eastAsia="es-CR"/>
        </w:rPr>
      </w:pPr>
    </w:p>
    <w:p w:rsidR="007803AA" w:rsidRPr="00035BFF" w:rsidRDefault="007803AA" w:rsidP="007803AA">
      <w:pPr>
        <w:spacing w:before="60" w:after="180"/>
        <w:jc w:val="both"/>
        <w:rPr>
          <w:rFonts w:ascii="Bookman Old Style" w:eastAsia="Times New Roman" w:hAnsi="Bookman Old Style" w:cs="Helvetica"/>
          <w:sz w:val="24"/>
          <w:szCs w:val="24"/>
          <w:lang w:eastAsia="es-CR"/>
        </w:rPr>
      </w:pPr>
      <w:r w:rsidRPr="007953E0">
        <w:rPr>
          <w:rFonts w:ascii="Bookman Old Style" w:eastAsia="Times New Roman" w:hAnsi="Bookman Old Style" w:cs="Helvetica"/>
          <w:sz w:val="24"/>
          <w:szCs w:val="24"/>
          <w:lang w:eastAsia="es-CR"/>
        </w:rPr>
        <w:t>Mientras continúa fragmentándose</w:t>
      </w:r>
      <w:r w:rsidR="007953E0" w:rsidRPr="007953E0">
        <w:t xml:space="preserve"> </w:t>
      </w:r>
      <w:r w:rsidR="007953E0" w:rsidRPr="007953E0">
        <w:rPr>
          <w:rFonts w:ascii="Bookman Old Style" w:eastAsia="Times New Roman" w:hAnsi="Bookman Old Style" w:cs="Helvetica"/>
          <w:sz w:val="24"/>
          <w:szCs w:val="24"/>
          <w:lang w:eastAsia="es-CR"/>
        </w:rPr>
        <w:t>la influencia del occidente global</w:t>
      </w:r>
      <w:r w:rsidRPr="007953E0">
        <w:rPr>
          <w:rFonts w:ascii="Bookman Old Style" w:eastAsia="Times New Roman" w:hAnsi="Bookman Old Style" w:cs="Helvetica"/>
          <w:sz w:val="24"/>
          <w:szCs w:val="24"/>
          <w:lang w:eastAsia="es-CR"/>
        </w:rPr>
        <w:t>, China está expandiendo su zona de influencia económica y militar que cubre prácticamente a todos los productores mundiales de productos básicos mientras se prepara para la siguiente etapa en la guerra fría chino-estadounidense.</w:t>
      </w:r>
      <w:r w:rsidR="007953E0">
        <w:rPr>
          <w:rFonts w:ascii="Bookman Old Style" w:eastAsia="Times New Roman" w:hAnsi="Bookman Old Style" w:cs="Helvetica"/>
          <w:sz w:val="24"/>
          <w:szCs w:val="24"/>
          <w:lang w:eastAsia="es-CR"/>
        </w:rPr>
        <w:t xml:space="preserve"> A f</w:t>
      </w:r>
      <w:r>
        <w:rPr>
          <w:rFonts w:ascii="Bookman Old Style" w:eastAsia="Times New Roman" w:hAnsi="Bookman Old Style" w:cs="Helvetica"/>
          <w:sz w:val="24"/>
          <w:szCs w:val="24"/>
          <w:lang w:eastAsia="es-CR"/>
        </w:rPr>
        <w:t>ines de marzo</w:t>
      </w:r>
      <w:r w:rsidR="007953E0">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Pr="007953E0">
        <w:rPr>
          <w:rFonts w:ascii="Bookman Old Style" w:eastAsia="Times New Roman" w:hAnsi="Bookman Old Style" w:cs="Helvetica"/>
          <w:sz w:val="24"/>
          <w:szCs w:val="24"/>
          <w:lang w:eastAsia="es-CR"/>
        </w:rPr>
        <w:t xml:space="preserve">Arabia Saudita aprobó un memorando para otorgar al reino el estatus de socio de diálogo en la Organización de Cooperación de </w:t>
      </w:r>
      <w:r w:rsidR="007953E0" w:rsidRPr="007953E0">
        <w:rPr>
          <w:rFonts w:ascii="Bookman Old Style" w:eastAsia="Times New Roman" w:hAnsi="Bookman Old Style" w:cs="Helvetica"/>
          <w:sz w:val="24"/>
          <w:szCs w:val="24"/>
          <w:lang w:eastAsia="es-CR"/>
        </w:rPr>
        <w:t>Shanghái</w:t>
      </w:r>
      <w:r w:rsidRPr="007953E0">
        <w:rPr>
          <w:rFonts w:ascii="Bookman Old Style" w:eastAsia="Times New Roman" w:hAnsi="Bookman Old Style" w:cs="Helvetica"/>
          <w:sz w:val="24"/>
          <w:szCs w:val="24"/>
          <w:lang w:eastAsia="es-CR"/>
        </w:rPr>
        <w:t xml:space="preserve"> (SCO), dijo la agencia estatal de noticias SPA. Unirse a la OCS se discutió durante una visita del presidente, Xi Jinping, a Arabia Saudita en diciembre pasado, dijeron fuentes a Reuters</w:t>
      </w:r>
      <w:r w:rsidR="007953E0" w:rsidRPr="007953E0">
        <w:rPr>
          <w:rFonts w:ascii="Bookman Old Style" w:eastAsia="Times New Roman" w:hAnsi="Bookman Old Style" w:cs="Helvetica"/>
          <w:sz w:val="24"/>
          <w:szCs w:val="24"/>
          <w:lang w:eastAsia="es-CR"/>
        </w:rPr>
        <w:t>.</w:t>
      </w:r>
      <w:r w:rsidRPr="007953E0">
        <w:rPr>
          <w:rFonts w:ascii="Bookman Old Style" w:eastAsia="Times New Roman" w:hAnsi="Bookman Old Style" w:cs="Helvetica"/>
          <w:sz w:val="24"/>
          <w:szCs w:val="24"/>
          <w:lang w:eastAsia="es-CR"/>
        </w:rPr>
        <w:t> El año pasado Irán también firmó documentos para ser miembro de pleno derecho.</w:t>
      </w:r>
    </w:p>
    <w:p w:rsidR="00A0000E" w:rsidRPr="00035BFF" w:rsidRDefault="00A0000E" w:rsidP="00A0000E">
      <w:pPr>
        <w:spacing w:before="60" w:after="180"/>
        <w:jc w:val="both"/>
        <w:rPr>
          <w:rFonts w:ascii="Bookman Old Style" w:eastAsia="Times New Roman" w:hAnsi="Bookman Old Style" w:cs="Helvetica"/>
          <w:sz w:val="24"/>
          <w:szCs w:val="24"/>
          <w:lang w:eastAsia="es-CR"/>
        </w:rPr>
      </w:pPr>
      <w:r w:rsidRPr="007953E0">
        <w:rPr>
          <w:rFonts w:ascii="Bookman Old Style" w:eastAsia="Times New Roman" w:hAnsi="Bookman Old Style" w:cs="Helvetica"/>
          <w:sz w:val="24"/>
          <w:szCs w:val="24"/>
          <w:lang w:eastAsia="es-CR"/>
        </w:rPr>
        <w:t xml:space="preserve">Los crecientes lazos de Riad con Beijing han generado preocupaciones de seguridad en Washington, su aliado tradicional, pero cada vez menos, </w:t>
      </w:r>
      <w:r w:rsidRPr="007953E0">
        <w:rPr>
          <w:rFonts w:ascii="Bookman Old Style" w:eastAsia="Times New Roman" w:hAnsi="Bookman Old Style" w:cs="Helvetica"/>
          <w:sz w:val="24"/>
          <w:szCs w:val="24"/>
          <w:lang w:eastAsia="es-CR"/>
        </w:rPr>
        <w:lastRenderedPageBreak/>
        <w:t xml:space="preserve">especialmente después de los catastróficos intentos de </w:t>
      </w:r>
      <w:proofErr w:type="spellStart"/>
      <w:r w:rsidRPr="007953E0">
        <w:rPr>
          <w:rFonts w:ascii="Bookman Old Style" w:eastAsia="Times New Roman" w:hAnsi="Bookman Old Style" w:cs="Helvetica"/>
          <w:sz w:val="24"/>
          <w:szCs w:val="24"/>
          <w:lang w:eastAsia="es-CR"/>
        </w:rPr>
        <w:t>Biden</w:t>
      </w:r>
      <w:proofErr w:type="spellEnd"/>
      <w:r w:rsidRPr="007953E0">
        <w:rPr>
          <w:rFonts w:ascii="Bookman Old Style" w:eastAsia="Times New Roman" w:hAnsi="Bookman Old Style" w:cs="Helvetica"/>
          <w:sz w:val="24"/>
          <w:szCs w:val="24"/>
          <w:lang w:eastAsia="es-CR"/>
        </w:rPr>
        <w:t xml:space="preserve"> de obligar a la OPEP+ a impulsar la producción de petróleo, una propuesta que fracasó espectacularmente y provocó la humillación global de la administración de </w:t>
      </w:r>
      <w:proofErr w:type="spellStart"/>
      <w:r w:rsidRPr="007953E0">
        <w:rPr>
          <w:rFonts w:ascii="Bookman Old Style" w:eastAsia="Times New Roman" w:hAnsi="Bookman Old Style" w:cs="Helvetica"/>
          <w:sz w:val="24"/>
          <w:szCs w:val="24"/>
          <w:lang w:eastAsia="es-CR"/>
        </w:rPr>
        <w:t>Biden</w:t>
      </w:r>
      <w:proofErr w:type="spellEnd"/>
      <w:r w:rsidRPr="007953E0">
        <w:rPr>
          <w:rFonts w:ascii="Bookman Old Style" w:eastAsia="Times New Roman" w:hAnsi="Bookman Old Style" w:cs="Helvetica"/>
          <w:sz w:val="24"/>
          <w:szCs w:val="24"/>
          <w:lang w:eastAsia="es-CR"/>
        </w:rPr>
        <w:t>.</w:t>
      </w:r>
    </w:p>
    <w:p w:rsidR="007803AA" w:rsidRDefault="00A0000E" w:rsidP="007803AA">
      <w:pPr>
        <w:spacing w:before="60" w:after="180"/>
        <w:jc w:val="both"/>
        <w:rPr>
          <w:rFonts w:ascii="Bookman Old Style" w:eastAsia="Times New Roman" w:hAnsi="Bookman Old Style" w:cs="Helvetica"/>
          <w:sz w:val="24"/>
          <w:szCs w:val="24"/>
          <w:lang w:eastAsia="es-CR"/>
        </w:rPr>
      </w:pPr>
      <w:r w:rsidRPr="00035BFF">
        <w:rPr>
          <w:rFonts w:ascii="Bookman Old Style" w:eastAsia="Times New Roman" w:hAnsi="Bookman Old Style" w:cs="Helvetica"/>
          <w:noProof/>
          <w:sz w:val="24"/>
          <w:szCs w:val="24"/>
          <w:lang w:eastAsia="es-CR"/>
        </w:rPr>
        <w:drawing>
          <wp:inline distT="0" distB="0" distL="0" distR="0" wp14:anchorId="6F8314F6" wp14:editId="12C807DF">
            <wp:extent cx="4762500" cy="3568700"/>
            <wp:effectExtent l="0" t="0" r="0" b="0"/>
            <wp:docPr id="2" name="Imagen 2" descr="https://assets.zerohedge.com/s3fs-public/styles/inline_image_mobile/public/inline-images/Shanghai%20Cooperation%20Organization.jpg?itok=VgxUiwU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zerohedge.com/s3fs-public/styles/inline_image_mobile/public/inline-images/Shanghai%20Cooperation%20Organization.jpg?itok=VgxUiwU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p>
    <w:p w:rsidR="00A0000E" w:rsidRPr="00A0000E" w:rsidRDefault="00A0000E" w:rsidP="007803AA">
      <w:pPr>
        <w:spacing w:before="60" w:after="180"/>
        <w:jc w:val="both"/>
        <w:rPr>
          <w:rFonts w:ascii="Bookman Old Style" w:eastAsia="Times New Roman" w:hAnsi="Bookman Old Style" w:cs="Helvetica"/>
          <w:b/>
          <w:sz w:val="16"/>
          <w:szCs w:val="16"/>
          <w:lang w:eastAsia="es-CR"/>
        </w:rPr>
      </w:pPr>
      <w:r w:rsidRPr="00A0000E">
        <w:rPr>
          <w:rFonts w:ascii="Bookman Old Style" w:eastAsia="Times New Roman" w:hAnsi="Bookman Old Style" w:cs="Helvetica"/>
          <w:b/>
          <w:sz w:val="16"/>
          <w:szCs w:val="16"/>
          <w:lang w:eastAsia="es-CR"/>
        </w:rPr>
        <w:t xml:space="preserve">Fuente Zero </w:t>
      </w:r>
      <w:proofErr w:type="spellStart"/>
      <w:r w:rsidRPr="00A0000E">
        <w:rPr>
          <w:rFonts w:ascii="Bookman Old Style" w:eastAsia="Times New Roman" w:hAnsi="Bookman Old Style" w:cs="Helvetica"/>
          <w:b/>
          <w:sz w:val="16"/>
          <w:szCs w:val="16"/>
          <w:lang w:eastAsia="es-CR"/>
        </w:rPr>
        <w:t>Hedge</w:t>
      </w:r>
      <w:proofErr w:type="spellEnd"/>
      <w:r w:rsidRPr="00A0000E">
        <w:rPr>
          <w:rFonts w:ascii="Bookman Old Style" w:eastAsia="Times New Roman" w:hAnsi="Bookman Old Style" w:cs="Helvetica"/>
          <w:b/>
          <w:sz w:val="16"/>
          <w:szCs w:val="16"/>
          <w:lang w:eastAsia="es-CR"/>
        </w:rPr>
        <w:t>, 1 de abril de 2023</w:t>
      </w:r>
    </w:p>
    <w:p w:rsidR="007803AA" w:rsidRPr="007803AA" w:rsidRDefault="007803AA" w:rsidP="007803AA">
      <w:pPr>
        <w:rPr>
          <w:lang w:eastAsia="es-CR"/>
        </w:rPr>
      </w:pPr>
    </w:p>
    <w:p w:rsidR="00592D45" w:rsidRDefault="00592D45"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p>
    <w:p w:rsidR="00E800CD" w:rsidRDefault="00E800CD"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p>
    <w:p w:rsidR="000B5441" w:rsidRDefault="002A2098"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r>
        <w:rPr>
          <w:rFonts w:ascii="Bookman Old Style" w:eastAsia="Times New Roman" w:hAnsi="Bookman Old Style" w:cs="Times New Roman"/>
          <w:b/>
          <w:bCs/>
          <w:sz w:val="24"/>
          <w:szCs w:val="24"/>
          <w:bdr w:val="none" w:sz="0" w:space="0" w:color="auto" w:frame="1"/>
          <w:lang w:eastAsia="es-CR"/>
        </w:rPr>
        <w:t>Ascen</w:t>
      </w:r>
      <w:r w:rsidR="00834529">
        <w:rPr>
          <w:rFonts w:ascii="Bookman Old Style" w:eastAsia="Times New Roman" w:hAnsi="Bookman Old Style" w:cs="Times New Roman"/>
          <w:b/>
          <w:bCs/>
          <w:sz w:val="24"/>
          <w:szCs w:val="24"/>
          <w:bdr w:val="none" w:sz="0" w:space="0" w:color="auto" w:frame="1"/>
          <w:lang w:eastAsia="es-CR"/>
        </w:rPr>
        <w:t>so de</w:t>
      </w:r>
      <w:r>
        <w:rPr>
          <w:rFonts w:ascii="Bookman Old Style" w:eastAsia="Times New Roman" w:hAnsi="Bookman Old Style" w:cs="Times New Roman"/>
          <w:b/>
          <w:bCs/>
          <w:sz w:val="24"/>
          <w:szCs w:val="24"/>
          <w:bdr w:val="none" w:sz="0" w:space="0" w:color="auto" w:frame="1"/>
          <w:lang w:eastAsia="es-CR"/>
        </w:rPr>
        <w:t xml:space="preserve"> </w:t>
      </w:r>
      <w:r w:rsidR="00667632">
        <w:rPr>
          <w:rFonts w:ascii="Bookman Old Style" w:eastAsia="Times New Roman" w:hAnsi="Bookman Old Style" w:cs="Times New Roman"/>
          <w:b/>
          <w:bCs/>
          <w:sz w:val="24"/>
          <w:szCs w:val="24"/>
          <w:bdr w:val="none" w:sz="0" w:space="0" w:color="auto" w:frame="1"/>
          <w:lang w:eastAsia="es-CR"/>
        </w:rPr>
        <w:t xml:space="preserve">un nuevo paradigma de </w:t>
      </w:r>
      <w:r w:rsidR="0065426A">
        <w:rPr>
          <w:rFonts w:ascii="Bookman Old Style" w:eastAsia="Times New Roman" w:hAnsi="Bookman Old Style" w:cs="Times New Roman"/>
          <w:b/>
          <w:bCs/>
          <w:sz w:val="24"/>
          <w:szCs w:val="24"/>
          <w:bdr w:val="none" w:sz="0" w:space="0" w:color="auto" w:frame="1"/>
          <w:lang w:eastAsia="es-CR"/>
        </w:rPr>
        <w:t>poder</w:t>
      </w:r>
    </w:p>
    <w:p w:rsidR="00E87A5D" w:rsidRPr="005264D5" w:rsidRDefault="00E87A5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525966"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En medio de una ola de C</w:t>
      </w:r>
      <w:r w:rsidR="000B5441" w:rsidRPr="005264D5">
        <w:rPr>
          <w:rFonts w:ascii="Bookman Old Style" w:eastAsia="Times New Roman" w:hAnsi="Bookman Old Style" w:cs="Times New Roman"/>
          <w:sz w:val="24"/>
          <w:szCs w:val="24"/>
          <w:lang w:eastAsia="es-CR"/>
        </w:rPr>
        <w:t>umbres en el sudeste asiático, en Phnom Penh, Bali y Bangkok, más de doce</w:t>
      </w:r>
      <w:r w:rsidR="00E87A5D">
        <w:rPr>
          <w:rFonts w:ascii="Bookman Old Style" w:eastAsia="Times New Roman" w:hAnsi="Bookman Old Style" w:cs="Times New Roman"/>
          <w:sz w:val="24"/>
          <w:szCs w:val="24"/>
          <w:lang w:eastAsia="es-CR"/>
        </w:rPr>
        <w:t xml:space="preserve"> (12)</w:t>
      </w:r>
      <w:r w:rsidR="000B5441" w:rsidRPr="005264D5">
        <w:rPr>
          <w:rFonts w:ascii="Bookman Old Style" w:eastAsia="Times New Roman" w:hAnsi="Bookman Old Style" w:cs="Times New Roman"/>
          <w:sz w:val="24"/>
          <w:szCs w:val="24"/>
          <w:lang w:eastAsia="es-CR"/>
        </w:rPr>
        <w:t xml:space="preserve"> na</w:t>
      </w:r>
      <w:r w:rsidR="00E87A5D">
        <w:rPr>
          <w:rFonts w:ascii="Bookman Old Style" w:eastAsia="Times New Roman" w:hAnsi="Bookman Old Style" w:cs="Times New Roman"/>
          <w:sz w:val="24"/>
          <w:szCs w:val="24"/>
          <w:lang w:eastAsia="es-CR"/>
        </w:rPr>
        <w:t xml:space="preserve">ciones han solicitado unirse al </w:t>
      </w:r>
      <w:r w:rsidR="000B5441" w:rsidRPr="005264D5">
        <w:rPr>
          <w:rFonts w:ascii="Bookman Old Style" w:eastAsia="Times New Roman" w:hAnsi="Bookman Old Style" w:cs="Times New Roman"/>
          <w:sz w:val="24"/>
          <w:szCs w:val="24"/>
          <w:lang w:eastAsia="es-CR"/>
        </w:rPr>
        <w:t xml:space="preserve">BRICS, originalmente constituido por Brasil, Rusia, India, China en 2009. </w:t>
      </w:r>
      <w:r w:rsidR="007953E0">
        <w:rPr>
          <w:rFonts w:ascii="Bookman Old Style" w:eastAsia="Times New Roman" w:hAnsi="Bookman Old Style" w:cs="Times New Roman"/>
          <w:sz w:val="24"/>
          <w:szCs w:val="24"/>
          <w:lang w:eastAsia="es-CR"/>
        </w:rPr>
        <w:t>Las nuevas naciones ya postulada</w:t>
      </w:r>
      <w:r w:rsidR="000B5441" w:rsidRPr="005264D5">
        <w:rPr>
          <w:rFonts w:ascii="Bookman Old Style" w:eastAsia="Times New Roman" w:hAnsi="Bookman Old Style" w:cs="Times New Roman"/>
          <w:sz w:val="24"/>
          <w:szCs w:val="24"/>
          <w:lang w:eastAsia="es-CR"/>
        </w:rPr>
        <w:t xml:space="preserve">s formalmente son Irán, Argentina y Argelia. Los que han mostrado interés </w:t>
      </w:r>
      <w:r w:rsidR="000B5441" w:rsidRPr="005264D5">
        <w:rPr>
          <w:rFonts w:ascii="Times New Roman" w:eastAsia="Times New Roman" w:hAnsi="Times New Roman" w:cs="Times New Roman"/>
          <w:sz w:val="24"/>
          <w:szCs w:val="24"/>
          <w:lang w:eastAsia="es-CR"/>
        </w:rPr>
        <w:t>​​</w:t>
      </w:r>
      <w:r w:rsidR="000B5441" w:rsidRPr="005264D5">
        <w:rPr>
          <w:rFonts w:ascii="Bookman Old Style" w:eastAsia="Times New Roman" w:hAnsi="Bookman Old Style" w:cs="Times New Roman"/>
          <w:sz w:val="24"/>
          <w:szCs w:val="24"/>
          <w:lang w:eastAsia="es-CR"/>
        </w:rPr>
        <w:t>en convertirse en miembros son Turqu</w:t>
      </w:r>
      <w:r w:rsidR="000B5441" w:rsidRPr="005264D5">
        <w:rPr>
          <w:rFonts w:ascii="Bookman Old Style" w:eastAsia="Times New Roman" w:hAnsi="Bookman Old Style" w:cs="Bookman Old Style"/>
          <w:sz w:val="24"/>
          <w:szCs w:val="24"/>
          <w:lang w:eastAsia="es-CR"/>
        </w:rPr>
        <w:t>í</w:t>
      </w:r>
      <w:r w:rsidR="000B5441" w:rsidRPr="005264D5">
        <w:rPr>
          <w:rFonts w:ascii="Bookman Old Style" w:eastAsia="Times New Roman" w:hAnsi="Bookman Old Style" w:cs="Times New Roman"/>
          <w:sz w:val="24"/>
          <w:szCs w:val="24"/>
          <w:lang w:eastAsia="es-CR"/>
        </w:rPr>
        <w:t>a,</w:t>
      </w:r>
      <w:r w:rsidR="000B5441" w:rsidRPr="005264D5">
        <w:rPr>
          <w:rFonts w:ascii="Bookman Old Style" w:eastAsia="Times New Roman" w:hAnsi="Bookman Old Style" w:cs="Bookman Old Style"/>
          <w:sz w:val="24"/>
          <w:szCs w:val="24"/>
          <w:lang w:eastAsia="es-CR"/>
        </w:rPr>
        <w:t>  </w:t>
      </w:r>
      <w:r w:rsidR="000B5441" w:rsidRPr="005264D5">
        <w:rPr>
          <w:rFonts w:ascii="Bookman Old Style" w:eastAsia="Times New Roman" w:hAnsi="Bookman Old Style" w:cs="Times New Roman"/>
          <w:sz w:val="24"/>
          <w:szCs w:val="24"/>
          <w:lang w:eastAsia="es-CR"/>
        </w:rPr>
        <w:t>Arabia Saudita, Egipto, Afganist</w:t>
      </w:r>
      <w:r w:rsidR="000B5441" w:rsidRPr="005264D5">
        <w:rPr>
          <w:rFonts w:ascii="Bookman Old Style" w:eastAsia="Times New Roman" w:hAnsi="Bookman Old Style" w:cs="Bookman Old Style"/>
          <w:sz w:val="24"/>
          <w:szCs w:val="24"/>
          <w:lang w:eastAsia="es-CR"/>
        </w:rPr>
        <w:t>á</w:t>
      </w:r>
      <w:r w:rsidR="000B5441" w:rsidRPr="005264D5">
        <w:rPr>
          <w:rFonts w:ascii="Bookman Old Style" w:eastAsia="Times New Roman" w:hAnsi="Bookman Old Style" w:cs="Times New Roman"/>
          <w:sz w:val="24"/>
          <w:szCs w:val="24"/>
          <w:lang w:eastAsia="es-CR"/>
        </w:rPr>
        <w:t xml:space="preserve">n. Indonesia acaba de </w:t>
      </w:r>
      <w:r>
        <w:rPr>
          <w:rFonts w:ascii="Bookman Old Style" w:eastAsia="Times New Roman" w:hAnsi="Bookman Old Style" w:cs="Times New Roman"/>
          <w:sz w:val="24"/>
          <w:szCs w:val="24"/>
          <w:lang w:eastAsia="es-CR"/>
        </w:rPr>
        <w:t>proponerse</w:t>
      </w:r>
      <w:r w:rsidR="000B5441" w:rsidRPr="005264D5">
        <w:rPr>
          <w:rFonts w:ascii="Bookman Old Style" w:eastAsia="Times New Roman" w:hAnsi="Bookman Old Style" w:cs="Times New Roman"/>
          <w:sz w:val="24"/>
          <w:szCs w:val="24"/>
          <w:lang w:eastAsia="es-CR"/>
        </w:rPr>
        <w:t>, en Bali.</w:t>
      </w:r>
      <w:r w:rsidR="000B5441" w:rsidRPr="005264D5">
        <w:rPr>
          <w:rFonts w:ascii="Bookman Old Style" w:eastAsia="Times New Roman" w:hAnsi="Bookman Old Style" w:cs="Bookman Old Style"/>
          <w:sz w:val="24"/>
          <w:szCs w:val="24"/>
          <w:lang w:eastAsia="es-CR"/>
        </w:rPr>
        <w:t> </w:t>
      </w:r>
      <w:r w:rsidR="000B5441" w:rsidRPr="005264D5">
        <w:rPr>
          <w:rFonts w:ascii="Bookman Old Style" w:eastAsia="Times New Roman" w:hAnsi="Bookman Old Style" w:cs="Times New Roman"/>
          <w:sz w:val="24"/>
          <w:szCs w:val="24"/>
          <w:lang w:eastAsia="es-CR"/>
        </w:rPr>
        <w:t>Hay una lista de espera</w:t>
      </w:r>
      <w:r>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con pa</w:t>
      </w:r>
      <w:r w:rsidR="000B5441" w:rsidRPr="005264D5">
        <w:rPr>
          <w:rFonts w:ascii="Bookman Old Style" w:eastAsia="Times New Roman" w:hAnsi="Bookman Old Style" w:cs="Bookman Old Style"/>
          <w:sz w:val="24"/>
          <w:szCs w:val="24"/>
          <w:lang w:eastAsia="es-CR"/>
        </w:rPr>
        <w:t>í</w:t>
      </w:r>
      <w:r w:rsidR="000B5441" w:rsidRPr="005264D5">
        <w:rPr>
          <w:rFonts w:ascii="Bookman Old Style" w:eastAsia="Times New Roman" w:hAnsi="Bookman Old Style" w:cs="Times New Roman"/>
          <w:sz w:val="24"/>
          <w:szCs w:val="24"/>
          <w:lang w:eastAsia="es-CR"/>
        </w:rPr>
        <w:t>ses observadores como Kazajst</w:t>
      </w:r>
      <w:r w:rsidR="000B5441" w:rsidRPr="005264D5">
        <w:rPr>
          <w:rFonts w:ascii="Bookman Old Style" w:eastAsia="Times New Roman" w:hAnsi="Bookman Old Style" w:cs="Bookman Old Style"/>
          <w:sz w:val="24"/>
          <w:szCs w:val="24"/>
          <w:lang w:eastAsia="es-CR"/>
        </w:rPr>
        <w:t>á</w:t>
      </w:r>
      <w:r w:rsidR="000B5441" w:rsidRPr="005264D5">
        <w:rPr>
          <w:rFonts w:ascii="Bookman Old Style" w:eastAsia="Times New Roman" w:hAnsi="Bookman Old Style" w:cs="Times New Roman"/>
          <w:sz w:val="24"/>
          <w:szCs w:val="24"/>
          <w:lang w:eastAsia="es-CR"/>
        </w:rPr>
        <w:t xml:space="preserve">n, Emiratos </w:t>
      </w:r>
      <w:r w:rsidR="000B5441" w:rsidRPr="005264D5">
        <w:rPr>
          <w:rFonts w:ascii="Bookman Old Style" w:eastAsia="Times New Roman" w:hAnsi="Bookman Old Style" w:cs="Bookman Old Style"/>
          <w:sz w:val="24"/>
          <w:szCs w:val="24"/>
          <w:lang w:eastAsia="es-CR"/>
        </w:rPr>
        <w:t>Á</w:t>
      </w:r>
      <w:r w:rsidR="000B5441" w:rsidRPr="005264D5">
        <w:rPr>
          <w:rFonts w:ascii="Bookman Old Style" w:eastAsia="Times New Roman" w:hAnsi="Bookman Old Style" w:cs="Times New Roman"/>
          <w:sz w:val="24"/>
          <w:szCs w:val="24"/>
          <w:lang w:eastAsia="es-CR"/>
        </w:rPr>
        <w:t>rabes Unidos –EAU-, Tailandia, Nigeria, Senegal y Nicaragua. Un nuevo G20, el viejo ya no le sirve a nadie.</w:t>
      </w:r>
    </w:p>
    <w:p w:rsidR="00525966"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lastRenderedPageBreak/>
        <w:t xml:space="preserve">Luego, están los estrechos vínculos de los BRICS con un conjunto de bloques comerciales regionales: ASEAN, </w:t>
      </w:r>
      <w:r w:rsidR="00525966">
        <w:rPr>
          <w:rFonts w:ascii="Bookman Old Style" w:eastAsia="Times New Roman" w:hAnsi="Bookman Old Style" w:cs="Times New Roman"/>
          <w:sz w:val="24"/>
          <w:szCs w:val="24"/>
          <w:lang w:eastAsia="es-CR"/>
        </w:rPr>
        <w:t xml:space="preserve">CELAC, </w:t>
      </w:r>
      <w:r w:rsidRPr="005264D5">
        <w:rPr>
          <w:rFonts w:ascii="Bookman Old Style" w:eastAsia="Times New Roman" w:hAnsi="Bookman Old Style" w:cs="Times New Roman"/>
          <w:sz w:val="24"/>
          <w:szCs w:val="24"/>
          <w:lang w:eastAsia="es-CR"/>
        </w:rPr>
        <w:t xml:space="preserve">Mercosur, GCC (Consejo de Cooperación del Golfo), Unión Económica EuroAsiática (EAEU), Zona de Comercio Árabe, Área de Libre Comercio Continental Africana, ALBA, SAARC y, por último, la Asociación Económica Integral Regional (RCEP), el acuerdo comercial más grande del planeta. Esto conducirá inevitablemente a una segunda ola de 16 aspirantes al BRICS+, que incluirá en Asia a Azerbaiyán, Mongolia, Uzbekistán, Tayikistán, Turkmenistán, Pakistán, Vietnam y Sri Lanka. </w:t>
      </w:r>
    </w:p>
    <w:p w:rsidR="000B5441" w:rsidRPr="005264D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w:t>
      </w:r>
      <w:r w:rsidR="00525966">
        <w:rPr>
          <w:rFonts w:ascii="Bookman Old Style" w:eastAsia="Times New Roman" w:hAnsi="Bookman Old Style" w:cs="Times New Roman"/>
          <w:sz w:val="24"/>
          <w:szCs w:val="24"/>
          <w:lang w:eastAsia="es-CR"/>
        </w:rPr>
        <w:t>n Latinoamérica y Caribe</w:t>
      </w:r>
      <w:r w:rsidRPr="005264D5">
        <w:rPr>
          <w:rFonts w:ascii="Bookman Old Style" w:eastAsia="Times New Roman" w:hAnsi="Bookman Old Style" w:cs="Times New Roman"/>
          <w:sz w:val="24"/>
          <w:szCs w:val="24"/>
          <w:lang w:eastAsia="es-CR"/>
        </w:rPr>
        <w:t xml:space="preserve"> encontramos a un considerable contingente integrado por Chile, Cuba, Ecuador, Perú, Uruguay, Bolivia</w:t>
      </w:r>
      <w:r w:rsidR="00A155B5">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Venezuela</w:t>
      </w:r>
      <w:r w:rsidR="00525966">
        <w:rPr>
          <w:rFonts w:ascii="Bookman Old Style" w:eastAsia="Times New Roman" w:hAnsi="Bookman Old Style" w:cs="Times New Roman"/>
          <w:sz w:val="24"/>
          <w:szCs w:val="24"/>
          <w:lang w:eastAsia="es-CR"/>
        </w:rPr>
        <w:t xml:space="preserve"> </w:t>
      </w:r>
      <w:r w:rsidR="00A155B5">
        <w:rPr>
          <w:rFonts w:ascii="Bookman Old Style" w:eastAsia="Times New Roman" w:hAnsi="Bookman Old Style" w:cs="Times New Roman"/>
          <w:sz w:val="24"/>
          <w:szCs w:val="24"/>
          <w:lang w:eastAsia="es-CR"/>
        </w:rPr>
        <w:t xml:space="preserve">y </w:t>
      </w:r>
      <w:r w:rsidR="00DA7707">
        <w:rPr>
          <w:rFonts w:ascii="Bookman Old Style" w:eastAsia="Times New Roman" w:hAnsi="Bookman Old Style" w:cs="Times New Roman"/>
          <w:sz w:val="24"/>
          <w:szCs w:val="24"/>
          <w:lang w:eastAsia="es-CR"/>
        </w:rPr>
        <w:t xml:space="preserve">de </w:t>
      </w:r>
      <w:r w:rsidR="00DA7707" w:rsidRPr="007953E0">
        <w:rPr>
          <w:rFonts w:ascii="Bookman Old Style" w:eastAsia="Times New Roman" w:hAnsi="Bookman Old Style" w:cs="Times New Roman"/>
          <w:sz w:val="24"/>
          <w:szCs w:val="24"/>
          <w:lang w:eastAsia="es-CR"/>
        </w:rPr>
        <w:t xml:space="preserve">repente </w:t>
      </w:r>
      <w:r w:rsidR="00A155B5" w:rsidRPr="007953E0">
        <w:rPr>
          <w:rFonts w:ascii="Bookman Old Style" w:eastAsia="Times New Roman" w:hAnsi="Bookman Old Style" w:cs="Times New Roman"/>
          <w:sz w:val="24"/>
          <w:szCs w:val="24"/>
          <w:lang w:eastAsia="es-CR"/>
        </w:rPr>
        <w:t>hasta Honduras (que recién rompió relaciones con Taiwán podría figurar)</w:t>
      </w:r>
      <w:r w:rsidR="00A155B5">
        <w:rPr>
          <w:rFonts w:ascii="Bookman Old Style" w:eastAsia="Times New Roman" w:hAnsi="Bookman Old Style" w:cs="Times New Roman"/>
          <w:sz w:val="24"/>
          <w:szCs w:val="24"/>
          <w:lang w:eastAsia="es-CR"/>
        </w:rPr>
        <w:t xml:space="preserve"> </w:t>
      </w:r>
      <w:r w:rsidR="00525966">
        <w:rPr>
          <w:rFonts w:ascii="Bookman Old Style" w:eastAsia="Times New Roman" w:hAnsi="Bookman Old Style" w:cs="Times New Roman"/>
          <w:sz w:val="24"/>
          <w:szCs w:val="24"/>
          <w:lang w:eastAsia="es-CR"/>
        </w:rPr>
        <w:t>como aspirante</w:t>
      </w:r>
      <w:r w:rsidRPr="005264D5">
        <w:rPr>
          <w:rFonts w:ascii="Bookman Old Style" w:eastAsia="Times New Roman" w:hAnsi="Bookman Old Style" w:cs="Times New Roman"/>
          <w:sz w:val="24"/>
          <w:szCs w:val="24"/>
          <w:lang w:eastAsia="es-CR"/>
        </w:rPr>
        <w:t>. El desacople latinoamericano-caribeño de EEUU tiene condiciones cada vez más palpables</w:t>
      </w:r>
      <w:r w:rsidR="00525966">
        <w:rPr>
          <w:rFonts w:ascii="Bookman Old Style" w:eastAsia="Times New Roman" w:hAnsi="Bookman Old Style" w:cs="Times New Roman"/>
          <w:sz w:val="24"/>
          <w:szCs w:val="24"/>
          <w:lang w:eastAsia="es-CR"/>
        </w:rPr>
        <w:t>, tanto como las tensiones que fuerza el Comando Sur</w:t>
      </w:r>
      <w:r w:rsidRPr="005264D5">
        <w:rPr>
          <w:rFonts w:ascii="Bookman Old Style" w:eastAsia="Times New Roman" w:hAnsi="Bookman Old Style" w:cs="Times New Roman"/>
          <w:sz w:val="24"/>
          <w:szCs w:val="24"/>
          <w:lang w:eastAsia="es-CR"/>
        </w:rPr>
        <w:t xml:space="preserve">. El Sur global ya se transformó en </w:t>
      </w:r>
      <w:r w:rsidR="00525966">
        <w:rPr>
          <w:rFonts w:ascii="Bookman Old Style" w:eastAsia="Times New Roman" w:hAnsi="Bookman Old Style" w:cs="Times New Roman"/>
          <w:sz w:val="24"/>
          <w:szCs w:val="24"/>
          <w:lang w:eastAsia="es-CR"/>
        </w:rPr>
        <w:t>parte d</w:t>
      </w:r>
      <w:r w:rsidRPr="005264D5">
        <w:rPr>
          <w:rFonts w:ascii="Bookman Old Style" w:eastAsia="Times New Roman" w:hAnsi="Bookman Old Style" w:cs="Times New Roman"/>
          <w:sz w:val="24"/>
          <w:szCs w:val="24"/>
          <w:lang w:eastAsia="es-CR"/>
        </w:rPr>
        <w:t xml:space="preserve">el Sujeto revolucionario de </w:t>
      </w:r>
      <w:r w:rsidR="00525966">
        <w:rPr>
          <w:rFonts w:ascii="Bookman Old Style" w:eastAsia="Times New Roman" w:hAnsi="Bookman Old Style" w:cs="Times New Roman"/>
          <w:sz w:val="24"/>
          <w:szCs w:val="24"/>
          <w:lang w:eastAsia="es-CR"/>
        </w:rPr>
        <w:t>esta</w:t>
      </w:r>
      <w:r w:rsidR="00E87A5D">
        <w:rPr>
          <w:rFonts w:ascii="Bookman Old Style" w:eastAsia="Times New Roman" w:hAnsi="Bookman Old Style" w:cs="Times New Roman"/>
          <w:sz w:val="24"/>
          <w:szCs w:val="24"/>
          <w:lang w:eastAsia="es-CR"/>
        </w:rPr>
        <w:t xml:space="preserve"> nueva</w:t>
      </w:r>
      <w:r w:rsidRPr="005264D5">
        <w:rPr>
          <w:rFonts w:ascii="Bookman Old Style" w:eastAsia="Times New Roman" w:hAnsi="Bookman Old Style" w:cs="Times New Roman"/>
          <w:sz w:val="24"/>
          <w:szCs w:val="24"/>
          <w:lang w:eastAsia="es-CR"/>
        </w:rPr>
        <w:t xml:space="preserve"> historia.</w:t>
      </w:r>
    </w:p>
    <w:p w:rsidR="00525966"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Occidente ya no apuesta más por la globalización unipolar</w:t>
      </w:r>
      <w:r w:rsidR="00525966">
        <w:rPr>
          <w:rFonts w:ascii="Bookman Old Style" w:eastAsia="Times New Roman" w:hAnsi="Bookman Old Style" w:cs="Times New Roman"/>
          <w:sz w:val="24"/>
          <w:szCs w:val="24"/>
          <w:lang w:eastAsia="es-CR"/>
        </w:rPr>
        <w:t xml:space="preserve"> desde la China globalista de Hong Kong-Shanghái</w:t>
      </w:r>
      <w:r w:rsidRPr="005264D5">
        <w:rPr>
          <w:rFonts w:ascii="Bookman Old Style" w:eastAsia="Times New Roman" w:hAnsi="Bookman Old Style" w:cs="Times New Roman"/>
          <w:sz w:val="24"/>
          <w:szCs w:val="24"/>
          <w:lang w:eastAsia="es-CR"/>
        </w:rPr>
        <w:t xml:space="preserve">, sino que procura re-encadenar sus economías con países de Occidente y desplazar sus inversiones desde </w:t>
      </w:r>
      <w:r w:rsidR="00525966">
        <w:rPr>
          <w:rFonts w:ascii="Bookman Old Style" w:eastAsia="Times New Roman" w:hAnsi="Bookman Old Style" w:cs="Times New Roman"/>
          <w:sz w:val="24"/>
          <w:szCs w:val="24"/>
          <w:lang w:eastAsia="es-CR"/>
        </w:rPr>
        <w:t>China y</w:t>
      </w:r>
      <w:r w:rsidRPr="005264D5">
        <w:rPr>
          <w:rFonts w:ascii="Bookman Old Style" w:eastAsia="Times New Roman" w:hAnsi="Bookman Old Style" w:cs="Times New Roman"/>
          <w:sz w:val="24"/>
          <w:szCs w:val="24"/>
          <w:lang w:eastAsia="es-CR"/>
        </w:rPr>
        <w:t xml:space="preserve"> abandonando China en particular</w:t>
      </w:r>
      <w:r w:rsidR="00525966">
        <w:rPr>
          <w:rFonts w:ascii="Bookman Old Style" w:eastAsia="Times New Roman" w:hAnsi="Bookman Old Style" w:cs="Times New Roman"/>
          <w:sz w:val="24"/>
          <w:szCs w:val="24"/>
          <w:lang w:eastAsia="es-CR"/>
        </w:rPr>
        <w:t>,</w:t>
      </w:r>
      <w:r w:rsidR="00E87A5D">
        <w:rPr>
          <w:rFonts w:ascii="Bookman Old Style" w:eastAsia="Times New Roman" w:hAnsi="Bookman Old Style" w:cs="Times New Roman"/>
          <w:sz w:val="24"/>
          <w:szCs w:val="24"/>
          <w:lang w:eastAsia="es-CR"/>
        </w:rPr>
        <w:t xml:space="preserve"> luego que </w:t>
      </w:r>
      <w:proofErr w:type="spellStart"/>
      <w:r w:rsidR="00E87A5D">
        <w:rPr>
          <w:rFonts w:ascii="Bookman Old Style" w:eastAsia="Times New Roman" w:hAnsi="Bookman Old Style" w:cs="Times New Roman"/>
          <w:sz w:val="24"/>
          <w:szCs w:val="24"/>
          <w:lang w:eastAsia="es-CR"/>
        </w:rPr>
        <w:t>Trump</w:t>
      </w:r>
      <w:proofErr w:type="spellEnd"/>
      <w:r w:rsidR="00E87A5D">
        <w:rPr>
          <w:rStyle w:val="Refdenotaalpie"/>
          <w:rFonts w:ascii="Bookman Old Style" w:eastAsia="Times New Roman" w:hAnsi="Bookman Old Style" w:cs="Times New Roman"/>
          <w:sz w:val="24"/>
          <w:szCs w:val="24"/>
          <w:lang w:eastAsia="es-CR"/>
        </w:rPr>
        <w:footnoteReference w:id="17"/>
      </w:r>
      <w:r w:rsidR="00506402">
        <w:rPr>
          <w:rFonts w:ascii="Bookman Old Style" w:eastAsia="Times New Roman" w:hAnsi="Bookman Old Style" w:cs="Times New Roman"/>
          <w:sz w:val="24"/>
          <w:szCs w:val="24"/>
          <w:lang w:eastAsia="es-CR"/>
        </w:rPr>
        <w:t xml:space="preserve"> derogara</w:t>
      </w:r>
      <w:r w:rsidR="00E87A5D">
        <w:rPr>
          <w:rFonts w:ascii="Bookman Old Style" w:eastAsia="Times New Roman" w:hAnsi="Bookman Old Style" w:cs="Times New Roman"/>
          <w:sz w:val="24"/>
          <w:szCs w:val="24"/>
          <w:lang w:eastAsia="es-CR"/>
        </w:rPr>
        <w:t xml:space="preserve"> el status administrativo especial de la </w:t>
      </w:r>
      <w:proofErr w:type="spellStart"/>
      <w:r w:rsidR="00E87A5D">
        <w:rPr>
          <w:rFonts w:ascii="Bookman Old Style" w:eastAsia="Times New Roman" w:hAnsi="Bookman Old Style" w:cs="Times New Roman"/>
          <w:sz w:val="24"/>
          <w:szCs w:val="24"/>
          <w:lang w:eastAsia="es-CR"/>
        </w:rPr>
        <w:t>city</w:t>
      </w:r>
      <w:proofErr w:type="spellEnd"/>
      <w:r w:rsidR="00E87A5D">
        <w:rPr>
          <w:rFonts w:ascii="Bookman Old Style" w:eastAsia="Times New Roman" w:hAnsi="Bookman Old Style" w:cs="Times New Roman"/>
          <w:sz w:val="24"/>
          <w:szCs w:val="24"/>
          <w:lang w:eastAsia="es-CR"/>
        </w:rPr>
        <w:t xml:space="preserve"> financiera de Hong Kong en 2020</w:t>
      </w:r>
      <w:r w:rsidRPr="005264D5">
        <w:rPr>
          <w:rFonts w:ascii="Bookman Old Style" w:eastAsia="Times New Roman" w:hAnsi="Bookman Old Style" w:cs="Times New Roman"/>
          <w:sz w:val="24"/>
          <w:szCs w:val="24"/>
          <w:lang w:eastAsia="es-CR"/>
        </w:rPr>
        <w:t xml:space="preserve">. </w:t>
      </w:r>
    </w:p>
    <w:p w:rsidR="00525966" w:rsidRDefault="0052596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La estructura del comercio mundial experimentaría, si ello se concreta, una división en bloques. Las em</w:t>
      </w:r>
      <w:r w:rsidR="00506402">
        <w:rPr>
          <w:rFonts w:ascii="Bookman Old Style" w:eastAsia="Times New Roman" w:hAnsi="Bookman Old Style" w:cs="Times New Roman"/>
          <w:sz w:val="24"/>
          <w:szCs w:val="24"/>
          <w:lang w:eastAsia="es-CR"/>
        </w:rPr>
        <w:t>presas occidentales que traslada</w:t>
      </w:r>
      <w:r w:rsidRPr="005264D5">
        <w:rPr>
          <w:rFonts w:ascii="Bookman Old Style" w:eastAsia="Times New Roman" w:hAnsi="Bookman Old Style" w:cs="Times New Roman"/>
          <w:sz w:val="24"/>
          <w:szCs w:val="24"/>
          <w:lang w:eastAsia="es-CR"/>
        </w:rPr>
        <w:t xml:space="preserve">n sus fábricas fuera de China, sin embargo, </w:t>
      </w:r>
      <w:r w:rsidR="00A72264">
        <w:rPr>
          <w:rFonts w:ascii="Bookman Old Style" w:eastAsia="Times New Roman" w:hAnsi="Bookman Old Style" w:cs="Times New Roman"/>
          <w:sz w:val="24"/>
          <w:szCs w:val="24"/>
          <w:lang w:eastAsia="es-CR"/>
        </w:rPr>
        <w:t>hacia</w:t>
      </w:r>
      <w:r w:rsidRPr="005264D5">
        <w:rPr>
          <w:rFonts w:ascii="Bookman Old Style" w:eastAsia="Times New Roman" w:hAnsi="Bookman Old Style" w:cs="Times New Roman"/>
          <w:sz w:val="24"/>
          <w:szCs w:val="24"/>
          <w:lang w:eastAsia="es-CR"/>
        </w:rPr>
        <w:t xml:space="preserve"> otros países</w:t>
      </w:r>
      <w:r w:rsidR="00525966">
        <w:rPr>
          <w:rFonts w:ascii="Bookman Old Style" w:eastAsia="Times New Roman" w:hAnsi="Bookman Old Style" w:cs="Times New Roman"/>
          <w:sz w:val="24"/>
          <w:szCs w:val="24"/>
          <w:lang w:eastAsia="es-CR"/>
        </w:rPr>
        <w:t xml:space="preserve"> del </w:t>
      </w:r>
      <w:r w:rsidR="00A72264">
        <w:rPr>
          <w:rFonts w:ascii="Bookman Old Style" w:eastAsia="Times New Roman" w:hAnsi="Bookman Old Style" w:cs="Times New Roman"/>
          <w:sz w:val="24"/>
          <w:szCs w:val="24"/>
          <w:lang w:eastAsia="es-CR"/>
        </w:rPr>
        <w:t>Asia-Pacifico o Asia-Indico</w:t>
      </w:r>
      <w:r w:rsidRPr="005264D5">
        <w:rPr>
          <w:rFonts w:ascii="Bookman Old Style" w:eastAsia="Times New Roman" w:hAnsi="Bookman Old Style" w:cs="Times New Roman"/>
          <w:sz w:val="24"/>
          <w:szCs w:val="24"/>
          <w:lang w:eastAsia="es-CR"/>
        </w:rPr>
        <w:t xml:space="preserve">, informa </w:t>
      </w:r>
      <w:proofErr w:type="spellStart"/>
      <w:r w:rsidRPr="005264D5">
        <w:rPr>
          <w:rFonts w:ascii="Bookman Old Style" w:eastAsia="Times New Roman" w:hAnsi="Bookman Old Style" w:cs="Times New Roman"/>
          <w:sz w:val="24"/>
          <w:szCs w:val="24"/>
          <w:lang w:eastAsia="es-CR"/>
        </w:rPr>
        <w:t>The</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Economist</w:t>
      </w:r>
      <w:proofErr w:type="spellEnd"/>
      <w:r w:rsidRPr="005264D5">
        <w:rPr>
          <w:rFonts w:ascii="Bookman Old Style" w:eastAsia="Times New Roman" w:hAnsi="Bookman Old Style" w:cs="Times New Roman"/>
          <w:sz w:val="24"/>
          <w:szCs w:val="24"/>
          <w:lang w:eastAsia="es-CR"/>
        </w:rPr>
        <w:t>. No se trata ya de un juego de </w:t>
      </w:r>
      <w:r w:rsidRPr="005264D5">
        <w:rPr>
          <w:rFonts w:ascii="Bookman Old Style" w:eastAsia="Times New Roman" w:hAnsi="Bookman Old Style" w:cs="Times New Roman"/>
          <w:i/>
          <w:iCs/>
          <w:sz w:val="24"/>
          <w:szCs w:val="24"/>
          <w:bdr w:val="none" w:sz="0" w:space="0" w:color="auto" w:frame="1"/>
          <w:lang w:eastAsia="es-CR"/>
        </w:rPr>
        <w:t>«</w:t>
      </w:r>
      <w:proofErr w:type="spellStart"/>
      <w:r w:rsidRPr="005264D5">
        <w:rPr>
          <w:rFonts w:ascii="Bookman Old Style" w:eastAsia="Times New Roman" w:hAnsi="Bookman Old Style" w:cs="Times New Roman"/>
          <w:i/>
          <w:iCs/>
          <w:sz w:val="24"/>
          <w:szCs w:val="24"/>
          <w:bdr w:val="none" w:sz="0" w:space="0" w:color="auto" w:frame="1"/>
          <w:lang w:eastAsia="es-CR"/>
        </w:rPr>
        <w:t>offshoring</w:t>
      </w:r>
      <w:proofErr w:type="spellEnd"/>
      <w:r w:rsidRPr="005264D5">
        <w:rPr>
          <w:rFonts w:ascii="Bookman Old Style" w:eastAsia="Times New Roman" w:hAnsi="Bookman Old Style" w:cs="Times New Roman"/>
          <w:i/>
          <w:iCs/>
          <w:sz w:val="24"/>
          <w:szCs w:val="24"/>
          <w:bdr w:val="none" w:sz="0" w:space="0" w:color="auto" w:frame="1"/>
          <w:lang w:eastAsia="es-CR"/>
        </w:rPr>
        <w:t>»,</w:t>
      </w:r>
      <w:r w:rsidRPr="005264D5">
        <w:rPr>
          <w:rFonts w:ascii="Bookman Old Style" w:eastAsia="Times New Roman" w:hAnsi="Bookman Old Style" w:cs="Times New Roman"/>
          <w:sz w:val="24"/>
          <w:szCs w:val="24"/>
          <w:lang w:eastAsia="es-CR"/>
        </w:rPr>
        <w:t> sino que buscan alternativas en el extranjero que conserven el beneficio de los bajos costos laborales</w:t>
      </w:r>
      <w:r w:rsidR="00E87A5D">
        <w:rPr>
          <w:rFonts w:ascii="Bookman Old Style" w:eastAsia="Times New Roman" w:hAnsi="Bookman Old Style" w:cs="Times New Roman"/>
          <w:sz w:val="24"/>
          <w:szCs w:val="24"/>
          <w:lang w:eastAsia="es-CR"/>
        </w:rPr>
        <w:t xml:space="preserve"> –ej.: India</w:t>
      </w:r>
      <w:r w:rsidR="00506402">
        <w:rPr>
          <w:rFonts w:ascii="Bookman Old Style" w:eastAsia="Times New Roman" w:hAnsi="Bookman Old Style" w:cs="Times New Roman"/>
          <w:sz w:val="24"/>
          <w:szCs w:val="24"/>
          <w:lang w:eastAsia="es-CR"/>
        </w:rPr>
        <w:t xml:space="preserve">, Indonesia, </w:t>
      </w:r>
      <w:r w:rsidR="00A72264">
        <w:rPr>
          <w:rFonts w:ascii="Bookman Old Style" w:eastAsia="Times New Roman" w:hAnsi="Bookman Old Style" w:cs="Times New Roman"/>
          <w:sz w:val="24"/>
          <w:szCs w:val="24"/>
          <w:lang w:eastAsia="es-CR"/>
        </w:rPr>
        <w:lastRenderedPageBreak/>
        <w:t xml:space="preserve">Egipto, </w:t>
      </w:r>
      <w:proofErr w:type="spellStart"/>
      <w:r w:rsidR="00A72264">
        <w:rPr>
          <w:rFonts w:ascii="Bookman Old Style" w:eastAsia="Times New Roman" w:hAnsi="Bookman Old Style" w:cs="Times New Roman"/>
          <w:sz w:val="24"/>
          <w:szCs w:val="24"/>
          <w:lang w:eastAsia="es-CR"/>
        </w:rPr>
        <w:t>Turquia</w:t>
      </w:r>
      <w:proofErr w:type="spellEnd"/>
      <w:r w:rsidR="00A72264">
        <w:rPr>
          <w:rFonts w:ascii="Bookman Old Style" w:eastAsia="Times New Roman" w:hAnsi="Bookman Old Style" w:cs="Times New Roman"/>
          <w:sz w:val="24"/>
          <w:szCs w:val="24"/>
          <w:lang w:eastAsia="es-CR"/>
        </w:rPr>
        <w:t xml:space="preserve">, Brasil, </w:t>
      </w:r>
      <w:proofErr w:type="spellStart"/>
      <w:r w:rsidR="00A72264">
        <w:rPr>
          <w:rFonts w:ascii="Bookman Old Style" w:eastAsia="Times New Roman" w:hAnsi="Bookman Old Style" w:cs="Times New Roman"/>
          <w:sz w:val="24"/>
          <w:szCs w:val="24"/>
          <w:lang w:eastAsia="es-CR"/>
        </w:rPr>
        <w:t>etc</w:t>
      </w:r>
      <w:proofErr w:type="spellEnd"/>
      <w:r w:rsidR="00E87A5D">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pero con menos controversia internacional, un movimiento llamado </w:t>
      </w:r>
      <w:r w:rsidRPr="005264D5">
        <w:rPr>
          <w:rFonts w:ascii="Bookman Old Style" w:eastAsia="Times New Roman" w:hAnsi="Bookman Old Style" w:cs="Times New Roman"/>
          <w:i/>
          <w:iCs/>
          <w:sz w:val="24"/>
          <w:szCs w:val="24"/>
          <w:bdr w:val="none" w:sz="0" w:space="0" w:color="auto" w:frame="1"/>
          <w:lang w:eastAsia="es-CR"/>
        </w:rPr>
        <w:t>«</w:t>
      </w:r>
      <w:proofErr w:type="spellStart"/>
      <w:r w:rsidRPr="005264D5">
        <w:rPr>
          <w:rFonts w:ascii="Bookman Old Style" w:eastAsia="Times New Roman" w:hAnsi="Bookman Old Style" w:cs="Times New Roman"/>
          <w:i/>
          <w:iCs/>
          <w:sz w:val="24"/>
          <w:szCs w:val="24"/>
          <w:bdr w:val="none" w:sz="0" w:space="0" w:color="auto" w:frame="1"/>
          <w:lang w:eastAsia="es-CR"/>
        </w:rPr>
        <w:t>friendshoring</w:t>
      </w:r>
      <w:proofErr w:type="spellEnd"/>
      <w:r w:rsidRPr="005264D5">
        <w:rPr>
          <w:rFonts w:ascii="Bookman Old Style" w:eastAsia="Times New Roman" w:hAnsi="Bookman Old Style" w:cs="Times New Roman"/>
          <w:i/>
          <w:iCs/>
          <w:sz w:val="24"/>
          <w:szCs w:val="24"/>
          <w:bdr w:val="none" w:sz="0" w:space="0" w:color="auto" w:frame="1"/>
          <w:lang w:eastAsia="es-CR"/>
        </w:rPr>
        <w:t>».</w:t>
      </w:r>
      <w:r w:rsidRPr="005264D5">
        <w:rPr>
          <w:rFonts w:ascii="Bookman Old Style" w:eastAsia="Times New Roman" w:hAnsi="Bookman Old Style" w:cs="Times New Roman"/>
          <w:sz w:val="24"/>
          <w:szCs w:val="24"/>
          <w:lang w:eastAsia="es-CR"/>
        </w:rPr>
        <w:t> </w:t>
      </w:r>
    </w:p>
    <w:p w:rsidR="00E87A5D" w:rsidRPr="005264D5" w:rsidRDefault="00E87A5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A72264"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¿Qué países se beneficiarían del </w:t>
      </w:r>
      <w:r w:rsidRPr="005264D5">
        <w:rPr>
          <w:rFonts w:ascii="Bookman Old Style" w:eastAsia="Times New Roman" w:hAnsi="Bookman Old Style" w:cs="Times New Roman"/>
          <w:i/>
          <w:iCs/>
          <w:sz w:val="24"/>
          <w:szCs w:val="24"/>
          <w:bdr w:val="none" w:sz="0" w:space="0" w:color="auto" w:frame="1"/>
          <w:lang w:eastAsia="es-CR"/>
        </w:rPr>
        <w:t>´</w:t>
      </w:r>
      <w:proofErr w:type="spellStart"/>
      <w:r w:rsidRPr="005264D5">
        <w:rPr>
          <w:rFonts w:ascii="Bookman Old Style" w:eastAsia="Times New Roman" w:hAnsi="Bookman Old Style" w:cs="Times New Roman"/>
          <w:i/>
          <w:iCs/>
          <w:sz w:val="24"/>
          <w:szCs w:val="24"/>
          <w:bdr w:val="none" w:sz="0" w:space="0" w:color="auto" w:frame="1"/>
          <w:lang w:eastAsia="es-CR"/>
        </w:rPr>
        <w:t>friendshoring</w:t>
      </w:r>
      <w:proofErr w:type="spellEnd"/>
      <w:r w:rsidRPr="005264D5">
        <w:rPr>
          <w:rFonts w:ascii="Bookman Old Style" w:eastAsia="Times New Roman" w:hAnsi="Bookman Old Style" w:cs="Times New Roman"/>
          <w:i/>
          <w:iCs/>
          <w:sz w:val="24"/>
          <w:szCs w:val="24"/>
          <w:bdr w:val="none" w:sz="0" w:space="0" w:color="auto" w:frame="1"/>
          <w:lang w:eastAsia="es-CR"/>
        </w:rPr>
        <w:t>´ </w:t>
      </w:r>
      <w:r w:rsidRPr="005264D5">
        <w:rPr>
          <w:rFonts w:ascii="Bookman Old Style" w:eastAsia="Times New Roman" w:hAnsi="Bookman Old Style" w:cs="Times New Roman"/>
          <w:sz w:val="24"/>
          <w:szCs w:val="24"/>
          <w:lang w:eastAsia="es-CR"/>
        </w:rPr>
        <w:t xml:space="preserve">occidental? En los empleos de baja tecnología </w:t>
      </w:r>
      <w:r w:rsidR="00E87A5D">
        <w:rPr>
          <w:rFonts w:ascii="Bookman Old Style" w:eastAsia="Times New Roman" w:hAnsi="Bookman Old Style" w:cs="Times New Roman"/>
          <w:sz w:val="24"/>
          <w:szCs w:val="24"/>
          <w:lang w:eastAsia="es-CR"/>
        </w:rPr>
        <w:t>se beneficia</w:t>
      </w:r>
      <w:r w:rsidR="007953E0">
        <w:rPr>
          <w:rFonts w:ascii="Bookman Old Style" w:eastAsia="Times New Roman" w:hAnsi="Bookman Old Style" w:cs="Times New Roman"/>
          <w:sz w:val="24"/>
          <w:szCs w:val="24"/>
          <w:lang w:eastAsia="es-CR"/>
        </w:rPr>
        <w:t>ran,</w:t>
      </w:r>
      <w:r w:rsidR="00E87A5D">
        <w:rPr>
          <w:rFonts w:ascii="Bookman Old Style" w:eastAsia="Times New Roman" w:hAnsi="Bookman Old Style" w:cs="Times New Roman"/>
          <w:sz w:val="24"/>
          <w:szCs w:val="24"/>
          <w:lang w:eastAsia="es-CR"/>
        </w:rPr>
        <w:t xml:space="preserve"> en primer lugar </w:t>
      </w:r>
      <w:r w:rsidRPr="005264D5">
        <w:rPr>
          <w:rFonts w:ascii="Bookman Old Style" w:eastAsia="Times New Roman" w:hAnsi="Bookman Old Style" w:cs="Times New Roman"/>
          <w:sz w:val="24"/>
          <w:szCs w:val="24"/>
          <w:lang w:eastAsia="es-CR"/>
        </w:rPr>
        <w:t xml:space="preserve">India, pero también Indonesia y países africanos como Egipto, Marruecos y Argelia. Los principales beneficiarios de los empleos de tecnología media serían la India, Turquía y Brasil, pero también Argentina, Chile, México, Colombia, Arabia Saudita, Sudáfrica. </w:t>
      </w:r>
    </w:p>
    <w:p w:rsidR="00A72264" w:rsidRDefault="00A72264"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A72264"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1A3BE1">
        <w:rPr>
          <w:rFonts w:ascii="Bookman Old Style" w:eastAsia="Times New Roman" w:hAnsi="Bookman Old Style" w:cs="Times New Roman"/>
          <w:sz w:val="24"/>
          <w:szCs w:val="24"/>
          <w:lang w:eastAsia="es-CR"/>
        </w:rPr>
        <w:t xml:space="preserve">En pocas palabras, pareciera que la estrategia unipolar global se repliega y </w:t>
      </w:r>
      <w:r w:rsidR="00A72264" w:rsidRPr="001A3BE1">
        <w:rPr>
          <w:rFonts w:ascii="Bookman Old Style" w:eastAsia="Times New Roman" w:hAnsi="Bookman Old Style" w:cs="Times New Roman"/>
          <w:sz w:val="24"/>
          <w:szCs w:val="24"/>
          <w:lang w:eastAsia="es-CR"/>
        </w:rPr>
        <w:t xml:space="preserve">deslocaliza sus inversiones de un modo que aparece como una </w:t>
      </w:r>
      <w:r w:rsidRPr="001A3BE1">
        <w:rPr>
          <w:rFonts w:ascii="Bookman Old Style" w:eastAsia="Times New Roman" w:hAnsi="Bookman Old Style" w:cs="Times New Roman"/>
          <w:sz w:val="24"/>
          <w:szCs w:val="24"/>
          <w:lang w:eastAsia="es-CR"/>
        </w:rPr>
        <w:t xml:space="preserve">copia </w:t>
      </w:r>
      <w:r w:rsidR="00A72264" w:rsidRPr="001A3BE1">
        <w:rPr>
          <w:rFonts w:ascii="Bookman Old Style" w:eastAsia="Times New Roman" w:hAnsi="Bookman Old Style" w:cs="Times New Roman"/>
          <w:sz w:val="24"/>
          <w:szCs w:val="24"/>
          <w:lang w:eastAsia="es-CR"/>
        </w:rPr>
        <w:t xml:space="preserve">de </w:t>
      </w:r>
      <w:r w:rsidRPr="001A3BE1">
        <w:rPr>
          <w:rFonts w:ascii="Bookman Old Style" w:eastAsia="Times New Roman" w:hAnsi="Bookman Old Style" w:cs="Times New Roman"/>
          <w:sz w:val="24"/>
          <w:szCs w:val="24"/>
          <w:lang w:eastAsia="es-CR"/>
        </w:rPr>
        <w:t xml:space="preserve">todo lo que </w:t>
      </w:r>
      <w:r w:rsidR="00A72264" w:rsidRPr="001A3BE1">
        <w:rPr>
          <w:rFonts w:ascii="Bookman Old Style" w:eastAsia="Times New Roman" w:hAnsi="Bookman Old Style" w:cs="Times New Roman"/>
          <w:sz w:val="24"/>
          <w:szCs w:val="24"/>
          <w:lang w:eastAsia="es-CR"/>
        </w:rPr>
        <w:t>han realizado ya</w:t>
      </w:r>
      <w:r w:rsidRPr="001A3BE1">
        <w:rPr>
          <w:rFonts w:ascii="Bookman Old Style" w:eastAsia="Times New Roman" w:hAnsi="Bookman Old Style" w:cs="Times New Roman"/>
          <w:sz w:val="24"/>
          <w:szCs w:val="24"/>
          <w:lang w:eastAsia="es-CR"/>
        </w:rPr>
        <w:t xml:space="preserve"> los BRICS. Por ello mismo</w:t>
      </w:r>
      <w:r w:rsidR="00506402" w:rsidRPr="001A3BE1">
        <w:rPr>
          <w:rFonts w:ascii="Bookman Old Style" w:eastAsia="Times New Roman" w:hAnsi="Bookman Old Style" w:cs="Times New Roman"/>
          <w:sz w:val="24"/>
          <w:szCs w:val="24"/>
          <w:lang w:eastAsia="es-CR"/>
        </w:rPr>
        <w:t>,</w:t>
      </w:r>
      <w:r w:rsidRPr="001A3BE1">
        <w:rPr>
          <w:rFonts w:ascii="Bookman Old Style" w:eastAsia="Times New Roman" w:hAnsi="Bookman Old Style" w:cs="Times New Roman"/>
          <w:sz w:val="24"/>
          <w:szCs w:val="24"/>
          <w:lang w:eastAsia="es-CR"/>
        </w:rPr>
        <w:t xml:space="preserve"> todo indica que </w:t>
      </w:r>
      <w:r w:rsidR="00506402" w:rsidRPr="001A3BE1">
        <w:rPr>
          <w:rFonts w:ascii="Bookman Old Style" w:eastAsia="Times New Roman" w:hAnsi="Bookman Old Style" w:cs="Times New Roman"/>
          <w:sz w:val="24"/>
          <w:szCs w:val="24"/>
          <w:lang w:eastAsia="es-CR"/>
        </w:rPr>
        <w:t xml:space="preserve">el </w:t>
      </w:r>
      <w:r w:rsidRPr="001A3BE1">
        <w:rPr>
          <w:rFonts w:ascii="Bookman Old Style" w:eastAsia="Times New Roman" w:hAnsi="Bookman Old Style" w:cs="Times New Roman"/>
          <w:i/>
          <w:sz w:val="24"/>
          <w:szCs w:val="24"/>
          <w:lang w:eastAsia="es-CR"/>
        </w:rPr>
        <w:t>BRICS+ se reafirma</w:t>
      </w:r>
      <w:r w:rsidRPr="001A3BE1">
        <w:rPr>
          <w:rFonts w:ascii="Bookman Old Style" w:eastAsia="Times New Roman" w:hAnsi="Bookman Old Style" w:cs="Times New Roman"/>
          <w:sz w:val="24"/>
          <w:szCs w:val="24"/>
          <w:lang w:eastAsia="es-CR"/>
        </w:rPr>
        <w:t xml:space="preserve"> más bien con el ´</w:t>
      </w:r>
      <w:proofErr w:type="spellStart"/>
      <w:r w:rsidRPr="001A3BE1">
        <w:rPr>
          <w:rFonts w:ascii="Bookman Old Style" w:eastAsia="Times New Roman" w:hAnsi="Bookman Old Style" w:cs="Times New Roman"/>
          <w:sz w:val="24"/>
          <w:szCs w:val="24"/>
          <w:lang w:eastAsia="es-CR"/>
        </w:rPr>
        <w:t>friendshoring</w:t>
      </w:r>
      <w:proofErr w:type="spellEnd"/>
      <w:r w:rsidRPr="001A3BE1">
        <w:rPr>
          <w:rFonts w:ascii="Bookman Old Style" w:eastAsia="Times New Roman" w:hAnsi="Bookman Old Style" w:cs="Times New Roman"/>
          <w:sz w:val="24"/>
          <w:szCs w:val="24"/>
          <w:lang w:eastAsia="es-CR"/>
        </w:rPr>
        <w:t>´ occidental</w:t>
      </w:r>
      <w:r w:rsidR="00506402" w:rsidRPr="001A3BE1">
        <w:rPr>
          <w:rFonts w:ascii="Bookman Old Style" w:eastAsia="Times New Roman" w:hAnsi="Bookman Old Style" w:cs="Times New Roman"/>
          <w:sz w:val="24"/>
          <w:szCs w:val="24"/>
          <w:lang w:eastAsia="es-CR"/>
        </w:rPr>
        <w:t xml:space="preserve"> </w:t>
      </w:r>
      <w:proofErr w:type="spellStart"/>
      <w:r w:rsidR="00506402" w:rsidRPr="001A3BE1">
        <w:rPr>
          <w:rFonts w:ascii="Bookman Old Style" w:eastAsia="Times New Roman" w:hAnsi="Bookman Old Style" w:cs="Times New Roman"/>
          <w:sz w:val="24"/>
          <w:szCs w:val="24"/>
          <w:lang w:eastAsia="es-CR"/>
        </w:rPr>
        <w:t>globalista</w:t>
      </w:r>
      <w:proofErr w:type="spellEnd"/>
      <w:r w:rsidR="00506402" w:rsidRPr="001A3BE1">
        <w:rPr>
          <w:rFonts w:ascii="Bookman Old Style" w:eastAsia="Times New Roman" w:hAnsi="Bookman Old Style" w:cs="Times New Roman"/>
          <w:sz w:val="24"/>
          <w:szCs w:val="24"/>
          <w:lang w:eastAsia="es-CR"/>
        </w:rPr>
        <w:t>.</w:t>
      </w:r>
      <w:r w:rsidR="00A72264" w:rsidRPr="001A3BE1">
        <w:rPr>
          <w:rFonts w:ascii="Bookman Old Style" w:eastAsia="Times New Roman" w:hAnsi="Bookman Old Style" w:cs="Times New Roman"/>
          <w:sz w:val="24"/>
          <w:szCs w:val="24"/>
          <w:lang w:eastAsia="es-CR"/>
        </w:rPr>
        <w:t xml:space="preserve"> Pero el conflicto se despliega copiando lo realizado ya por los BRICS Multipolares. Que, aunque las </w:t>
      </w:r>
      <w:r w:rsidR="00A72264" w:rsidRPr="007953E0">
        <w:rPr>
          <w:rFonts w:ascii="Bookman Old Style" w:eastAsia="Times New Roman" w:hAnsi="Bookman Old Style" w:cs="Times New Roman"/>
          <w:i/>
          <w:sz w:val="24"/>
          <w:szCs w:val="24"/>
          <w:lang w:eastAsia="es-CR"/>
        </w:rPr>
        <w:t xml:space="preserve">Redes </w:t>
      </w:r>
      <w:r w:rsidR="007953E0" w:rsidRPr="007953E0">
        <w:rPr>
          <w:rFonts w:ascii="Bookman Old Style" w:eastAsia="Times New Roman" w:hAnsi="Bookman Old Style" w:cs="Times New Roman"/>
          <w:i/>
          <w:sz w:val="24"/>
          <w:szCs w:val="24"/>
          <w:lang w:eastAsia="es-CR"/>
        </w:rPr>
        <w:t xml:space="preserve">Financieras </w:t>
      </w:r>
      <w:r w:rsidR="00A72264" w:rsidRPr="007953E0">
        <w:rPr>
          <w:rFonts w:ascii="Bookman Old Style" w:eastAsia="Times New Roman" w:hAnsi="Bookman Old Style" w:cs="Times New Roman"/>
          <w:i/>
          <w:sz w:val="24"/>
          <w:szCs w:val="24"/>
          <w:lang w:eastAsia="es-CR"/>
        </w:rPr>
        <w:t>Globales</w:t>
      </w:r>
      <w:r w:rsidR="00A72264" w:rsidRPr="001A3BE1">
        <w:rPr>
          <w:rFonts w:ascii="Bookman Old Style" w:eastAsia="Times New Roman" w:hAnsi="Bookman Old Style" w:cs="Times New Roman"/>
          <w:sz w:val="24"/>
          <w:szCs w:val="24"/>
          <w:lang w:eastAsia="es-CR"/>
        </w:rPr>
        <w:t xml:space="preserve"> pierden la iniciativa y </w:t>
      </w:r>
      <w:r w:rsidR="00A1389F" w:rsidRPr="001A3BE1">
        <w:rPr>
          <w:rFonts w:ascii="Bookman Old Style" w:eastAsia="Times New Roman" w:hAnsi="Bookman Old Style" w:cs="Times New Roman"/>
          <w:sz w:val="24"/>
          <w:szCs w:val="24"/>
          <w:lang w:eastAsia="es-CR"/>
        </w:rPr>
        <w:t>se retrasan</w:t>
      </w:r>
      <w:r w:rsidR="00A1389F" w:rsidRPr="001A3BE1">
        <w:t xml:space="preserve"> </w:t>
      </w:r>
      <w:r w:rsidR="00A1389F" w:rsidRPr="001A3BE1">
        <w:rPr>
          <w:rFonts w:ascii="Bookman Old Style" w:eastAsia="Times New Roman" w:hAnsi="Bookman Old Style" w:cs="Times New Roman"/>
          <w:sz w:val="24"/>
          <w:szCs w:val="24"/>
          <w:lang w:eastAsia="es-CR"/>
        </w:rPr>
        <w:t>en el tiempo</w:t>
      </w:r>
      <w:r w:rsidR="007953E0">
        <w:rPr>
          <w:rFonts w:ascii="Bookman Old Style" w:eastAsia="Times New Roman" w:hAnsi="Bookman Old Style" w:cs="Times New Roman"/>
          <w:sz w:val="24"/>
          <w:szCs w:val="24"/>
          <w:lang w:eastAsia="es-CR"/>
        </w:rPr>
        <w:t>,</w:t>
      </w:r>
      <w:r w:rsidR="00A1389F" w:rsidRPr="001A3BE1">
        <w:rPr>
          <w:rFonts w:ascii="Bookman Old Style" w:eastAsia="Times New Roman" w:hAnsi="Bookman Old Style" w:cs="Times New Roman"/>
          <w:sz w:val="24"/>
          <w:szCs w:val="24"/>
          <w:lang w:eastAsia="es-CR"/>
        </w:rPr>
        <w:t xml:space="preserve"> por su deslocalización forzada desde la Ex China Británica</w:t>
      </w:r>
      <w:r w:rsidR="00A72264" w:rsidRPr="001A3BE1">
        <w:rPr>
          <w:rFonts w:ascii="Bookman Old Style" w:eastAsia="Times New Roman" w:hAnsi="Bookman Old Style" w:cs="Times New Roman"/>
          <w:sz w:val="24"/>
          <w:szCs w:val="24"/>
          <w:lang w:eastAsia="es-CR"/>
        </w:rPr>
        <w:t xml:space="preserve">, no parecen rendirse </w:t>
      </w:r>
      <w:r w:rsidR="00A1389F" w:rsidRPr="001A3BE1">
        <w:rPr>
          <w:rFonts w:ascii="Bookman Old Style" w:eastAsia="Times New Roman" w:hAnsi="Bookman Old Style" w:cs="Times New Roman"/>
          <w:sz w:val="24"/>
          <w:szCs w:val="24"/>
          <w:lang w:eastAsia="es-CR"/>
        </w:rPr>
        <w:t>aún</w:t>
      </w:r>
      <w:r w:rsidR="00A72264" w:rsidRPr="001A3BE1">
        <w:rPr>
          <w:rFonts w:ascii="Bookman Old Style" w:eastAsia="Times New Roman" w:hAnsi="Bookman Old Style" w:cs="Times New Roman"/>
          <w:sz w:val="24"/>
          <w:szCs w:val="24"/>
          <w:lang w:eastAsia="es-CR"/>
        </w:rPr>
        <w:t>.</w:t>
      </w:r>
    </w:p>
    <w:p w:rsidR="00A72264" w:rsidRDefault="00A72264"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Al final, </w:t>
      </w:r>
      <w:r w:rsidR="00506402">
        <w:rPr>
          <w:rFonts w:ascii="Bookman Old Style" w:eastAsia="Times New Roman" w:hAnsi="Bookman Old Style" w:cs="Times New Roman"/>
          <w:sz w:val="24"/>
          <w:szCs w:val="24"/>
          <w:lang w:eastAsia="es-CR"/>
        </w:rPr>
        <w:t>¿No será</w:t>
      </w:r>
      <w:r w:rsidRPr="005264D5">
        <w:rPr>
          <w:rFonts w:ascii="Bookman Old Style" w:eastAsia="Times New Roman" w:hAnsi="Bookman Old Style" w:cs="Times New Roman"/>
          <w:sz w:val="24"/>
          <w:szCs w:val="24"/>
          <w:lang w:eastAsia="es-CR"/>
        </w:rPr>
        <w:t xml:space="preserve"> el G7 Globalista el que podría quedar aislado y debilitado por la fuerza de avance incontenible de los BRICS+? </w:t>
      </w:r>
      <w:r w:rsidR="00A1389F">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O</w:t>
      </w:r>
      <w:r w:rsidR="00506402">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incluso ¿podría llegar a desintegrarse como ya de hecho le sucede al G20? </w:t>
      </w:r>
      <w:r w:rsidR="00506402">
        <w:rPr>
          <w:rFonts w:ascii="Bookman Old Style" w:eastAsia="Times New Roman" w:hAnsi="Bookman Old Style" w:cs="Times New Roman"/>
          <w:sz w:val="24"/>
          <w:szCs w:val="24"/>
          <w:lang w:eastAsia="es-CR"/>
        </w:rPr>
        <w:t>Esto último pareciera</w:t>
      </w:r>
      <w:r w:rsidRPr="005264D5">
        <w:rPr>
          <w:rFonts w:ascii="Bookman Old Style" w:eastAsia="Times New Roman" w:hAnsi="Bookman Old Style" w:cs="Times New Roman"/>
          <w:sz w:val="24"/>
          <w:szCs w:val="24"/>
          <w:lang w:eastAsia="es-CR"/>
        </w:rPr>
        <w:t xml:space="preserve"> estar </w:t>
      </w:r>
      <w:r w:rsidR="00506402">
        <w:rPr>
          <w:rFonts w:ascii="Bookman Old Style" w:eastAsia="Times New Roman" w:hAnsi="Bookman Old Style" w:cs="Times New Roman"/>
          <w:sz w:val="24"/>
          <w:szCs w:val="24"/>
          <w:lang w:eastAsia="es-CR"/>
        </w:rPr>
        <w:t xml:space="preserve">ya </w:t>
      </w:r>
      <w:r w:rsidRPr="005264D5">
        <w:rPr>
          <w:rFonts w:ascii="Bookman Old Style" w:eastAsia="Times New Roman" w:hAnsi="Bookman Old Style" w:cs="Times New Roman"/>
          <w:sz w:val="24"/>
          <w:szCs w:val="24"/>
          <w:lang w:eastAsia="es-CR"/>
        </w:rPr>
        <w:t>en marcha.</w:t>
      </w:r>
    </w:p>
    <w:p w:rsidR="00E87A5D" w:rsidRPr="005264D5" w:rsidRDefault="00E87A5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Las estructuras de poder del </w:t>
      </w:r>
      <w:r w:rsidRPr="00506402">
        <w:rPr>
          <w:rFonts w:ascii="Bookman Old Style" w:eastAsia="Times New Roman" w:hAnsi="Bookman Old Style" w:cs="Times New Roman"/>
          <w:i/>
          <w:sz w:val="24"/>
          <w:szCs w:val="24"/>
          <w:lang w:eastAsia="es-CR"/>
        </w:rPr>
        <w:t>Occidente</w:t>
      </w:r>
      <w:r w:rsidR="00506402" w:rsidRPr="00506402">
        <w:rPr>
          <w:rFonts w:ascii="Bookman Old Style" w:eastAsia="Times New Roman" w:hAnsi="Bookman Old Style" w:cs="Times New Roman"/>
          <w:i/>
          <w:sz w:val="24"/>
          <w:szCs w:val="24"/>
          <w:lang w:eastAsia="es-CR"/>
        </w:rPr>
        <w:t xml:space="preserve"> Global</w:t>
      </w:r>
      <w:r w:rsidRPr="00506402">
        <w:rPr>
          <w:rFonts w:ascii="Bookman Old Style" w:eastAsia="Times New Roman" w:hAnsi="Bookman Old Style" w:cs="Times New Roman"/>
          <w:i/>
          <w:sz w:val="24"/>
          <w:szCs w:val="24"/>
          <w:lang w:eastAsia="es-CR"/>
        </w:rPr>
        <w:t xml:space="preserve"> o Norte Global</w:t>
      </w:r>
      <w:r w:rsidRPr="005264D5">
        <w:rPr>
          <w:rFonts w:ascii="Bookman Old Style" w:eastAsia="Times New Roman" w:hAnsi="Bookman Old Style" w:cs="Times New Roman"/>
          <w:sz w:val="24"/>
          <w:szCs w:val="24"/>
          <w:lang w:eastAsia="es-CR"/>
        </w:rPr>
        <w:t xml:space="preserve"> </w:t>
      </w:r>
      <w:r w:rsidR="00506402">
        <w:rPr>
          <w:rFonts w:ascii="Bookman Old Style" w:eastAsia="Times New Roman" w:hAnsi="Bookman Old Style" w:cs="Times New Roman"/>
          <w:sz w:val="24"/>
          <w:szCs w:val="24"/>
          <w:lang w:eastAsia="es-CR"/>
        </w:rPr>
        <w:t>muestran indicios de que estarían</w:t>
      </w:r>
      <w:r w:rsidRPr="005264D5">
        <w:rPr>
          <w:rFonts w:ascii="Bookman Old Style" w:eastAsia="Times New Roman" w:hAnsi="Bookman Old Style" w:cs="Times New Roman"/>
          <w:sz w:val="24"/>
          <w:szCs w:val="24"/>
          <w:lang w:eastAsia="es-CR"/>
        </w:rPr>
        <w:t xml:space="preserve"> </w:t>
      </w:r>
      <w:r w:rsidR="00506402" w:rsidRPr="005264D5">
        <w:rPr>
          <w:rFonts w:ascii="Bookman Old Style" w:eastAsia="Times New Roman" w:hAnsi="Bookman Old Style" w:cs="Times New Roman"/>
          <w:sz w:val="24"/>
          <w:szCs w:val="24"/>
          <w:lang w:eastAsia="es-CR"/>
        </w:rPr>
        <w:t>desintegrándo</w:t>
      </w:r>
      <w:r w:rsidR="00506402">
        <w:rPr>
          <w:rFonts w:ascii="Bookman Old Style" w:eastAsia="Times New Roman" w:hAnsi="Bookman Old Style" w:cs="Times New Roman"/>
          <w:sz w:val="24"/>
          <w:szCs w:val="24"/>
          <w:lang w:eastAsia="es-CR"/>
        </w:rPr>
        <w:t>se</w:t>
      </w:r>
      <w:r w:rsidRPr="005264D5">
        <w:rPr>
          <w:rFonts w:ascii="Bookman Old Style" w:eastAsia="Times New Roman" w:hAnsi="Bookman Old Style" w:cs="Times New Roman"/>
          <w:sz w:val="24"/>
          <w:szCs w:val="24"/>
          <w:lang w:eastAsia="es-CR"/>
        </w:rPr>
        <w:t xml:space="preserve">. Japón ha sido la primera nación del G7 en romper oficialmente la alianza anti-Rusia y hay una razón evidente: Japón depende del Medio Oriente para el 95% de sus importaciones de crudo. A fines de octubre, el gobierno japonés decidió seguir involucrado en el proyecto de petróleo y gas Sakhalin-1 </w:t>
      </w:r>
      <w:r w:rsidRPr="00506402">
        <w:rPr>
          <w:rFonts w:ascii="Bookman Old Style" w:eastAsia="Times New Roman" w:hAnsi="Bookman Old Style" w:cs="Times New Roman"/>
          <w:i/>
          <w:szCs w:val="24"/>
          <w:lang w:eastAsia="es-CR"/>
        </w:rPr>
        <w:t>(ante</w:t>
      </w:r>
      <w:r w:rsidR="00506402" w:rsidRPr="00506402">
        <w:rPr>
          <w:rFonts w:ascii="Bookman Old Style" w:eastAsia="Times New Roman" w:hAnsi="Bookman Old Style" w:cs="Times New Roman"/>
          <w:i/>
          <w:szCs w:val="24"/>
          <w:lang w:eastAsia="es-CR"/>
        </w:rPr>
        <w:t>s</w:t>
      </w:r>
      <w:r w:rsidRPr="00506402">
        <w:rPr>
          <w:rFonts w:ascii="Bookman Old Style" w:eastAsia="Times New Roman" w:hAnsi="Bookman Old Style" w:cs="Times New Roman"/>
          <w:i/>
          <w:szCs w:val="24"/>
          <w:lang w:eastAsia="es-CR"/>
        </w:rPr>
        <w:t xml:space="preserve"> dirigido por Exxon) </w:t>
      </w:r>
      <w:r w:rsidRPr="005264D5">
        <w:rPr>
          <w:rFonts w:ascii="Bookman Old Style" w:eastAsia="Times New Roman" w:hAnsi="Bookman Old Style" w:cs="Times New Roman"/>
          <w:sz w:val="24"/>
          <w:szCs w:val="24"/>
          <w:lang w:eastAsia="es-CR"/>
        </w:rPr>
        <w:t xml:space="preserve">en Rusia, ya que busca un suministro estable de energía a pesar de las sanciones internacionales sobre Moscú, informó </w:t>
      </w:r>
      <w:proofErr w:type="spellStart"/>
      <w:r w:rsidRPr="005264D5">
        <w:rPr>
          <w:rFonts w:ascii="Bookman Old Style" w:eastAsia="Times New Roman" w:hAnsi="Bookman Old Style" w:cs="Times New Roman"/>
          <w:sz w:val="24"/>
          <w:szCs w:val="24"/>
          <w:lang w:eastAsia="es-CR"/>
        </w:rPr>
        <w:t>Nikkei</w:t>
      </w:r>
      <w:proofErr w:type="spellEnd"/>
      <w:r w:rsidRPr="005264D5">
        <w:rPr>
          <w:rFonts w:ascii="Bookman Old Style" w:eastAsia="Times New Roman" w:hAnsi="Bookman Old Style" w:cs="Times New Roman"/>
          <w:sz w:val="24"/>
          <w:szCs w:val="24"/>
          <w:lang w:eastAsia="es-CR"/>
        </w:rPr>
        <w:t xml:space="preserve">. De este modo, optó por debilitar oficialmente las sanciones. El Ministerio de Economía, Comercio e Industria de Japón es accionista de </w:t>
      </w:r>
      <w:proofErr w:type="spellStart"/>
      <w:r w:rsidRPr="005264D5">
        <w:rPr>
          <w:rFonts w:ascii="Bookman Old Style" w:eastAsia="Times New Roman" w:hAnsi="Bookman Old Style" w:cs="Times New Roman"/>
          <w:sz w:val="24"/>
          <w:szCs w:val="24"/>
          <w:lang w:eastAsia="es-CR"/>
        </w:rPr>
        <w:t>Sakhalin</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Oil</w:t>
      </w:r>
      <w:proofErr w:type="spellEnd"/>
      <w:r w:rsidRPr="005264D5">
        <w:rPr>
          <w:rFonts w:ascii="Bookman Old Style" w:eastAsia="Times New Roman" w:hAnsi="Bookman Old Style" w:cs="Times New Roman"/>
          <w:sz w:val="24"/>
          <w:szCs w:val="24"/>
          <w:lang w:eastAsia="es-CR"/>
        </w:rPr>
        <w:t xml:space="preserve"> and Gas </w:t>
      </w:r>
      <w:proofErr w:type="spellStart"/>
      <w:r w:rsidRPr="005264D5">
        <w:rPr>
          <w:rFonts w:ascii="Bookman Old Style" w:eastAsia="Times New Roman" w:hAnsi="Bookman Old Style" w:cs="Times New Roman"/>
          <w:sz w:val="24"/>
          <w:szCs w:val="24"/>
          <w:lang w:eastAsia="es-CR"/>
        </w:rPr>
        <w:t>Development</w:t>
      </w:r>
      <w:proofErr w:type="spellEnd"/>
      <w:r w:rsidRPr="005264D5">
        <w:rPr>
          <w:rFonts w:ascii="Bookman Old Style" w:eastAsia="Times New Roman" w:hAnsi="Bookman Old Style" w:cs="Times New Roman"/>
          <w:sz w:val="24"/>
          <w:szCs w:val="24"/>
          <w:lang w:eastAsia="es-CR"/>
        </w:rPr>
        <w:t xml:space="preserve">, que posee el 30% del operador actual de </w:t>
      </w:r>
      <w:proofErr w:type="spellStart"/>
      <w:r w:rsidRPr="005264D5">
        <w:rPr>
          <w:rFonts w:ascii="Bookman Old Style" w:eastAsia="Times New Roman" w:hAnsi="Bookman Old Style" w:cs="Times New Roman"/>
          <w:sz w:val="24"/>
          <w:szCs w:val="24"/>
          <w:lang w:eastAsia="es-CR"/>
        </w:rPr>
        <w:t>Sakhalin</w:t>
      </w:r>
      <w:proofErr w:type="spellEnd"/>
      <w:r w:rsidR="00834529">
        <w:rPr>
          <w:rFonts w:ascii="Bookman Old Style" w:eastAsia="Times New Roman" w:hAnsi="Bookman Old Style" w:cs="Times New Roman"/>
          <w:sz w:val="24"/>
          <w:szCs w:val="24"/>
          <w:lang w:eastAsia="es-CR"/>
        </w:rPr>
        <w:t>.</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lastRenderedPageBreak/>
        <w:t xml:space="preserve">No solo Japón, </w:t>
      </w:r>
      <w:r w:rsidR="00A1389F">
        <w:rPr>
          <w:rFonts w:ascii="Bookman Old Style" w:eastAsia="Times New Roman" w:hAnsi="Bookman Old Style" w:cs="Times New Roman"/>
          <w:sz w:val="24"/>
          <w:szCs w:val="24"/>
          <w:lang w:eastAsia="es-CR"/>
        </w:rPr>
        <w:t xml:space="preserve">sino </w:t>
      </w:r>
      <w:r w:rsidRPr="005264D5">
        <w:rPr>
          <w:rFonts w:ascii="Bookman Old Style" w:eastAsia="Times New Roman" w:hAnsi="Bookman Old Style" w:cs="Times New Roman"/>
          <w:sz w:val="24"/>
          <w:szCs w:val="24"/>
          <w:lang w:eastAsia="es-CR"/>
        </w:rPr>
        <w:t>también Alemania</w:t>
      </w:r>
      <w:r w:rsidR="00B35239">
        <w:rPr>
          <w:rStyle w:val="Refdenotaalpie"/>
          <w:rFonts w:ascii="Bookman Old Style" w:eastAsia="Times New Roman" w:hAnsi="Bookman Old Style" w:cs="Times New Roman"/>
          <w:sz w:val="24"/>
          <w:szCs w:val="24"/>
          <w:lang w:eastAsia="es-CR"/>
        </w:rPr>
        <w:footnoteReference w:id="18"/>
      </w:r>
      <w:r w:rsidRPr="005264D5">
        <w:rPr>
          <w:rFonts w:ascii="Bookman Old Style" w:eastAsia="Times New Roman" w:hAnsi="Bookman Old Style" w:cs="Times New Roman"/>
          <w:sz w:val="24"/>
          <w:szCs w:val="24"/>
          <w:lang w:eastAsia="es-CR"/>
        </w:rPr>
        <w:t> muestra señales de seguir por el camino de sus propios intereses. Alemania demanda y consume, al igual que Japón, energía barata para su tejido industrial. En su primer viaje al p</w:t>
      </w:r>
      <w:r w:rsidR="00B35239">
        <w:rPr>
          <w:rFonts w:ascii="Bookman Old Style" w:eastAsia="Times New Roman" w:hAnsi="Bookman Old Style" w:cs="Times New Roman"/>
          <w:sz w:val="24"/>
          <w:szCs w:val="24"/>
          <w:lang w:eastAsia="es-CR"/>
        </w:rPr>
        <w:t xml:space="preserve">aís asiático, Olaf </w:t>
      </w:r>
      <w:proofErr w:type="spellStart"/>
      <w:r w:rsidR="00B35239">
        <w:rPr>
          <w:rFonts w:ascii="Bookman Old Style" w:eastAsia="Times New Roman" w:hAnsi="Bookman Old Style" w:cs="Times New Roman"/>
          <w:sz w:val="24"/>
          <w:szCs w:val="24"/>
          <w:lang w:eastAsia="es-CR"/>
        </w:rPr>
        <w:t>Scholz</w:t>
      </w:r>
      <w:proofErr w:type="spellEnd"/>
      <w:r w:rsidR="00B35239">
        <w:rPr>
          <w:rFonts w:ascii="Bookman Old Style" w:eastAsia="Times New Roman" w:hAnsi="Bookman Old Style" w:cs="Times New Roman"/>
          <w:sz w:val="24"/>
          <w:szCs w:val="24"/>
          <w:lang w:eastAsia="es-CR"/>
        </w:rPr>
        <w:t>, envió</w:t>
      </w:r>
      <w:r w:rsidRPr="005264D5">
        <w:rPr>
          <w:rFonts w:ascii="Bookman Old Style" w:eastAsia="Times New Roman" w:hAnsi="Bookman Old Style" w:cs="Times New Roman"/>
          <w:sz w:val="24"/>
          <w:szCs w:val="24"/>
          <w:lang w:eastAsia="es-CR"/>
        </w:rPr>
        <w:t xml:space="preserve"> un men</w:t>
      </w:r>
      <w:r w:rsidR="00A1389F">
        <w:rPr>
          <w:rFonts w:ascii="Bookman Old Style" w:eastAsia="Times New Roman" w:hAnsi="Bookman Old Style" w:cs="Times New Roman"/>
          <w:sz w:val="24"/>
          <w:szCs w:val="24"/>
          <w:lang w:eastAsia="es-CR"/>
        </w:rPr>
        <w:t>saje a</w:t>
      </w:r>
      <w:r w:rsidR="00B35239">
        <w:rPr>
          <w:rFonts w:ascii="Bookman Old Style" w:eastAsia="Times New Roman" w:hAnsi="Bookman Old Style" w:cs="Times New Roman"/>
          <w:sz w:val="24"/>
          <w:szCs w:val="24"/>
          <w:lang w:eastAsia="es-CR"/>
        </w:rPr>
        <w:t xml:space="preserve"> Davos, a la OTAN y a </w:t>
      </w:r>
      <w:r w:rsidRPr="005264D5">
        <w:rPr>
          <w:rFonts w:ascii="Bookman Old Style" w:eastAsia="Times New Roman" w:hAnsi="Bookman Old Style" w:cs="Times New Roman"/>
          <w:sz w:val="24"/>
          <w:szCs w:val="24"/>
          <w:lang w:eastAsia="es-CR"/>
        </w:rPr>
        <w:t>Estados Unidos: Alemania no va a cerrar</w:t>
      </w:r>
      <w:r w:rsidR="00B35239">
        <w:rPr>
          <w:rFonts w:ascii="Bookman Old Style" w:eastAsia="Times New Roman" w:hAnsi="Bookman Old Style" w:cs="Times New Roman"/>
          <w:sz w:val="24"/>
          <w:szCs w:val="24"/>
          <w:lang w:eastAsia="es-CR"/>
        </w:rPr>
        <w:t>le</w:t>
      </w:r>
      <w:r w:rsidRPr="005264D5">
        <w:rPr>
          <w:rFonts w:ascii="Bookman Old Style" w:eastAsia="Times New Roman" w:hAnsi="Bookman Old Style" w:cs="Times New Roman"/>
          <w:sz w:val="24"/>
          <w:szCs w:val="24"/>
          <w:lang w:eastAsia="es-CR"/>
        </w:rPr>
        <w:t xml:space="preserve"> las puertas a China. En concreto, Alemania aprobó una participación china en el puerto de Hamburgo, así como la </w:t>
      </w:r>
      <w:r w:rsidRPr="005264D5">
        <w:rPr>
          <w:rFonts w:ascii="Bookman Old Style" w:eastAsia="Times New Roman" w:hAnsi="Bookman Old Style" w:cs="Times New Roman"/>
          <w:i/>
          <w:iCs/>
          <w:sz w:val="24"/>
          <w:szCs w:val="24"/>
          <w:bdr w:val="none" w:sz="0" w:space="0" w:color="auto" w:frame="1"/>
          <w:lang w:eastAsia="es-CR"/>
        </w:rPr>
        <w:t>“posible”</w:t>
      </w:r>
      <w:r w:rsidRPr="005264D5">
        <w:rPr>
          <w:rFonts w:ascii="Bookman Old Style" w:eastAsia="Times New Roman" w:hAnsi="Bookman Old Style" w:cs="Times New Roman"/>
          <w:sz w:val="24"/>
          <w:szCs w:val="24"/>
          <w:lang w:eastAsia="es-CR"/>
        </w:rPr>
        <w:t> adquisición de una empresa de semiconductores.</w:t>
      </w:r>
    </w:p>
    <w:p w:rsidR="00B35239" w:rsidRPr="005264D5" w:rsidRDefault="00B35239"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Según la información de Alemania, la empresa que aspiraba a adquirir la fábrica de </w:t>
      </w:r>
      <w:proofErr w:type="spellStart"/>
      <w:r w:rsidRPr="005264D5">
        <w:rPr>
          <w:rFonts w:ascii="Bookman Old Style" w:eastAsia="Times New Roman" w:hAnsi="Bookman Old Style" w:cs="Times New Roman"/>
          <w:sz w:val="24"/>
          <w:szCs w:val="24"/>
          <w:lang w:eastAsia="es-CR"/>
        </w:rPr>
        <w:t>Elmos</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Semiconductors</w:t>
      </w:r>
      <w:proofErr w:type="spellEnd"/>
      <w:r w:rsidRPr="005264D5">
        <w:rPr>
          <w:rFonts w:ascii="Bookman Old Style" w:eastAsia="Times New Roman" w:hAnsi="Bookman Old Style" w:cs="Times New Roman"/>
          <w:sz w:val="24"/>
          <w:szCs w:val="24"/>
          <w:lang w:eastAsia="es-CR"/>
        </w:rPr>
        <w:t xml:space="preserve">, es la sueca </w:t>
      </w:r>
      <w:proofErr w:type="spellStart"/>
      <w:r w:rsidRPr="005264D5">
        <w:rPr>
          <w:rFonts w:ascii="Bookman Old Style" w:eastAsia="Times New Roman" w:hAnsi="Bookman Old Style" w:cs="Times New Roman"/>
          <w:sz w:val="24"/>
          <w:szCs w:val="24"/>
          <w:lang w:eastAsia="es-CR"/>
        </w:rPr>
        <w:t>Silex</w:t>
      </w:r>
      <w:proofErr w:type="spellEnd"/>
      <w:r w:rsidRPr="005264D5">
        <w:rPr>
          <w:rFonts w:ascii="Bookman Old Style" w:eastAsia="Times New Roman" w:hAnsi="Bookman Old Style" w:cs="Times New Roman"/>
          <w:sz w:val="24"/>
          <w:szCs w:val="24"/>
          <w:lang w:eastAsia="es-CR"/>
        </w:rPr>
        <w:t xml:space="preserve"> Microsystems, una filial de la corporación china </w:t>
      </w:r>
      <w:proofErr w:type="spellStart"/>
      <w:r w:rsidRPr="005264D5">
        <w:rPr>
          <w:rFonts w:ascii="Bookman Old Style" w:eastAsia="Times New Roman" w:hAnsi="Bookman Old Style" w:cs="Times New Roman"/>
          <w:sz w:val="24"/>
          <w:szCs w:val="24"/>
          <w:lang w:eastAsia="es-CR"/>
        </w:rPr>
        <w:t>Sai</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Microelectronics</w:t>
      </w:r>
      <w:proofErr w:type="spellEnd"/>
      <w:r w:rsidRPr="005264D5">
        <w:rPr>
          <w:rFonts w:ascii="Bookman Old Style" w:eastAsia="Times New Roman" w:hAnsi="Bookman Old Style" w:cs="Times New Roman"/>
          <w:sz w:val="24"/>
          <w:szCs w:val="24"/>
          <w:lang w:eastAsia="es-CR"/>
        </w:rPr>
        <w:t>. Las críticas aumentaron en Alemania, cuando el gigante naviero chino COSCO reveló su intención de comprar una participación del 35 por ciento en una terminal portuaria de Hamburgo. El acuerdo sobre el puerto de Hamburgo finalmente tuvo éxito cuando el gabinete alemán optó por revisar la participación inicial a </w:t>
      </w:r>
      <w:r w:rsidRPr="005264D5">
        <w:rPr>
          <w:rFonts w:ascii="Bookman Old Style" w:eastAsia="Times New Roman" w:hAnsi="Bookman Old Style" w:cs="Times New Roman"/>
          <w:i/>
          <w:iCs/>
          <w:sz w:val="24"/>
          <w:szCs w:val="24"/>
          <w:bdr w:val="none" w:sz="0" w:space="0" w:color="auto" w:frame="1"/>
          <w:lang w:eastAsia="es-CR"/>
        </w:rPr>
        <w:t>«menos del 25 por ciento» </w:t>
      </w:r>
      <w:r w:rsidRPr="005264D5">
        <w:rPr>
          <w:rFonts w:ascii="Bookman Old Style" w:eastAsia="Times New Roman" w:hAnsi="Bookman Old Style" w:cs="Times New Roman"/>
          <w:sz w:val="24"/>
          <w:szCs w:val="24"/>
          <w:lang w:eastAsia="es-CR"/>
        </w:rPr>
        <w:t>y al no hablar del puerto, sino de un muelle para contenedores en el puerto de Hamburgo.</w:t>
      </w:r>
    </w:p>
    <w:p w:rsidR="00B35239" w:rsidRPr="005264D5" w:rsidRDefault="00B35239"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A1389F"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 profesor Ulrich </w:t>
      </w:r>
      <w:proofErr w:type="spellStart"/>
      <w:r w:rsidRPr="005264D5">
        <w:rPr>
          <w:rFonts w:ascii="Bookman Old Style" w:eastAsia="Times New Roman" w:hAnsi="Bookman Old Style" w:cs="Times New Roman"/>
          <w:sz w:val="24"/>
          <w:szCs w:val="24"/>
          <w:lang w:eastAsia="es-CR"/>
        </w:rPr>
        <w:t>Brückner</w:t>
      </w:r>
      <w:proofErr w:type="spellEnd"/>
      <w:r w:rsidRPr="005264D5">
        <w:rPr>
          <w:rFonts w:ascii="Bookman Old Style" w:eastAsia="Times New Roman" w:hAnsi="Bookman Old Style" w:cs="Times New Roman"/>
          <w:sz w:val="24"/>
          <w:szCs w:val="24"/>
          <w:lang w:eastAsia="es-CR"/>
        </w:rPr>
        <w:t xml:space="preserve">, de la Universidad de Stanford en Berlín, señala que China ha venido al rescate en el pasado y dijo que sí </w:t>
      </w:r>
      <w:proofErr w:type="spellStart"/>
      <w:r w:rsidRPr="005264D5">
        <w:rPr>
          <w:rFonts w:ascii="Bookman Old Style" w:eastAsia="Times New Roman" w:hAnsi="Bookman Old Style" w:cs="Times New Roman"/>
          <w:sz w:val="24"/>
          <w:szCs w:val="24"/>
          <w:lang w:eastAsia="es-CR"/>
        </w:rPr>
        <w:t>Scholz</w:t>
      </w:r>
      <w:proofErr w:type="spellEnd"/>
      <w:r w:rsidRPr="005264D5">
        <w:rPr>
          <w:rFonts w:ascii="Bookman Old Style" w:eastAsia="Times New Roman" w:hAnsi="Bookman Old Style" w:cs="Times New Roman"/>
          <w:sz w:val="24"/>
          <w:szCs w:val="24"/>
          <w:lang w:eastAsia="es-CR"/>
        </w:rPr>
        <w:t xml:space="preserve"> logra enviar una señal fuerte a los Verdes y Liberales de que China es el cambio de juego en las </w:t>
      </w:r>
      <w:r w:rsidR="00A1389F">
        <w:rPr>
          <w:rFonts w:ascii="Bookman Old Style" w:eastAsia="Times New Roman" w:hAnsi="Bookman Old Style" w:cs="Times New Roman"/>
          <w:sz w:val="24"/>
          <w:szCs w:val="24"/>
          <w:lang w:eastAsia="es-CR"/>
        </w:rPr>
        <w:t>disputas en curso con Rusia y</w:t>
      </w:r>
      <w:r w:rsidRPr="005264D5">
        <w:rPr>
          <w:rFonts w:ascii="Bookman Old Style" w:eastAsia="Times New Roman" w:hAnsi="Bookman Old Style" w:cs="Times New Roman"/>
          <w:sz w:val="24"/>
          <w:szCs w:val="24"/>
          <w:lang w:eastAsia="es-CR"/>
        </w:rPr>
        <w:t xml:space="preserve"> lo comunica bien, entonces todos estarán felices</w:t>
      </w:r>
      <w:r w:rsidR="00A1389F">
        <w:rPr>
          <w:rFonts w:ascii="Bookman Old Style" w:eastAsia="Times New Roman" w:hAnsi="Bookman Old Style" w:cs="Times New Roman"/>
          <w:sz w:val="24"/>
          <w:szCs w:val="24"/>
          <w:lang w:eastAsia="es-CR"/>
        </w:rPr>
        <w:t>. Y, además,</w:t>
      </w:r>
      <w:r w:rsidRPr="005264D5">
        <w:rPr>
          <w:rFonts w:ascii="Bookman Old Style" w:eastAsia="Times New Roman" w:hAnsi="Bookman Old Style" w:cs="Times New Roman"/>
          <w:sz w:val="24"/>
          <w:szCs w:val="24"/>
          <w:lang w:eastAsia="es-CR"/>
        </w:rPr>
        <w:t xml:space="preserve"> también habrá una fórmula para una </w:t>
      </w:r>
      <w:proofErr w:type="spellStart"/>
      <w:r w:rsidRPr="005264D5">
        <w:rPr>
          <w:rFonts w:ascii="Bookman Old Style" w:eastAsia="Times New Roman" w:hAnsi="Bookman Old Style" w:cs="Times New Roman"/>
          <w:sz w:val="24"/>
          <w:szCs w:val="24"/>
          <w:lang w:eastAsia="es-CR"/>
        </w:rPr>
        <w:t>co</w:t>
      </w:r>
      <w:proofErr w:type="spellEnd"/>
      <w:r w:rsidRPr="005264D5">
        <w:rPr>
          <w:rFonts w:ascii="Bookman Old Style" w:eastAsia="Times New Roman" w:hAnsi="Bookman Old Style" w:cs="Times New Roman"/>
          <w:sz w:val="24"/>
          <w:szCs w:val="24"/>
          <w:lang w:eastAsia="es-CR"/>
        </w:rPr>
        <w:t xml:space="preserve">-participación en la empresa de semiconductores. </w:t>
      </w:r>
      <w:r w:rsidR="00281A96" w:rsidRPr="00C951D9">
        <w:rPr>
          <w:rFonts w:ascii="Bookman Old Style" w:eastAsia="Times New Roman" w:hAnsi="Bookman Old Style" w:cs="Times New Roman"/>
          <w:sz w:val="24"/>
          <w:szCs w:val="24"/>
          <w:lang w:eastAsia="es-CR"/>
        </w:rPr>
        <w:t>Fines de 2022 el canciller alemán regresó de su visita a China con 100mil millones de dólares en pedidos.</w:t>
      </w:r>
      <w:r w:rsidR="00281A96">
        <w:rPr>
          <w:rFonts w:ascii="Bookman Old Style" w:eastAsia="Times New Roman" w:hAnsi="Bookman Old Style" w:cs="Times New Roman"/>
          <w:sz w:val="24"/>
          <w:szCs w:val="24"/>
          <w:lang w:eastAsia="es-CR"/>
        </w:rPr>
        <w:t xml:space="preserve"> De </w:t>
      </w:r>
      <w:r w:rsidRPr="005264D5">
        <w:rPr>
          <w:rFonts w:ascii="Bookman Old Style" w:eastAsia="Times New Roman" w:hAnsi="Bookman Old Style" w:cs="Times New Roman"/>
          <w:sz w:val="24"/>
          <w:szCs w:val="24"/>
          <w:lang w:eastAsia="es-CR"/>
        </w:rPr>
        <w:t xml:space="preserve">facto Alemania (UE) ya está integrada al BRICS+. </w:t>
      </w:r>
    </w:p>
    <w:p w:rsidR="00AD5E7F" w:rsidRDefault="00F908C2" w:rsidP="00AD5E7F">
      <w:pPr>
        <w:spacing w:before="60" w:after="180"/>
        <w:jc w:val="both"/>
        <w:rPr>
          <w:rFonts w:ascii="Bookman Old Style" w:eastAsia="Times New Roman" w:hAnsi="Bookman Old Style" w:cs="Helvetica"/>
          <w:sz w:val="24"/>
          <w:szCs w:val="24"/>
          <w:lang w:eastAsia="es-CR"/>
        </w:rPr>
      </w:pPr>
      <w:r w:rsidRPr="00C951D9">
        <w:rPr>
          <w:rFonts w:ascii="Bookman Old Style" w:eastAsia="Times New Roman" w:hAnsi="Bookman Old Style" w:cs="Arial"/>
          <w:sz w:val="24"/>
          <w:szCs w:val="24"/>
          <w:lang w:eastAsia="es-CR"/>
        </w:rPr>
        <w:t>Fines de marzo los p</w:t>
      </w:r>
      <w:r w:rsidRPr="00C951D9">
        <w:rPr>
          <w:rFonts w:ascii="Bookman Old Style" w:eastAsia="Times New Roman" w:hAnsi="Bookman Old Style" w:cs="Times New Roman"/>
          <w:bCs/>
          <w:spacing w:val="8"/>
          <w:kern w:val="36"/>
          <w:sz w:val="24"/>
          <w:szCs w:val="24"/>
          <w:lang w:eastAsia="es-CR"/>
        </w:rPr>
        <w:t>equeños países europeos se declaran moral y financieramente agotados por el esfuerzo de guerra de Ucrania. E</w:t>
      </w:r>
      <w:r w:rsidRPr="00C951D9">
        <w:rPr>
          <w:rFonts w:ascii="Bookman Old Style" w:eastAsia="Times New Roman" w:hAnsi="Bookman Old Style" w:cs="Helvetica"/>
          <w:sz w:val="24"/>
          <w:szCs w:val="24"/>
          <w:lang w:eastAsia="es-CR"/>
        </w:rPr>
        <w:t xml:space="preserve">l presidente checo, </w:t>
      </w:r>
      <w:proofErr w:type="spellStart"/>
      <w:r w:rsidRPr="00C951D9">
        <w:rPr>
          <w:rFonts w:ascii="Bookman Old Style" w:eastAsia="Times New Roman" w:hAnsi="Bookman Old Style" w:cs="Helvetica"/>
          <w:sz w:val="24"/>
          <w:szCs w:val="24"/>
          <w:lang w:eastAsia="es-CR"/>
        </w:rPr>
        <w:t>Petr</w:t>
      </w:r>
      <w:proofErr w:type="spellEnd"/>
      <w:r w:rsidRPr="00C951D9">
        <w:rPr>
          <w:rFonts w:ascii="Bookman Old Style" w:eastAsia="Times New Roman" w:hAnsi="Bookman Old Style" w:cs="Helvetica"/>
          <w:sz w:val="24"/>
          <w:szCs w:val="24"/>
          <w:lang w:eastAsia="es-CR"/>
        </w:rPr>
        <w:t xml:space="preserve"> </w:t>
      </w:r>
      <w:r w:rsidR="00C951D9" w:rsidRPr="00C951D9">
        <w:rPr>
          <w:rFonts w:ascii="Bookman Old Style" w:eastAsia="Times New Roman" w:hAnsi="Bookman Old Style" w:cs="Helvetica"/>
          <w:sz w:val="24"/>
          <w:szCs w:val="24"/>
          <w:lang w:eastAsia="es-CR"/>
        </w:rPr>
        <w:t>Pavel, dijo</w:t>
      </w:r>
      <w:r w:rsidRPr="00C951D9">
        <w:rPr>
          <w:rFonts w:ascii="Bookman Old Style" w:eastAsia="Times New Roman" w:hAnsi="Bookman Old Style" w:cs="Helvetica"/>
          <w:sz w:val="24"/>
          <w:szCs w:val="24"/>
          <w:lang w:eastAsia="es-CR"/>
        </w:rPr>
        <w:t xml:space="preserve"> en una entrevista que su país no pueda mantener los niveles actuales de asistencia a Kiev.</w:t>
      </w:r>
      <w:r w:rsidR="00B23294" w:rsidRPr="00C951D9">
        <w:rPr>
          <w:rFonts w:ascii="Bookman Old Style" w:eastAsia="Times New Roman" w:hAnsi="Bookman Old Style" w:cs="Helvetica"/>
          <w:sz w:val="24"/>
          <w:szCs w:val="24"/>
          <w:lang w:eastAsia="es-CR"/>
        </w:rPr>
        <w:t xml:space="preserve"> La presidenta eslovaca, </w:t>
      </w:r>
      <w:proofErr w:type="spellStart"/>
      <w:r w:rsidR="00B23294" w:rsidRPr="00C951D9">
        <w:rPr>
          <w:rFonts w:ascii="Bookman Old Style" w:eastAsia="Times New Roman" w:hAnsi="Bookman Old Style" w:cs="Helvetica"/>
          <w:sz w:val="24"/>
          <w:szCs w:val="24"/>
          <w:lang w:eastAsia="es-CR"/>
        </w:rPr>
        <w:lastRenderedPageBreak/>
        <w:t>Zuzana</w:t>
      </w:r>
      <w:proofErr w:type="spellEnd"/>
      <w:r w:rsidR="00B23294" w:rsidRPr="00C951D9">
        <w:rPr>
          <w:rFonts w:ascii="Bookman Old Style" w:eastAsia="Times New Roman" w:hAnsi="Bookman Old Style" w:cs="Helvetica"/>
          <w:sz w:val="24"/>
          <w:szCs w:val="24"/>
          <w:lang w:eastAsia="es-CR"/>
        </w:rPr>
        <w:t xml:space="preserve"> </w:t>
      </w:r>
      <w:proofErr w:type="spellStart"/>
      <w:r w:rsidR="00B23294" w:rsidRPr="00C951D9">
        <w:rPr>
          <w:rFonts w:ascii="Bookman Old Style" w:eastAsia="Times New Roman" w:hAnsi="Bookman Old Style" w:cs="Helvetica"/>
          <w:sz w:val="24"/>
          <w:szCs w:val="24"/>
          <w:lang w:eastAsia="es-CR"/>
        </w:rPr>
        <w:t>Čaputová</w:t>
      </w:r>
      <w:proofErr w:type="spellEnd"/>
      <w:r w:rsidR="00B23294" w:rsidRPr="00C951D9">
        <w:rPr>
          <w:rFonts w:ascii="Bookman Old Style" w:eastAsia="Times New Roman" w:hAnsi="Bookman Old Style" w:cs="Helvetica"/>
          <w:sz w:val="24"/>
          <w:szCs w:val="24"/>
          <w:lang w:eastAsia="es-CR"/>
        </w:rPr>
        <w:t>,  dijo  en un evento de política exterior que Eslovaquia está </w:t>
      </w:r>
      <w:r w:rsidR="00B23294" w:rsidRPr="00C951D9">
        <w:rPr>
          <w:rFonts w:ascii="Bookman Old Style" w:eastAsia="Times New Roman" w:hAnsi="Bookman Old Style" w:cs="Helvetica"/>
          <w:b/>
          <w:bCs/>
          <w:sz w:val="24"/>
          <w:szCs w:val="24"/>
          <w:lang w:eastAsia="es-CR"/>
        </w:rPr>
        <w:t>"</w:t>
      </w:r>
      <w:r w:rsidR="00B23294" w:rsidRPr="00C951D9">
        <w:rPr>
          <w:rFonts w:ascii="Bookman Old Style" w:eastAsia="Times New Roman" w:hAnsi="Bookman Old Style" w:cs="Helvetica"/>
          <w:bCs/>
          <w:sz w:val="24"/>
          <w:szCs w:val="24"/>
          <w:lang w:eastAsia="es-CR"/>
        </w:rPr>
        <w:t>moral y financieramente agotada</w:t>
      </w:r>
      <w:r w:rsidR="00B23294" w:rsidRPr="00C951D9">
        <w:rPr>
          <w:rFonts w:ascii="Bookman Old Style" w:eastAsia="Times New Roman" w:hAnsi="Bookman Old Style" w:cs="Helvetica"/>
          <w:b/>
          <w:bCs/>
          <w:sz w:val="24"/>
          <w:szCs w:val="24"/>
          <w:lang w:eastAsia="es-CR"/>
        </w:rPr>
        <w:t>"</w:t>
      </w:r>
      <w:r w:rsidR="00B23294" w:rsidRPr="00C951D9">
        <w:rPr>
          <w:rFonts w:ascii="Bookman Old Style" w:eastAsia="Times New Roman" w:hAnsi="Bookman Old Style" w:cs="Helvetica"/>
          <w:sz w:val="24"/>
          <w:szCs w:val="24"/>
          <w:lang w:eastAsia="es-CR"/>
        </w:rPr>
        <w:t> y aunque la mayoría de sus residentes siguen dispuestos a aceptar refugiados ucranianos, </w:t>
      </w:r>
      <w:r w:rsidR="00B23294" w:rsidRPr="00C951D9">
        <w:rPr>
          <w:rFonts w:ascii="Bookman Old Style" w:eastAsia="Times New Roman" w:hAnsi="Bookman Old Style" w:cs="Helvetica"/>
          <w:bCs/>
          <w:sz w:val="24"/>
          <w:szCs w:val="24"/>
          <w:lang w:eastAsia="es-CR"/>
        </w:rPr>
        <w:t xml:space="preserve">la mayoría siente que su nivel de vida está cayendo con la llegada de los </w:t>
      </w:r>
      <w:r w:rsidR="00B23294" w:rsidRPr="00C951D9">
        <w:rPr>
          <w:rFonts w:ascii="Bookman Old Style" w:eastAsia="Times New Roman" w:hAnsi="Bookman Old Style" w:cs="Helvetica"/>
          <w:sz w:val="24"/>
          <w:szCs w:val="24"/>
          <w:lang w:eastAsia="es-CR"/>
        </w:rPr>
        <w:t>decenas de miles de </w:t>
      </w:r>
      <w:hyperlink r:id="rId17" w:history="1">
        <w:r w:rsidR="00B23294" w:rsidRPr="00C951D9">
          <w:rPr>
            <w:rFonts w:ascii="Bookman Old Style" w:eastAsia="Times New Roman" w:hAnsi="Bookman Old Style" w:cs="Helvetica"/>
            <w:sz w:val="24"/>
            <w:szCs w:val="24"/>
            <w:lang w:eastAsia="es-CR"/>
          </w:rPr>
          <w:t>refugiados</w:t>
        </w:r>
      </w:hyperlink>
      <w:r w:rsidR="00B23294" w:rsidRPr="00C951D9">
        <w:rPr>
          <w:rFonts w:ascii="Bookman Old Style" w:eastAsia="Times New Roman" w:hAnsi="Bookman Old Style" w:cs="Helvetica"/>
          <w:sz w:val="24"/>
          <w:szCs w:val="24"/>
          <w:lang w:eastAsia="es-CR"/>
        </w:rPr>
        <w:t xml:space="preserve">. Ya 40% </w:t>
      </w:r>
      <w:r w:rsidR="00B23294" w:rsidRPr="00C951D9">
        <w:rPr>
          <w:rFonts w:ascii="Bookman Old Style" w:eastAsia="Times New Roman" w:hAnsi="Bookman Old Style" w:cs="Helvetica"/>
          <w:bCs/>
          <w:iCs/>
          <w:sz w:val="24"/>
          <w:szCs w:val="24"/>
          <w:lang w:eastAsia="es-CR"/>
        </w:rPr>
        <w:t>de los eslovacos pensaban que la OTAN y los Estados Unidos eran responsables</w:t>
      </w:r>
      <w:r w:rsidR="00B23294" w:rsidRPr="00C951D9">
        <w:rPr>
          <w:rFonts w:ascii="Bookman Old Style" w:eastAsia="Times New Roman" w:hAnsi="Bookman Old Style" w:cs="Helvetica"/>
          <w:i/>
          <w:iCs/>
          <w:sz w:val="24"/>
          <w:szCs w:val="24"/>
          <w:lang w:eastAsia="es-CR"/>
        </w:rPr>
        <w:t> </w:t>
      </w:r>
      <w:r w:rsidR="00B23294" w:rsidRPr="00C951D9">
        <w:rPr>
          <w:rFonts w:ascii="Bookman Old Style" w:eastAsia="Times New Roman" w:hAnsi="Bookman Old Style" w:cs="Helvetica"/>
          <w:iCs/>
          <w:sz w:val="24"/>
          <w:szCs w:val="24"/>
          <w:lang w:eastAsia="es-CR"/>
        </w:rPr>
        <w:t>de la guerra en Ucrania</w:t>
      </w:r>
      <w:r w:rsidR="00B23294" w:rsidRPr="00C951D9">
        <w:rPr>
          <w:rFonts w:ascii="Bookman Old Style" w:eastAsia="Times New Roman" w:hAnsi="Bookman Old Style" w:cs="Helvetica"/>
          <w:i/>
          <w:iCs/>
          <w:sz w:val="24"/>
          <w:szCs w:val="24"/>
          <w:lang w:eastAsia="es-CR"/>
        </w:rPr>
        <w:t>. </w:t>
      </w:r>
      <w:r w:rsidR="00B23294" w:rsidRPr="00C951D9">
        <w:rPr>
          <w:rFonts w:ascii="Bookman Old Style" w:eastAsia="Times New Roman" w:hAnsi="Bookman Old Style" w:cs="Helvetica"/>
          <w:iCs/>
          <w:sz w:val="24"/>
          <w:szCs w:val="24"/>
          <w:lang w:eastAsia="es-CR"/>
        </w:rPr>
        <w:t xml:space="preserve">La falta </w:t>
      </w:r>
      <w:r w:rsidR="00C951D9" w:rsidRPr="00C951D9">
        <w:rPr>
          <w:rFonts w:ascii="Bookman Old Style" w:eastAsia="Times New Roman" w:hAnsi="Bookman Old Style" w:cs="Helvetica"/>
          <w:iCs/>
          <w:sz w:val="24"/>
          <w:szCs w:val="24"/>
          <w:lang w:eastAsia="es-CR"/>
        </w:rPr>
        <w:t>de</w:t>
      </w:r>
      <w:r w:rsidR="00C951D9" w:rsidRPr="00C951D9">
        <w:rPr>
          <w:rFonts w:ascii="Bookman Old Style" w:eastAsia="Times New Roman" w:hAnsi="Bookman Old Style" w:cs="Helvetica"/>
          <w:i/>
          <w:iCs/>
          <w:sz w:val="24"/>
          <w:szCs w:val="24"/>
          <w:lang w:eastAsia="es-CR"/>
        </w:rPr>
        <w:t xml:space="preserve"> </w:t>
      </w:r>
      <w:r w:rsidR="00C951D9" w:rsidRPr="00C951D9">
        <w:rPr>
          <w:rFonts w:ascii="Bookman Old Style" w:eastAsia="Times New Roman" w:hAnsi="Bookman Old Style" w:cs="Helvetica"/>
          <w:iCs/>
          <w:sz w:val="24"/>
          <w:szCs w:val="24"/>
          <w:lang w:eastAsia="es-CR"/>
        </w:rPr>
        <w:t>apoyo</w:t>
      </w:r>
      <w:r w:rsidR="00B23294" w:rsidRPr="00C951D9">
        <w:rPr>
          <w:rFonts w:ascii="Bookman Old Style" w:eastAsia="Times New Roman" w:hAnsi="Bookman Old Style" w:cs="Helvetica"/>
          <w:iCs/>
          <w:sz w:val="24"/>
          <w:szCs w:val="24"/>
          <w:lang w:eastAsia="es-CR"/>
        </w:rPr>
        <w:t xml:space="preserve"> a la OTAN es </w:t>
      </w:r>
      <w:r w:rsidR="00C951D9" w:rsidRPr="00C951D9">
        <w:rPr>
          <w:rFonts w:ascii="Bookman Old Style" w:eastAsia="Times New Roman" w:hAnsi="Bookman Old Style" w:cs="Helvetica"/>
          <w:iCs/>
          <w:sz w:val="24"/>
          <w:szCs w:val="24"/>
          <w:lang w:eastAsia="es-CR"/>
        </w:rPr>
        <w:t>aún</w:t>
      </w:r>
      <w:r w:rsidR="00B23294" w:rsidRPr="00C951D9">
        <w:rPr>
          <w:rFonts w:ascii="Bookman Old Style" w:eastAsia="Times New Roman" w:hAnsi="Bookman Old Style" w:cs="Helvetica"/>
          <w:iCs/>
          <w:sz w:val="24"/>
          <w:szCs w:val="24"/>
          <w:lang w:eastAsia="es-CR"/>
        </w:rPr>
        <w:t xml:space="preserve"> mayor en Eslovaquia</w:t>
      </w:r>
      <w:r w:rsidR="00AD5E7F" w:rsidRPr="00C951D9">
        <w:rPr>
          <w:rFonts w:ascii="Bookman Old Style" w:eastAsia="Times New Roman" w:hAnsi="Bookman Old Style" w:cs="Helvetica"/>
          <w:iCs/>
          <w:sz w:val="24"/>
          <w:szCs w:val="24"/>
          <w:lang w:eastAsia="es-CR"/>
        </w:rPr>
        <w:t>. S</w:t>
      </w:r>
      <w:r w:rsidR="00AD5E7F" w:rsidRPr="00C951D9">
        <w:rPr>
          <w:rFonts w:ascii="Bookman Old Style" w:eastAsia="Times New Roman" w:hAnsi="Bookman Old Style" w:cs="Helvetica"/>
          <w:sz w:val="24"/>
          <w:szCs w:val="24"/>
          <w:lang w:eastAsia="es-CR"/>
        </w:rPr>
        <w:t>ectores significativos de la población ucraniana misma están listos para el compromiso y las negociaciones pacíficas para poner fin a la guerra.</w:t>
      </w:r>
    </w:p>
    <w:p w:rsidR="0005405C" w:rsidRPr="00C951D9" w:rsidRDefault="0005405C" w:rsidP="0005405C">
      <w:pPr>
        <w:pStyle w:val="NormalWeb"/>
        <w:spacing w:before="60" w:after="180"/>
        <w:jc w:val="both"/>
        <w:rPr>
          <w:rFonts w:ascii="Helvetica" w:hAnsi="Helvetica" w:cs="Helvetica"/>
          <w:color w:val="000000" w:themeColor="text1"/>
          <w:sz w:val="23"/>
          <w:szCs w:val="23"/>
        </w:rPr>
      </w:pPr>
      <w:r w:rsidRPr="00C951D9">
        <w:rPr>
          <w:rFonts w:ascii="Bookman Old Style" w:hAnsi="Bookman Old Style" w:cs="Helvetica"/>
          <w:color w:val="000000" w:themeColor="text1"/>
        </w:rPr>
        <w:t>El </w:t>
      </w:r>
      <w:r w:rsidRPr="00C951D9">
        <w:rPr>
          <w:rStyle w:val="Textoennegrita"/>
          <w:rFonts w:ascii="Bookman Old Style" w:hAnsi="Bookman Old Style" w:cs="Helvetica"/>
          <w:b w:val="0"/>
          <w:color w:val="000000" w:themeColor="text1"/>
        </w:rPr>
        <w:t xml:space="preserve">desacoplamiento entre Estados Unidos y China se pronuncia a partir de la reunión entre Xi </w:t>
      </w:r>
      <w:proofErr w:type="spellStart"/>
      <w:r w:rsidRPr="00C951D9">
        <w:rPr>
          <w:rStyle w:val="Textoennegrita"/>
          <w:rFonts w:ascii="Bookman Old Style" w:hAnsi="Bookman Old Style" w:cs="Helvetica"/>
          <w:b w:val="0"/>
          <w:color w:val="000000" w:themeColor="text1"/>
        </w:rPr>
        <w:t>Jingpin</w:t>
      </w:r>
      <w:proofErr w:type="spellEnd"/>
      <w:r w:rsidRPr="00C951D9">
        <w:rPr>
          <w:rStyle w:val="Textoennegrita"/>
          <w:rFonts w:ascii="Bookman Old Style" w:hAnsi="Bookman Old Style" w:cs="Helvetica"/>
          <w:b w:val="0"/>
          <w:color w:val="000000" w:themeColor="text1"/>
        </w:rPr>
        <w:t xml:space="preserve"> y Putin y la posibilidad que el presidente chino intermedie en el conflicto en Ucrania. </w:t>
      </w:r>
      <w:r w:rsidRPr="00C951D9">
        <w:rPr>
          <w:rFonts w:ascii="Bookman Old Style" w:hAnsi="Bookman Old Style" w:cs="Helvetica"/>
          <w:color w:val="000000" w:themeColor="text1"/>
        </w:rPr>
        <w:t>El hecho que EE.UU. aprieta las riendas sobre China</w:t>
      </w:r>
      <w:r w:rsidRPr="00C951D9">
        <w:rPr>
          <w:rStyle w:val="Textoennegrita"/>
          <w:rFonts w:ascii="Helvetica" w:hAnsi="Helvetica" w:cs="Helvetica"/>
          <w:color w:val="000000" w:themeColor="text1"/>
          <w:sz w:val="23"/>
          <w:szCs w:val="23"/>
        </w:rPr>
        <w:t xml:space="preserve"> </w:t>
      </w:r>
      <w:r w:rsidRPr="00C951D9">
        <w:rPr>
          <w:rStyle w:val="Textoennegrita"/>
          <w:rFonts w:ascii="Bookman Old Style" w:hAnsi="Bookman Old Style" w:cs="Helvetica"/>
          <w:b w:val="0"/>
          <w:color w:val="000000" w:themeColor="text1"/>
        </w:rPr>
        <w:t>es un modelo de negocio perdedor para Europa.</w:t>
      </w:r>
      <w:r w:rsidRPr="00C951D9">
        <w:rPr>
          <w:rStyle w:val="Textoennegrita"/>
          <w:rFonts w:ascii="Helvetica" w:hAnsi="Helvetica" w:cs="Helvetica"/>
          <w:color w:val="000000" w:themeColor="text1"/>
          <w:sz w:val="23"/>
          <w:szCs w:val="23"/>
        </w:rPr>
        <w:t xml:space="preserve"> </w:t>
      </w:r>
      <w:r w:rsidRPr="00C951D9">
        <w:rPr>
          <w:rStyle w:val="Textoennegrita"/>
          <w:rFonts w:ascii="Bookman Old Style" w:hAnsi="Bookman Old Style" w:cs="Helvetica"/>
          <w:b w:val="0"/>
          <w:color w:val="000000" w:themeColor="text1"/>
        </w:rPr>
        <w:t>Esto puede obligar a Europa a elegir bando más temprano que tarde</w:t>
      </w:r>
      <w:r w:rsidRPr="00C951D9">
        <w:rPr>
          <w:rFonts w:ascii="Bookman Old Style" w:hAnsi="Bookman Old Style" w:cs="Helvetica"/>
          <w:color w:val="000000" w:themeColor="text1"/>
        </w:rPr>
        <w:t xml:space="preserve">. El Wall Street </w:t>
      </w:r>
      <w:proofErr w:type="spellStart"/>
      <w:r w:rsidRPr="00C951D9">
        <w:rPr>
          <w:rFonts w:ascii="Bookman Old Style" w:hAnsi="Bookman Old Style" w:cs="Helvetica"/>
          <w:color w:val="000000" w:themeColor="text1"/>
        </w:rPr>
        <w:t>Journal</w:t>
      </w:r>
      <w:proofErr w:type="spellEnd"/>
      <w:r w:rsidRPr="00C951D9">
        <w:rPr>
          <w:rFonts w:ascii="Bookman Old Style" w:hAnsi="Bookman Old Style" w:cs="Helvetica"/>
          <w:color w:val="000000" w:themeColor="text1"/>
        </w:rPr>
        <w:t xml:space="preserve"> informó ayer que los fabricantes de chips pueden verse </w:t>
      </w:r>
      <w:hyperlink r:id="rId18" w:history="1">
        <w:r w:rsidRPr="00C951D9">
          <w:rPr>
            <w:rStyle w:val="Hipervnculo"/>
            <w:rFonts w:ascii="Bookman Old Style" w:hAnsi="Bookman Old Style" w:cs="Helvetica"/>
            <w:color w:val="000000" w:themeColor="text1"/>
            <w:u w:val="none"/>
          </w:rPr>
          <w:t>obligados a elegir</w:t>
        </w:r>
      </w:hyperlink>
      <w:r w:rsidR="00C951D9">
        <w:rPr>
          <w:rFonts w:ascii="Bookman Old Style" w:hAnsi="Bookman Old Style" w:cs="Helvetica"/>
          <w:color w:val="000000" w:themeColor="text1"/>
        </w:rPr>
        <w:t> entre EEUU</w:t>
      </w:r>
      <w:r w:rsidRPr="00C951D9">
        <w:rPr>
          <w:rFonts w:ascii="Bookman Old Style" w:hAnsi="Bookman Old Style" w:cs="Helvetica"/>
          <w:color w:val="000000" w:themeColor="text1"/>
        </w:rPr>
        <w:t xml:space="preserve"> y China. </w:t>
      </w:r>
      <w:r w:rsidR="00C951D9">
        <w:rPr>
          <w:rFonts w:ascii="Bookman Old Style" w:hAnsi="Bookman Old Style" w:cs="Helvetica"/>
          <w:color w:val="000000" w:themeColor="text1"/>
        </w:rPr>
        <w:t>De hecho, EEUU</w:t>
      </w:r>
      <w:r w:rsidRPr="00C951D9">
        <w:rPr>
          <w:rFonts w:ascii="Bookman Old Style" w:hAnsi="Bookman Old Style" w:cs="Helvetica"/>
          <w:color w:val="000000" w:themeColor="text1"/>
        </w:rPr>
        <w:t xml:space="preserve"> ha estado presionando a sus aliados para que endurezcan su postura hacia China. Y los Países Bajos ya lo han he</w:t>
      </w:r>
      <w:r w:rsidR="00C951D9">
        <w:rPr>
          <w:rFonts w:ascii="Bookman Old Style" w:hAnsi="Bookman Old Style" w:cs="Helvetica"/>
          <w:color w:val="000000" w:themeColor="text1"/>
        </w:rPr>
        <w:t>cho, cuando siguieron a los EEUU</w:t>
      </w:r>
      <w:r w:rsidRPr="00C951D9">
        <w:rPr>
          <w:rFonts w:ascii="Bookman Old Style" w:hAnsi="Bookman Old Style" w:cs="Helvetica"/>
          <w:color w:val="000000" w:themeColor="text1"/>
        </w:rPr>
        <w:t xml:space="preserve"> al prohibir la exportación de cierta tecnología de semiconductores a principios de este año.</w:t>
      </w:r>
      <w:r w:rsidRPr="00C951D9">
        <w:rPr>
          <w:rFonts w:ascii="Helvetica" w:hAnsi="Helvetica" w:cs="Helvetica"/>
          <w:color w:val="000000" w:themeColor="text1"/>
          <w:sz w:val="23"/>
          <w:szCs w:val="23"/>
        </w:rPr>
        <w:t xml:space="preserve"> </w:t>
      </w:r>
      <w:r w:rsidR="00C951D9">
        <w:rPr>
          <w:rStyle w:val="Textoennegrita"/>
          <w:rFonts w:ascii="Bookman Old Style" w:hAnsi="Bookman Old Style" w:cs="Helvetica"/>
          <w:b w:val="0"/>
          <w:color w:val="000000" w:themeColor="text1"/>
        </w:rPr>
        <w:t>La</w:t>
      </w:r>
      <w:r w:rsidRPr="00C951D9">
        <w:rPr>
          <w:rStyle w:val="Textoennegrita"/>
          <w:rFonts w:ascii="Bookman Old Style" w:hAnsi="Bookman Old Style" w:cs="Helvetica"/>
          <w:b w:val="0"/>
          <w:color w:val="000000" w:themeColor="text1"/>
        </w:rPr>
        <w:t xml:space="preserve"> presidente de la Comisión Europea, Von der </w:t>
      </w:r>
      <w:proofErr w:type="spellStart"/>
      <w:r w:rsidRPr="00C951D9">
        <w:rPr>
          <w:rStyle w:val="Textoennegrita"/>
          <w:rFonts w:ascii="Bookman Old Style" w:hAnsi="Bookman Old Style" w:cs="Helvetica"/>
          <w:b w:val="0"/>
          <w:color w:val="000000" w:themeColor="text1"/>
        </w:rPr>
        <w:t>Leyen</w:t>
      </w:r>
      <w:proofErr w:type="spellEnd"/>
      <w:r w:rsidRPr="00C951D9">
        <w:rPr>
          <w:rStyle w:val="Textoennegrita"/>
          <w:rFonts w:ascii="Bookman Old Style" w:hAnsi="Bookman Old Style" w:cs="Helvetica"/>
          <w:b w:val="0"/>
          <w:color w:val="000000" w:themeColor="text1"/>
        </w:rPr>
        <w:t>, ha refutado que Europa debería "desvincularse" de China, pero le dijo al bloque que comenzara a "eliminar los riesgos" al tratar con China.</w:t>
      </w:r>
      <w:r w:rsidRPr="00C951D9">
        <w:rPr>
          <w:rFonts w:ascii="Bookman Old Style" w:hAnsi="Bookman Old Style" w:cs="Helvetica"/>
          <w:b/>
          <w:color w:val="000000" w:themeColor="text1"/>
        </w:rPr>
        <w:t> </w:t>
      </w:r>
      <w:r w:rsidRPr="00C951D9">
        <w:rPr>
          <w:rFonts w:ascii="Helvetica" w:hAnsi="Helvetica" w:cs="Helvetica"/>
          <w:color w:val="000000" w:themeColor="text1"/>
          <w:sz w:val="23"/>
          <w:szCs w:val="23"/>
        </w:rPr>
        <w:t xml:space="preserve"> </w:t>
      </w:r>
    </w:p>
    <w:p w:rsidR="002B2558" w:rsidRPr="00F01660" w:rsidRDefault="00AD5E7F" w:rsidP="002B2558">
      <w:pPr>
        <w:shd w:val="clear" w:color="auto" w:fill="FFFFFF"/>
        <w:spacing w:after="150"/>
        <w:jc w:val="both"/>
        <w:rPr>
          <w:rFonts w:ascii="Bookman Old Style" w:eastAsia="Times New Roman" w:hAnsi="Bookman Old Style" w:cs="Arial"/>
          <w:sz w:val="24"/>
          <w:szCs w:val="24"/>
          <w:lang w:eastAsia="es-CR"/>
        </w:rPr>
      </w:pPr>
      <w:r w:rsidRPr="00C951D9">
        <w:rPr>
          <w:rFonts w:ascii="Bookman Old Style" w:eastAsia="Times New Roman" w:hAnsi="Bookman Old Style" w:cs="Arial"/>
          <w:sz w:val="24"/>
          <w:szCs w:val="24"/>
          <w:lang w:eastAsia="es-CR"/>
        </w:rPr>
        <w:t>En este contexto, e</w:t>
      </w:r>
      <w:r w:rsidR="002B2558" w:rsidRPr="00C951D9">
        <w:rPr>
          <w:rFonts w:ascii="Bookman Old Style" w:eastAsia="Times New Roman" w:hAnsi="Bookman Old Style" w:cs="Arial"/>
          <w:sz w:val="24"/>
          <w:szCs w:val="24"/>
          <w:lang w:eastAsia="es-CR"/>
        </w:rPr>
        <w:t xml:space="preserve">l 30 de marzo fue el primer día de la visita de dos días a China del presidente del Gobierno español, Pedro Sánchez quién asumirá la presidencia de la UE en el segundo semestre de 2023. A principios de abril, se espera en Pekín al presidente francés, Emmanuel </w:t>
      </w:r>
      <w:proofErr w:type="spellStart"/>
      <w:r w:rsidR="002B2558" w:rsidRPr="00C951D9">
        <w:rPr>
          <w:rFonts w:ascii="Bookman Old Style" w:eastAsia="Times New Roman" w:hAnsi="Bookman Old Style" w:cs="Arial"/>
          <w:sz w:val="24"/>
          <w:szCs w:val="24"/>
          <w:lang w:eastAsia="es-CR"/>
        </w:rPr>
        <w:t>Macron</w:t>
      </w:r>
      <w:proofErr w:type="spellEnd"/>
      <w:r w:rsidR="002B2558" w:rsidRPr="00C951D9">
        <w:rPr>
          <w:rFonts w:ascii="Bookman Old Style" w:eastAsia="Times New Roman" w:hAnsi="Bookman Old Style" w:cs="Arial"/>
          <w:sz w:val="24"/>
          <w:szCs w:val="24"/>
          <w:lang w:eastAsia="es-CR"/>
        </w:rPr>
        <w:t xml:space="preserve">.  </w:t>
      </w:r>
      <w:r w:rsidR="002B2558" w:rsidRPr="00C951D9">
        <w:rPr>
          <w:rFonts w:ascii="Bookman Old Style" w:hAnsi="Bookman Old Style" w:cs="Arial"/>
          <w:sz w:val="24"/>
          <w:szCs w:val="24"/>
          <w:shd w:val="clear" w:color="auto" w:fill="FFFFFF"/>
        </w:rPr>
        <w:t>Los líderes de España y Francia, afinarán el vector de las relaciones bilaterales y marcarán el tono de los lazos de China con la UE</w:t>
      </w:r>
      <w:r w:rsidR="002B2558" w:rsidRPr="00C951D9">
        <w:rPr>
          <w:rFonts w:ascii="Bookman Old Style" w:eastAsia="Times New Roman" w:hAnsi="Bookman Old Style" w:cs="Arial"/>
          <w:sz w:val="24"/>
          <w:szCs w:val="24"/>
          <w:lang w:eastAsia="es-CR"/>
        </w:rPr>
        <w:t xml:space="preserve"> ya que la presidenta de la Comisión Europea, </w:t>
      </w:r>
      <w:proofErr w:type="spellStart"/>
      <w:r w:rsidR="002B2558" w:rsidRPr="00C951D9">
        <w:rPr>
          <w:rFonts w:ascii="Bookman Old Style" w:eastAsia="Times New Roman" w:hAnsi="Bookman Old Style" w:cs="Arial"/>
          <w:sz w:val="24"/>
          <w:szCs w:val="24"/>
          <w:lang w:eastAsia="es-CR"/>
        </w:rPr>
        <w:t>Ursula</w:t>
      </w:r>
      <w:proofErr w:type="spellEnd"/>
      <w:r w:rsidR="002B2558" w:rsidRPr="00C951D9">
        <w:rPr>
          <w:rFonts w:ascii="Bookman Old Style" w:eastAsia="Times New Roman" w:hAnsi="Bookman Old Style" w:cs="Arial"/>
          <w:sz w:val="24"/>
          <w:szCs w:val="24"/>
          <w:lang w:eastAsia="es-CR"/>
        </w:rPr>
        <w:t xml:space="preserve"> von der </w:t>
      </w:r>
      <w:proofErr w:type="spellStart"/>
      <w:r w:rsidR="002B2558" w:rsidRPr="00C951D9">
        <w:rPr>
          <w:rFonts w:ascii="Bookman Old Style" w:eastAsia="Times New Roman" w:hAnsi="Bookman Old Style" w:cs="Arial"/>
          <w:sz w:val="24"/>
          <w:szCs w:val="24"/>
          <w:lang w:eastAsia="es-CR"/>
        </w:rPr>
        <w:t>Leyen</w:t>
      </w:r>
      <w:proofErr w:type="spellEnd"/>
      <w:r w:rsidR="0005405C" w:rsidRPr="00C951D9">
        <w:rPr>
          <w:rFonts w:ascii="Bookman Old Style" w:eastAsia="Times New Roman" w:hAnsi="Bookman Old Style" w:cs="Arial"/>
          <w:sz w:val="24"/>
          <w:szCs w:val="24"/>
          <w:lang w:eastAsia="es-CR"/>
        </w:rPr>
        <w:t xml:space="preserve"> acompaña la </w:t>
      </w:r>
      <w:r w:rsidR="002B2558" w:rsidRPr="00C951D9">
        <w:rPr>
          <w:rFonts w:ascii="Bookman Old Style" w:eastAsia="Times New Roman" w:hAnsi="Bookman Old Style" w:cs="Arial"/>
          <w:sz w:val="24"/>
          <w:szCs w:val="24"/>
          <w:lang w:eastAsia="es-CR"/>
        </w:rPr>
        <w:t>delegación. Es proba</w:t>
      </w:r>
      <w:r w:rsidR="00C951D9">
        <w:rPr>
          <w:rFonts w:ascii="Bookman Old Style" w:eastAsia="Times New Roman" w:hAnsi="Bookman Old Style" w:cs="Arial"/>
          <w:sz w:val="24"/>
          <w:szCs w:val="24"/>
          <w:lang w:eastAsia="es-CR"/>
        </w:rPr>
        <w:t>ble que las visitas signifiquen</w:t>
      </w:r>
      <w:r w:rsidR="002B2558" w:rsidRPr="00C951D9">
        <w:rPr>
          <w:rFonts w:ascii="Bookman Old Style" w:eastAsia="Times New Roman" w:hAnsi="Bookman Old Style" w:cs="Arial"/>
          <w:sz w:val="24"/>
          <w:szCs w:val="24"/>
          <w:lang w:eastAsia="es-CR"/>
        </w:rPr>
        <w:t xml:space="preserve"> un paso hacia la autonomía estratégica de la Unión Europea</w:t>
      </w:r>
      <w:r w:rsidR="0005405C" w:rsidRPr="00C951D9">
        <w:rPr>
          <w:rFonts w:ascii="Bookman Old Style" w:eastAsia="Times New Roman" w:hAnsi="Bookman Old Style" w:cs="Arial"/>
          <w:sz w:val="24"/>
          <w:szCs w:val="24"/>
          <w:lang w:eastAsia="es-CR"/>
        </w:rPr>
        <w:t>, e implícitamente una fractura con EEUU y la OTAN</w:t>
      </w:r>
      <w:r w:rsidR="00C951D9">
        <w:rPr>
          <w:rFonts w:ascii="Bookman Old Style" w:eastAsia="Times New Roman" w:hAnsi="Bookman Old Style" w:cs="Arial"/>
          <w:sz w:val="24"/>
          <w:szCs w:val="24"/>
          <w:lang w:eastAsia="es-CR"/>
        </w:rPr>
        <w:t>,</w:t>
      </w:r>
      <w:r w:rsidR="0005405C" w:rsidRPr="00C951D9">
        <w:rPr>
          <w:rFonts w:ascii="Bookman Old Style" w:eastAsia="Times New Roman" w:hAnsi="Bookman Old Style" w:cs="Arial"/>
          <w:sz w:val="24"/>
          <w:szCs w:val="24"/>
          <w:lang w:eastAsia="es-CR"/>
        </w:rPr>
        <w:t xml:space="preserve"> y su política bélica contra Rusia y China</w:t>
      </w:r>
      <w:r w:rsidR="00822AF4" w:rsidRPr="00C951D9">
        <w:rPr>
          <w:rFonts w:ascii="Bookman Old Style" w:eastAsia="Times New Roman" w:hAnsi="Bookman Old Style" w:cs="Arial"/>
          <w:sz w:val="24"/>
          <w:szCs w:val="24"/>
          <w:lang w:eastAsia="es-CR"/>
        </w:rPr>
        <w:t xml:space="preserve">. </w:t>
      </w:r>
    </w:p>
    <w:p w:rsidR="000B5441" w:rsidRDefault="00A1389F"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Lo que también</w:t>
      </w:r>
      <w:r w:rsidR="000B5441" w:rsidRPr="005264D5">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parece haber quedado</w:t>
      </w:r>
      <w:r w:rsidR="000B5441" w:rsidRPr="005264D5">
        <w:rPr>
          <w:rFonts w:ascii="Bookman Old Style" w:eastAsia="Times New Roman" w:hAnsi="Bookman Old Style" w:cs="Times New Roman"/>
          <w:sz w:val="24"/>
          <w:szCs w:val="24"/>
          <w:lang w:eastAsia="es-CR"/>
        </w:rPr>
        <w:t xml:space="preserve"> muy claro </w:t>
      </w:r>
      <w:r w:rsidR="002B2558" w:rsidRPr="00C951D9">
        <w:rPr>
          <w:rFonts w:ascii="Bookman Old Style" w:eastAsia="Times New Roman" w:hAnsi="Bookman Old Style" w:cs="Times New Roman"/>
          <w:sz w:val="24"/>
          <w:szCs w:val="24"/>
          <w:lang w:eastAsia="es-CR"/>
        </w:rPr>
        <w:t>desde</w:t>
      </w:r>
      <w:r w:rsidR="002B2558">
        <w:rPr>
          <w:rFonts w:ascii="Bookman Old Style" w:eastAsia="Times New Roman" w:hAnsi="Bookman Old Style" w:cs="Times New Roman"/>
          <w:sz w:val="24"/>
          <w:szCs w:val="24"/>
          <w:lang w:eastAsia="es-CR"/>
        </w:rPr>
        <w:t xml:space="preserve"> </w:t>
      </w:r>
      <w:r w:rsidR="000B5441" w:rsidRPr="005264D5">
        <w:rPr>
          <w:rFonts w:ascii="Bookman Old Style" w:eastAsia="Times New Roman" w:hAnsi="Bookman Old Style" w:cs="Times New Roman"/>
          <w:sz w:val="24"/>
          <w:szCs w:val="24"/>
          <w:lang w:eastAsia="es-CR"/>
        </w:rPr>
        <w:t>la Cumbre del G20</w:t>
      </w:r>
      <w:r w:rsidR="00B35239">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es que la globalización y la domin</w:t>
      </w:r>
      <w:r>
        <w:rPr>
          <w:rFonts w:ascii="Bookman Old Style" w:eastAsia="Times New Roman" w:hAnsi="Bookman Old Style" w:cs="Times New Roman"/>
          <w:sz w:val="24"/>
          <w:szCs w:val="24"/>
          <w:lang w:eastAsia="es-CR"/>
        </w:rPr>
        <w:t>ación de Occidente han “terminado”</w:t>
      </w:r>
      <w:r w:rsidR="000B5441" w:rsidRPr="005264D5">
        <w:rPr>
          <w:rFonts w:ascii="Bookman Old Style" w:eastAsia="Times New Roman" w:hAnsi="Bookman Old Style" w:cs="Times New Roman"/>
          <w:sz w:val="24"/>
          <w:szCs w:val="24"/>
          <w:lang w:eastAsia="es-CR"/>
        </w:rPr>
        <w:t xml:space="preserve"> y que el nuevo orden multipolar BRICS+ está presente. Son nuevos tiempos para la paz mundial, lo que significa</w:t>
      </w:r>
      <w:r>
        <w:rPr>
          <w:rFonts w:ascii="Bookman Old Style" w:eastAsia="Times New Roman" w:hAnsi="Bookman Old Style" w:cs="Times New Roman"/>
          <w:sz w:val="24"/>
          <w:szCs w:val="24"/>
          <w:lang w:eastAsia="es-CR"/>
        </w:rPr>
        <w:t>ría</w:t>
      </w:r>
      <w:r w:rsidR="000B5441" w:rsidRPr="005264D5">
        <w:rPr>
          <w:rFonts w:ascii="Bookman Old Style" w:eastAsia="Times New Roman" w:hAnsi="Bookman Old Style" w:cs="Times New Roman"/>
          <w:sz w:val="24"/>
          <w:szCs w:val="24"/>
          <w:lang w:eastAsia="es-CR"/>
        </w:rPr>
        <w:t xml:space="preserve"> el fin de la era de la OTAN-Global, y sus guerras interminables.</w:t>
      </w:r>
      <w:r>
        <w:rPr>
          <w:rFonts w:ascii="Bookman Old Style" w:eastAsia="Times New Roman" w:hAnsi="Bookman Old Style" w:cs="Times New Roman"/>
          <w:sz w:val="24"/>
          <w:szCs w:val="24"/>
          <w:lang w:eastAsia="es-CR"/>
        </w:rPr>
        <w:t xml:space="preserve"> </w:t>
      </w:r>
      <w:r w:rsidR="006F15CB">
        <w:rPr>
          <w:rFonts w:ascii="Bookman Old Style" w:eastAsia="Times New Roman" w:hAnsi="Bookman Old Style" w:cs="Times New Roman"/>
          <w:i/>
          <w:sz w:val="24"/>
          <w:szCs w:val="24"/>
          <w:lang w:eastAsia="es-CR"/>
        </w:rPr>
        <w:t>E</w:t>
      </w:r>
      <w:r w:rsidR="006F15CB" w:rsidRPr="006F15CB">
        <w:rPr>
          <w:rFonts w:ascii="Bookman Old Style" w:eastAsia="Times New Roman" w:hAnsi="Bookman Old Style" w:cs="Times New Roman"/>
          <w:i/>
          <w:sz w:val="24"/>
          <w:szCs w:val="24"/>
          <w:lang w:eastAsia="es-CR"/>
        </w:rPr>
        <w:t>sto</w:t>
      </w:r>
      <w:r w:rsidRPr="006F15CB">
        <w:rPr>
          <w:rFonts w:ascii="Bookman Old Style" w:eastAsia="Times New Roman" w:hAnsi="Bookman Old Style" w:cs="Times New Roman"/>
          <w:i/>
          <w:sz w:val="24"/>
          <w:szCs w:val="24"/>
          <w:lang w:eastAsia="es-CR"/>
        </w:rPr>
        <w:t xml:space="preserve"> ha sido expresado en las reuniones, lo cual no significa que </w:t>
      </w:r>
      <w:r w:rsidR="006F15CB" w:rsidRPr="006F15CB">
        <w:rPr>
          <w:rFonts w:ascii="Bookman Old Style" w:eastAsia="Times New Roman" w:hAnsi="Bookman Old Style" w:cs="Times New Roman"/>
          <w:i/>
          <w:sz w:val="24"/>
          <w:szCs w:val="24"/>
          <w:lang w:eastAsia="es-CR"/>
        </w:rPr>
        <w:t>deba</w:t>
      </w:r>
      <w:r w:rsidRPr="006F15CB">
        <w:rPr>
          <w:rFonts w:ascii="Bookman Old Style" w:eastAsia="Times New Roman" w:hAnsi="Bookman Old Style" w:cs="Times New Roman"/>
          <w:i/>
          <w:sz w:val="24"/>
          <w:szCs w:val="24"/>
          <w:lang w:eastAsia="es-CR"/>
        </w:rPr>
        <w:t xml:space="preserve"> ser entendido linealmente</w:t>
      </w:r>
      <w:r>
        <w:rPr>
          <w:rFonts w:ascii="Bookman Old Style" w:eastAsia="Times New Roman" w:hAnsi="Bookman Old Style" w:cs="Times New Roman"/>
          <w:sz w:val="24"/>
          <w:szCs w:val="24"/>
          <w:lang w:eastAsia="es-CR"/>
        </w:rPr>
        <w:t>.</w:t>
      </w:r>
    </w:p>
    <w:p w:rsidR="00261262" w:rsidRDefault="00261262" w:rsidP="000B5441">
      <w:pPr>
        <w:shd w:val="clear" w:color="auto" w:fill="FFFFFF"/>
        <w:spacing w:after="450"/>
        <w:jc w:val="both"/>
        <w:textAlignment w:val="baseline"/>
        <w:rPr>
          <w:rFonts w:ascii="Bookman Old Style" w:eastAsia="Times New Roman" w:hAnsi="Bookman Old Style" w:cs="Times New Roman"/>
          <w:sz w:val="24"/>
          <w:szCs w:val="24"/>
          <w:lang w:eastAsia="es-CR"/>
        </w:rPr>
      </w:pPr>
    </w:p>
    <w:p w:rsidR="00261262" w:rsidRDefault="00261262" w:rsidP="000B5441">
      <w:pPr>
        <w:shd w:val="clear" w:color="auto" w:fill="FFFFFF"/>
        <w:spacing w:after="450"/>
        <w:jc w:val="both"/>
        <w:textAlignment w:val="baseline"/>
        <w:rPr>
          <w:rFonts w:ascii="Bookman Old Style" w:eastAsia="Times New Roman" w:hAnsi="Bookman Old Style" w:cs="Times New Roman"/>
          <w:sz w:val="24"/>
          <w:szCs w:val="24"/>
          <w:lang w:eastAsia="es-CR"/>
        </w:rPr>
      </w:pPr>
    </w:p>
    <w:p w:rsidR="00261262" w:rsidRDefault="00261262" w:rsidP="000B5441">
      <w:pPr>
        <w:shd w:val="clear" w:color="auto" w:fill="FFFFFF"/>
        <w:spacing w:after="450"/>
        <w:jc w:val="both"/>
        <w:textAlignment w:val="baseline"/>
        <w:rPr>
          <w:rFonts w:ascii="Bookman Old Style" w:eastAsia="Times New Roman" w:hAnsi="Bookman Old Style" w:cs="Times New Roman"/>
          <w:sz w:val="24"/>
          <w:szCs w:val="24"/>
          <w:lang w:eastAsia="es-CR"/>
        </w:rPr>
      </w:pPr>
    </w:p>
    <w:p w:rsidR="00261262" w:rsidRDefault="00261262" w:rsidP="000B5441">
      <w:pPr>
        <w:shd w:val="clear" w:color="auto" w:fill="FFFFFF"/>
        <w:spacing w:after="450"/>
        <w:jc w:val="both"/>
        <w:textAlignment w:val="baseline"/>
        <w:rPr>
          <w:rFonts w:ascii="Bookman Old Style" w:eastAsia="Times New Roman" w:hAnsi="Bookman Old Style" w:cs="Times New Roman"/>
          <w:sz w:val="24"/>
          <w:szCs w:val="24"/>
          <w:lang w:eastAsia="es-CR"/>
        </w:rPr>
      </w:pPr>
    </w:p>
    <w:p w:rsidR="00667632" w:rsidRPr="00667632" w:rsidRDefault="00667632" w:rsidP="00667632">
      <w:pPr>
        <w:shd w:val="clear" w:color="auto" w:fill="FFFFFF"/>
        <w:spacing w:after="450"/>
        <w:ind w:left="2124" w:firstLine="708"/>
        <w:jc w:val="both"/>
        <w:textAlignment w:val="baseline"/>
        <w:rPr>
          <w:rFonts w:ascii="Bookman Old Style" w:eastAsia="Times New Roman" w:hAnsi="Bookman Old Style" w:cs="Times New Roman"/>
          <w:b/>
          <w:sz w:val="32"/>
          <w:szCs w:val="32"/>
          <w:lang w:eastAsia="es-CR"/>
        </w:rPr>
      </w:pPr>
      <w:r w:rsidRPr="00667632">
        <w:rPr>
          <w:rFonts w:ascii="Bookman Old Style" w:eastAsia="Times New Roman" w:hAnsi="Bookman Old Style" w:cs="Times New Roman"/>
          <w:b/>
          <w:sz w:val="32"/>
          <w:szCs w:val="32"/>
          <w:lang w:eastAsia="es-CR"/>
        </w:rPr>
        <w:t xml:space="preserve">Capítulo V </w:t>
      </w:r>
    </w:p>
    <w:p w:rsidR="00667632" w:rsidRPr="00667632" w:rsidRDefault="00667632" w:rsidP="000B5441">
      <w:pPr>
        <w:shd w:val="clear" w:color="auto" w:fill="FFFFFF"/>
        <w:spacing w:after="450"/>
        <w:jc w:val="both"/>
        <w:textAlignment w:val="baseline"/>
        <w:rPr>
          <w:rFonts w:ascii="Bookman Old Style" w:eastAsia="Times New Roman" w:hAnsi="Bookman Old Style" w:cs="Times New Roman"/>
          <w:b/>
          <w:sz w:val="32"/>
          <w:szCs w:val="32"/>
          <w:lang w:eastAsia="es-CR"/>
        </w:rPr>
      </w:pPr>
      <w:r>
        <w:rPr>
          <w:rFonts w:ascii="Bookman Old Style" w:eastAsia="Times New Roman" w:hAnsi="Bookman Old Style" w:cs="Times New Roman"/>
          <w:b/>
          <w:sz w:val="32"/>
          <w:szCs w:val="32"/>
          <w:lang w:eastAsia="es-CR"/>
        </w:rPr>
        <w:t xml:space="preserve">   </w:t>
      </w:r>
      <w:r w:rsidRPr="00667632">
        <w:rPr>
          <w:rFonts w:ascii="Bookman Old Style" w:eastAsia="Times New Roman" w:hAnsi="Bookman Old Style" w:cs="Times New Roman"/>
          <w:b/>
          <w:sz w:val="32"/>
          <w:szCs w:val="32"/>
          <w:lang w:eastAsia="es-CR"/>
        </w:rPr>
        <w:t>La Perestroika</w:t>
      </w:r>
      <w:r w:rsidR="00C951D9">
        <w:rPr>
          <w:rFonts w:ascii="Bookman Old Style" w:eastAsia="Times New Roman" w:hAnsi="Bookman Old Style" w:cs="Times New Roman"/>
          <w:b/>
          <w:sz w:val="32"/>
          <w:szCs w:val="32"/>
          <w:lang w:eastAsia="es-CR"/>
        </w:rPr>
        <w:t>:</w:t>
      </w:r>
      <w:r w:rsidRPr="00667632">
        <w:rPr>
          <w:rFonts w:ascii="Bookman Old Style" w:eastAsia="Times New Roman" w:hAnsi="Bookman Old Style" w:cs="Times New Roman"/>
          <w:b/>
          <w:sz w:val="32"/>
          <w:szCs w:val="32"/>
          <w:lang w:eastAsia="es-CR"/>
        </w:rPr>
        <w:t xml:space="preserve"> </w:t>
      </w:r>
      <w:r w:rsidR="00800ACF">
        <w:rPr>
          <w:rFonts w:ascii="Bookman Old Style" w:eastAsia="Times New Roman" w:hAnsi="Bookman Old Style" w:cs="Times New Roman"/>
          <w:b/>
          <w:sz w:val="32"/>
          <w:szCs w:val="32"/>
          <w:lang w:eastAsia="es-CR"/>
        </w:rPr>
        <w:t xml:space="preserve">Fin de la Civilización Occidental </w:t>
      </w:r>
      <w:r w:rsidRPr="00667632">
        <w:rPr>
          <w:rFonts w:ascii="Bookman Old Style" w:eastAsia="Times New Roman" w:hAnsi="Bookman Old Style" w:cs="Times New Roman"/>
          <w:b/>
          <w:sz w:val="32"/>
          <w:szCs w:val="32"/>
          <w:lang w:eastAsia="es-CR"/>
        </w:rPr>
        <w:t xml:space="preserve"> </w:t>
      </w:r>
    </w:p>
    <w:p w:rsidR="003F50EF" w:rsidRDefault="003F50EF" w:rsidP="000B5441">
      <w:pPr>
        <w:shd w:val="clear" w:color="auto" w:fill="FFFFFF"/>
        <w:spacing w:after="0"/>
        <w:jc w:val="both"/>
        <w:textAlignment w:val="baseline"/>
        <w:rPr>
          <w:rFonts w:ascii="Bookman Old Style" w:eastAsia="Times New Roman" w:hAnsi="Bookman Old Style" w:cs="Times New Roman"/>
          <w:b/>
          <w:i/>
          <w:iCs/>
          <w:sz w:val="24"/>
          <w:szCs w:val="24"/>
          <w:bdr w:val="none" w:sz="0" w:space="0" w:color="auto" w:frame="1"/>
          <w:lang w:eastAsia="es-CR"/>
        </w:rPr>
      </w:pPr>
    </w:p>
    <w:p w:rsidR="00592D45" w:rsidRPr="003F50EF" w:rsidRDefault="003F50EF" w:rsidP="000B5441">
      <w:pPr>
        <w:shd w:val="clear" w:color="auto" w:fill="FFFFFF"/>
        <w:spacing w:after="0"/>
        <w:jc w:val="both"/>
        <w:textAlignment w:val="baseline"/>
        <w:rPr>
          <w:rFonts w:ascii="Bookman Old Style" w:eastAsia="Times New Roman" w:hAnsi="Bookman Old Style" w:cs="Times New Roman"/>
          <w:b/>
          <w:iCs/>
          <w:sz w:val="24"/>
          <w:szCs w:val="24"/>
          <w:bdr w:val="none" w:sz="0" w:space="0" w:color="auto" w:frame="1"/>
          <w:lang w:eastAsia="es-CR"/>
        </w:rPr>
      </w:pPr>
      <w:r w:rsidRPr="003F50EF">
        <w:rPr>
          <w:rFonts w:ascii="Bookman Old Style" w:eastAsia="Times New Roman" w:hAnsi="Bookman Old Style" w:cs="Times New Roman"/>
          <w:b/>
          <w:iCs/>
          <w:sz w:val="24"/>
          <w:szCs w:val="24"/>
          <w:bdr w:val="none" w:sz="0" w:space="0" w:color="auto" w:frame="1"/>
          <w:lang w:eastAsia="es-CR"/>
        </w:rPr>
        <w:t>Hacia u</w:t>
      </w:r>
      <w:r w:rsidR="00352994" w:rsidRPr="003F50EF">
        <w:rPr>
          <w:rFonts w:ascii="Bookman Old Style" w:eastAsia="Times New Roman" w:hAnsi="Bookman Old Style" w:cs="Times New Roman"/>
          <w:b/>
          <w:sz w:val="24"/>
          <w:szCs w:val="24"/>
          <w:lang w:eastAsia="es-CR"/>
        </w:rPr>
        <w:t>na Comunidad-Mundo que incluye el Bien Común Planificado.</w:t>
      </w:r>
      <w:r w:rsidR="00224FDB" w:rsidRPr="003F50EF">
        <w:rPr>
          <w:rFonts w:ascii="Bookman Old Style" w:eastAsia="Times New Roman" w:hAnsi="Bookman Old Style" w:cs="Times New Roman"/>
          <w:b/>
          <w:iCs/>
          <w:sz w:val="24"/>
          <w:szCs w:val="24"/>
          <w:bdr w:val="none" w:sz="0" w:space="0" w:color="auto" w:frame="1"/>
          <w:lang w:eastAsia="es-CR"/>
        </w:rPr>
        <w:t xml:space="preserve"> </w:t>
      </w:r>
    </w:p>
    <w:p w:rsidR="003F50EF" w:rsidRDefault="003F50EF"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215726" w:rsidRDefault="00A1389F"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 xml:space="preserve">Estamos presenciando </w:t>
      </w:r>
      <w:r w:rsidR="000B5441" w:rsidRPr="005264D5">
        <w:rPr>
          <w:rFonts w:ascii="Bookman Old Style" w:eastAsia="Times New Roman" w:hAnsi="Bookman Old Style" w:cs="Times New Roman"/>
          <w:sz w:val="24"/>
          <w:szCs w:val="24"/>
          <w:lang w:eastAsia="es-CR"/>
        </w:rPr>
        <w:t>el </w:t>
      </w:r>
      <w:r w:rsidR="000B5441" w:rsidRPr="005264D5">
        <w:rPr>
          <w:rFonts w:ascii="Bookman Old Style" w:eastAsia="Times New Roman" w:hAnsi="Bookman Old Style" w:cs="Times New Roman"/>
          <w:i/>
          <w:iCs/>
          <w:sz w:val="24"/>
          <w:szCs w:val="24"/>
          <w:bdr w:val="none" w:sz="0" w:space="0" w:color="auto" w:frame="1"/>
          <w:lang w:eastAsia="es-CR"/>
        </w:rPr>
        <w:t>fin de la civilización occidental</w:t>
      </w:r>
      <w:r w:rsidR="00B35239">
        <w:rPr>
          <w:rFonts w:ascii="Bookman Old Style" w:eastAsia="Times New Roman" w:hAnsi="Bookman Old Style" w:cs="Times New Roman"/>
          <w:i/>
          <w:iCs/>
          <w:sz w:val="24"/>
          <w:szCs w:val="24"/>
          <w:bdr w:val="none" w:sz="0" w:space="0" w:color="auto" w:frame="1"/>
          <w:lang w:eastAsia="es-CR"/>
        </w:rPr>
        <w:t>, la cual</w:t>
      </w:r>
      <w:r w:rsidR="000B5441" w:rsidRPr="005264D5">
        <w:rPr>
          <w:rFonts w:ascii="Bookman Old Style" w:eastAsia="Times New Roman" w:hAnsi="Bookman Old Style" w:cs="Times New Roman"/>
          <w:i/>
          <w:iCs/>
          <w:sz w:val="24"/>
          <w:szCs w:val="24"/>
          <w:bdr w:val="none" w:sz="0" w:space="0" w:color="auto" w:frame="1"/>
          <w:lang w:eastAsia="es-CR"/>
        </w:rPr>
        <w:t xml:space="preserve"> se desintegra ante nuestros ojos</w:t>
      </w:r>
      <w:r w:rsidR="000B5441" w:rsidRPr="005264D5">
        <w:rPr>
          <w:rFonts w:ascii="Bookman Old Style" w:eastAsia="Times New Roman" w:hAnsi="Bookman Old Style" w:cs="Times New Roman"/>
          <w:sz w:val="24"/>
          <w:szCs w:val="24"/>
          <w:lang w:eastAsia="es-CR"/>
        </w:rPr>
        <w:t>. Asistiendo a su propia Perestroika en EEUU y probablemente de Occidente como un todo. Hemos tratado</w:t>
      </w:r>
      <w:r w:rsidR="00C951D9">
        <w:rPr>
          <w:rFonts w:ascii="Bookman Old Style" w:eastAsia="Times New Roman" w:hAnsi="Bookman Old Style" w:cs="Times New Roman"/>
          <w:sz w:val="24"/>
          <w:szCs w:val="24"/>
          <w:lang w:eastAsia="es-CR"/>
        </w:rPr>
        <w:t xml:space="preserve"> ya</w:t>
      </w:r>
      <w:r w:rsidR="000B5441" w:rsidRPr="005264D5">
        <w:rPr>
          <w:rFonts w:ascii="Bookman Old Style" w:eastAsia="Times New Roman" w:hAnsi="Bookman Old Style" w:cs="Times New Roman"/>
          <w:sz w:val="24"/>
          <w:szCs w:val="24"/>
          <w:lang w:eastAsia="es-CR"/>
        </w:rPr>
        <w:t xml:space="preserve">, en </w:t>
      </w:r>
      <w:r w:rsidR="006F15CB">
        <w:rPr>
          <w:rFonts w:ascii="Bookman Old Style" w:eastAsia="Times New Roman" w:hAnsi="Bookman Old Style" w:cs="Times New Roman"/>
          <w:sz w:val="24"/>
          <w:szCs w:val="24"/>
          <w:lang w:eastAsia="es-CR"/>
        </w:rPr>
        <w:t>artículos</w:t>
      </w:r>
      <w:r w:rsidR="00B35239">
        <w:rPr>
          <w:rFonts w:ascii="Bookman Old Style" w:eastAsia="Times New Roman" w:hAnsi="Bookman Old Style" w:cs="Times New Roman"/>
          <w:sz w:val="24"/>
          <w:szCs w:val="24"/>
          <w:lang w:eastAsia="es-CR"/>
        </w:rPr>
        <w:t xml:space="preserve"> anteriores, acerca del por</w:t>
      </w:r>
      <w:r w:rsidR="000B5441" w:rsidRPr="005264D5">
        <w:rPr>
          <w:rFonts w:ascii="Bookman Old Style" w:eastAsia="Times New Roman" w:hAnsi="Bookman Old Style" w:cs="Times New Roman"/>
          <w:sz w:val="24"/>
          <w:szCs w:val="24"/>
          <w:lang w:eastAsia="es-CR"/>
        </w:rPr>
        <w:t xml:space="preserve">qué China está reacomodando su economía de exportación </w:t>
      </w:r>
      <w:r w:rsidR="000B5441" w:rsidRPr="006F15CB">
        <w:rPr>
          <w:rFonts w:ascii="Bookman Old Style" w:eastAsia="Times New Roman" w:hAnsi="Bookman Old Style" w:cs="Times New Roman"/>
          <w:i/>
          <w:sz w:val="24"/>
          <w:szCs w:val="24"/>
          <w:lang w:eastAsia="es-CR"/>
        </w:rPr>
        <w:t xml:space="preserve">(con cierres económicos supuestamente por cero </w:t>
      </w:r>
      <w:proofErr w:type="spellStart"/>
      <w:r w:rsidR="000B5441" w:rsidRPr="006F15CB">
        <w:rPr>
          <w:rFonts w:ascii="Bookman Old Style" w:eastAsia="Times New Roman" w:hAnsi="Bookman Old Style" w:cs="Times New Roman"/>
          <w:i/>
          <w:sz w:val="24"/>
          <w:szCs w:val="24"/>
          <w:lang w:eastAsia="es-CR"/>
        </w:rPr>
        <w:t>Covid</w:t>
      </w:r>
      <w:proofErr w:type="spellEnd"/>
      <w:r w:rsidR="000B5441" w:rsidRPr="006F15CB">
        <w:rPr>
          <w:rFonts w:ascii="Bookman Old Style" w:eastAsia="Times New Roman" w:hAnsi="Bookman Old Style" w:cs="Times New Roman"/>
          <w:i/>
          <w:sz w:val="24"/>
          <w:szCs w:val="24"/>
          <w:lang w:eastAsia="es-CR"/>
        </w:rPr>
        <w:t>)</w:t>
      </w:r>
      <w:r w:rsidR="000B5441" w:rsidRPr="005264D5">
        <w:rPr>
          <w:rFonts w:ascii="Bookman Old Style" w:eastAsia="Times New Roman" w:hAnsi="Bookman Old Style" w:cs="Times New Roman"/>
          <w:sz w:val="24"/>
          <w:szCs w:val="24"/>
          <w:lang w:eastAsia="es-CR"/>
        </w:rPr>
        <w:t xml:space="preserve">, muy orientada hacia EEUU y Occidente hasta 2021, por otra racionalidad orientada hacia adentro y hacia el actual contexto mundial </w:t>
      </w:r>
      <w:r w:rsidR="006F15CB" w:rsidRPr="005264D5">
        <w:rPr>
          <w:rFonts w:ascii="Bookman Old Style" w:eastAsia="Times New Roman" w:hAnsi="Bookman Old Style" w:cs="Times New Roman"/>
          <w:sz w:val="24"/>
          <w:szCs w:val="24"/>
          <w:lang w:eastAsia="es-CR"/>
        </w:rPr>
        <w:t>de</w:t>
      </w:r>
      <w:r w:rsidR="006F15CB">
        <w:rPr>
          <w:rFonts w:ascii="Bookman Old Style" w:eastAsia="Times New Roman" w:hAnsi="Bookman Old Style" w:cs="Times New Roman"/>
          <w:sz w:val="24"/>
          <w:szCs w:val="24"/>
          <w:lang w:eastAsia="es-CR"/>
        </w:rPr>
        <w:t xml:space="preserve"> los</w:t>
      </w:r>
      <w:r w:rsidR="000B5441" w:rsidRPr="005264D5">
        <w:rPr>
          <w:rFonts w:ascii="Bookman Old Style" w:eastAsia="Times New Roman" w:hAnsi="Bookman Old Style" w:cs="Times New Roman"/>
          <w:sz w:val="24"/>
          <w:szCs w:val="24"/>
          <w:lang w:eastAsia="es-CR"/>
        </w:rPr>
        <w:t xml:space="preserve"> BRICS+</w:t>
      </w:r>
      <w:r w:rsidR="00215726">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que no deja de ampliarse. </w:t>
      </w:r>
    </w:p>
    <w:p w:rsidR="00215726" w:rsidRDefault="0021572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1A3BE1">
        <w:rPr>
          <w:rFonts w:ascii="Bookman Old Style" w:eastAsia="Times New Roman" w:hAnsi="Bookman Old Style" w:cs="Times New Roman"/>
          <w:sz w:val="24"/>
          <w:szCs w:val="24"/>
          <w:lang w:eastAsia="es-CR"/>
        </w:rPr>
        <w:t xml:space="preserve">Desde el momento </w:t>
      </w:r>
      <w:r w:rsidR="00215726" w:rsidRPr="001A3BE1">
        <w:rPr>
          <w:rFonts w:ascii="Bookman Old Style" w:eastAsia="Times New Roman" w:hAnsi="Bookman Old Style" w:cs="Times New Roman"/>
          <w:sz w:val="24"/>
          <w:szCs w:val="24"/>
          <w:lang w:eastAsia="es-CR"/>
        </w:rPr>
        <w:t xml:space="preserve">en </w:t>
      </w:r>
      <w:r w:rsidRPr="001A3BE1">
        <w:rPr>
          <w:rFonts w:ascii="Bookman Old Style" w:eastAsia="Times New Roman" w:hAnsi="Bookman Old Style" w:cs="Times New Roman"/>
          <w:sz w:val="24"/>
          <w:szCs w:val="24"/>
          <w:lang w:eastAsia="es-CR"/>
        </w:rPr>
        <w:t xml:space="preserve">que Hong Kong se integró a la economía de la China Popular luego que, por razones de la guerra civil </w:t>
      </w:r>
      <w:r w:rsidR="006F15CB" w:rsidRPr="001A3BE1">
        <w:rPr>
          <w:rFonts w:ascii="Bookman Old Style" w:eastAsia="Times New Roman" w:hAnsi="Bookman Old Style" w:cs="Times New Roman"/>
          <w:sz w:val="24"/>
          <w:szCs w:val="24"/>
          <w:lang w:eastAsia="es-CR"/>
        </w:rPr>
        <w:t xml:space="preserve">entre fracciones de la oligarquía financiera norteamericana, </w:t>
      </w:r>
      <w:r w:rsidRPr="001A3BE1">
        <w:rPr>
          <w:rFonts w:ascii="Bookman Old Style" w:eastAsia="Times New Roman" w:hAnsi="Bookman Old Style" w:cs="Times New Roman"/>
          <w:sz w:val="24"/>
          <w:szCs w:val="24"/>
          <w:lang w:eastAsia="es-CR"/>
        </w:rPr>
        <w:t xml:space="preserve">interna en EEUU, </w:t>
      </w:r>
      <w:proofErr w:type="spellStart"/>
      <w:r w:rsidRPr="001A3BE1">
        <w:rPr>
          <w:rFonts w:ascii="Bookman Old Style" w:eastAsia="Times New Roman" w:hAnsi="Bookman Old Style" w:cs="Times New Roman"/>
          <w:sz w:val="24"/>
          <w:szCs w:val="24"/>
          <w:lang w:eastAsia="es-CR"/>
        </w:rPr>
        <w:t>Trump</w:t>
      </w:r>
      <w:proofErr w:type="spellEnd"/>
      <w:r w:rsidRPr="001A3BE1">
        <w:rPr>
          <w:rFonts w:ascii="Bookman Old Style" w:eastAsia="Times New Roman" w:hAnsi="Bookman Old Style" w:cs="Times New Roman"/>
          <w:sz w:val="24"/>
          <w:szCs w:val="24"/>
          <w:lang w:eastAsia="es-CR"/>
        </w:rPr>
        <w:t xml:space="preserve"> y el partido republicano derogara</w:t>
      </w:r>
      <w:r w:rsidR="00215726" w:rsidRPr="001A3BE1">
        <w:rPr>
          <w:rFonts w:ascii="Bookman Old Style" w:eastAsia="Times New Roman" w:hAnsi="Bookman Old Style" w:cs="Times New Roman"/>
          <w:sz w:val="24"/>
          <w:szCs w:val="24"/>
          <w:lang w:eastAsia="es-CR"/>
        </w:rPr>
        <w:t>n</w:t>
      </w:r>
      <w:r w:rsidRPr="001A3BE1">
        <w:rPr>
          <w:rFonts w:ascii="Bookman Old Style" w:eastAsia="Times New Roman" w:hAnsi="Bookman Old Style" w:cs="Times New Roman"/>
          <w:sz w:val="24"/>
          <w:szCs w:val="24"/>
          <w:lang w:eastAsia="es-CR"/>
        </w:rPr>
        <w:t xml:space="preserve"> su status administrativo especial</w:t>
      </w:r>
      <w:r w:rsidR="00215726" w:rsidRPr="001A3BE1">
        <w:rPr>
          <w:rFonts w:ascii="Bookman Old Style" w:eastAsia="Times New Roman" w:hAnsi="Bookman Old Style" w:cs="Times New Roman"/>
          <w:sz w:val="24"/>
          <w:szCs w:val="24"/>
          <w:lang w:eastAsia="es-CR"/>
        </w:rPr>
        <w:t xml:space="preserve"> </w:t>
      </w:r>
      <w:r w:rsidR="006F15CB" w:rsidRPr="001A3BE1">
        <w:rPr>
          <w:rFonts w:ascii="Bookman Old Style" w:eastAsia="Times New Roman" w:hAnsi="Bookman Old Style" w:cs="Times New Roman"/>
          <w:sz w:val="24"/>
          <w:szCs w:val="24"/>
          <w:lang w:eastAsia="es-CR"/>
        </w:rPr>
        <w:t xml:space="preserve">de la City de Hong Kong </w:t>
      </w:r>
      <w:r w:rsidR="00215726" w:rsidRPr="001A3BE1">
        <w:rPr>
          <w:rFonts w:ascii="Bookman Old Style" w:eastAsia="Times New Roman" w:hAnsi="Bookman Old Style" w:cs="Times New Roman"/>
          <w:sz w:val="24"/>
          <w:szCs w:val="24"/>
          <w:lang w:eastAsia="es-CR"/>
        </w:rPr>
        <w:t>en julio de 2020</w:t>
      </w:r>
      <w:r w:rsidRPr="001A3BE1">
        <w:rPr>
          <w:rFonts w:ascii="Bookman Old Style" w:eastAsia="Times New Roman" w:hAnsi="Bookman Old Style" w:cs="Times New Roman"/>
          <w:sz w:val="24"/>
          <w:szCs w:val="24"/>
          <w:lang w:eastAsia="es-CR"/>
        </w:rPr>
        <w:t xml:space="preserve">, los </w:t>
      </w:r>
      <w:proofErr w:type="spellStart"/>
      <w:r w:rsidRPr="001A3BE1">
        <w:rPr>
          <w:rFonts w:ascii="Bookman Old Style" w:eastAsia="Times New Roman" w:hAnsi="Bookman Old Style" w:cs="Times New Roman"/>
          <w:sz w:val="24"/>
          <w:szCs w:val="24"/>
          <w:lang w:eastAsia="es-CR"/>
        </w:rPr>
        <w:t>CEO´s</w:t>
      </w:r>
      <w:proofErr w:type="spellEnd"/>
      <w:r w:rsidRPr="001A3BE1">
        <w:rPr>
          <w:rFonts w:ascii="Bookman Old Style" w:eastAsia="Times New Roman" w:hAnsi="Bookman Old Style" w:cs="Times New Roman"/>
          <w:sz w:val="24"/>
          <w:szCs w:val="24"/>
          <w:lang w:eastAsia="es-CR"/>
        </w:rPr>
        <w:t xml:space="preserve"> de</w:t>
      </w:r>
      <w:r w:rsidR="00215726" w:rsidRPr="001A3BE1">
        <w:rPr>
          <w:rFonts w:ascii="Bookman Old Style" w:eastAsia="Times New Roman" w:hAnsi="Bookman Old Style" w:cs="Times New Roman"/>
          <w:sz w:val="24"/>
          <w:szCs w:val="24"/>
          <w:lang w:eastAsia="es-CR"/>
        </w:rPr>
        <w:t>l capital financiero globalizado</w:t>
      </w:r>
      <w:r w:rsidRPr="001A3BE1">
        <w:rPr>
          <w:rFonts w:ascii="Bookman Old Style" w:eastAsia="Times New Roman" w:hAnsi="Bookman Old Style" w:cs="Times New Roman"/>
          <w:sz w:val="24"/>
          <w:szCs w:val="24"/>
          <w:lang w:eastAsia="es-CR"/>
        </w:rPr>
        <w:t xml:space="preserve"> y de las corporaciones transnacionales </w:t>
      </w:r>
      <w:r w:rsidR="00215726" w:rsidRPr="001A3BE1">
        <w:rPr>
          <w:rFonts w:ascii="Bookman Old Style" w:eastAsia="Times New Roman" w:hAnsi="Bookman Old Style" w:cs="Times New Roman"/>
          <w:sz w:val="24"/>
          <w:szCs w:val="24"/>
          <w:lang w:eastAsia="es-CR"/>
        </w:rPr>
        <w:t>en la nación China,</w:t>
      </w:r>
      <w:r w:rsidRPr="001A3BE1">
        <w:rPr>
          <w:rFonts w:ascii="Bookman Old Style" w:eastAsia="Times New Roman" w:hAnsi="Bookman Old Style" w:cs="Times New Roman"/>
          <w:sz w:val="24"/>
          <w:szCs w:val="24"/>
          <w:lang w:eastAsia="es-CR"/>
        </w:rPr>
        <w:t xml:space="preserve"> tuvieron que subordinarse a los directrices del Partido que tiene</w:t>
      </w:r>
      <w:r w:rsidR="00215726" w:rsidRPr="001A3BE1">
        <w:rPr>
          <w:rFonts w:ascii="Bookman Old Style" w:eastAsia="Times New Roman" w:hAnsi="Bookman Old Style" w:cs="Times New Roman"/>
          <w:sz w:val="24"/>
          <w:szCs w:val="24"/>
          <w:lang w:eastAsia="es-CR"/>
        </w:rPr>
        <w:t>,</w:t>
      </w:r>
      <w:r w:rsidRPr="001A3BE1">
        <w:rPr>
          <w:rFonts w:ascii="Bookman Old Style" w:eastAsia="Times New Roman" w:hAnsi="Bookman Old Style" w:cs="Times New Roman"/>
          <w:sz w:val="24"/>
          <w:szCs w:val="24"/>
          <w:lang w:eastAsia="es-CR"/>
        </w:rPr>
        <w:t xml:space="preserve"> a partir de entonces</w:t>
      </w:r>
      <w:r w:rsidR="00215726" w:rsidRPr="001A3BE1">
        <w:rPr>
          <w:rFonts w:ascii="Bookman Old Style" w:eastAsia="Times New Roman" w:hAnsi="Bookman Old Style" w:cs="Times New Roman"/>
          <w:sz w:val="24"/>
          <w:szCs w:val="24"/>
          <w:lang w:eastAsia="es-CR"/>
        </w:rPr>
        <w:t>,</w:t>
      </w:r>
      <w:r w:rsidRPr="001A3BE1">
        <w:rPr>
          <w:rFonts w:ascii="Bookman Old Style" w:eastAsia="Times New Roman" w:hAnsi="Bookman Old Style" w:cs="Times New Roman"/>
          <w:sz w:val="24"/>
          <w:szCs w:val="24"/>
          <w:lang w:eastAsia="es-CR"/>
        </w:rPr>
        <w:t xml:space="preserve"> el control sobre la economía como un todo.</w:t>
      </w:r>
    </w:p>
    <w:p w:rsidR="00215726" w:rsidRPr="005264D5" w:rsidRDefault="0021572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Pareciera que el capital productivo también estaba encontrando límites en China. La era de las elevadas tasas de crecimiento en China parece</w:t>
      </w:r>
      <w:r w:rsidR="006F15CB">
        <w:rPr>
          <w:rFonts w:ascii="Bookman Old Style" w:eastAsia="Times New Roman" w:hAnsi="Bookman Old Style" w:cs="Times New Roman"/>
          <w:sz w:val="24"/>
          <w:szCs w:val="24"/>
          <w:lang w:eastAsia="es-CR"/>
        </w:rPr>
        <w:t>n</w:t>
      </w:r>
      <w:r w:rsidRPr="005264D5">
        <w:rPr>
          <w:rFonts w:ascii="Bookman Old Style" w:eastAsia="Times New Roman" w:hAnsi="Bookman Old Style" w:cs="Times New Roman"/>
          <w:sz w:val="24"/>
          <w:szCs w:val="24"/>
          <w:lang w:eastAsia="es-CR"/>
        </w:rPr>
        <w:t xml:space="preserve"> un hecho del pasado. El mercado de trabajo en las últimas décadas</w:t>
      </w:r>
      <w:r w:rsidR="00215726">
        <w:rPr>
          <w:rFonts w:ascii="Bookman Old Style" w:eastAsia="Times New Roman" w:hAnsi="Bookman Old Style" w:cs="Times New Roman"/>
          <w:sz w:val="24"/>
          <w:szCs w:val="24"/>
          <w:lang w:eastAsia="es-CR"/>
        </w:rPr>
        <w:t xml:space="preserve"> </w:t>
      </w:r>
      <w:r w:rsidR="00215726" w:rsidRPr="001A3BE1">
        <w:rPr>
          <w:rFonts w:ascii="Bookman Old Style" w:eastAsia="Times New Roman" w:hAnsi="Bookman Old Style" w:cs="Times New Roman"/>
          <w:sz w:val="24"/>
          <w:szCs w:val="24"/>
          <w:lang w:eastAsia="es-CR"/>
        </w:rPr>
        <w:t>-2002/2022-</w:t>
      </w:r>
      <w:r w:rsidRPr="005264D5">
        <w:rPr>
          <w:rFonts w:ascii="Bookman Old Style" w:eastAsia="Times New Roman" w:hAnsi="Bookman Old Style" w:cs="Times New Roman"/>
          <w:sz w:val="24"/>
          <w:szCs w:val="24"/>
          <w:lang w:eastAsia="es-CR"/>
        </w:rPr>
        <w:t xml:space="preserve"> en China se desplego en medio de la híper-financiarización y </w:t>
      </w:r>
      <w:r w:rsidRPr="005264D5">
        <w:rPr>
          <w:rFonts w:ascii="Bookman Old Style" w:eastAsia="Times New Roman" w:hAnsi="Bookman Old Style" w:cs="Times New Roman"/>
          <w:sz w:val="24"/>
          <w:szCs w:val="24"/>
          <w:lang w:eastAsia="es-CR"/>
        </w:rPr>
        <w:lastRenderedPageBreak/>
        <w:t xml:space="preserve">la hiperglobalización, caracterizado por una gran desigualdad de ingresos. El capital productivo, primordialmente las fábricas, </w:t>
      </w:r>
      <w:r w:rsidR="00215726" w:rsidRPr="005264D5">
        <w:rPr>
          <w:rFonts w:ascii="Bookman Old Style" w:eastAsia="Times New Roman" w:hAnsi="Bookman Old Style" w:cs="Times New Roman"/>
          <w:sz w:val="24"/>
          <w:szCs w:val="24"/>
          <w:lang w:eastAsia="es-CR"/>
        </w:rPr>
        <w:t>estimularon</w:t>
      </w:r>
      <w:r w:rsidRPr="005264D5">
        <w:rPr>
          <w:rFonts w:ascii="Bookman Old Style" w:eastAsia="Times New Roman" w:hAnsi="Bookman Old Style" w:cs="Times New Roman"/>
          <w:sz w:val="24"/>
          <w:szCs w:val="24"/>
          <w:lang w:eastAsia="es-CR"/>
        </w:rPr>
        <w:t xml:space="preserve"> el crecimiento económico de China. </w:t>
      </w:r>
      <w:r w:rsidRPr="001A3BE1">
        <w:rPr>
          <w:rFonts w:ascii="Bookman Old Style" w:eastAsia="Times New Roman" w:hAnsi="Bookman Old Style" w:cs="Times New Roman"/>
          <w:sz w:val="24"/>
          <w:szCs w:val="24"/>
          <w:lang w:eastAsia="es-CR"/>
        </w:rPr>
        <w:t xml:space="preserve">Debido a la política de un solo hijo por </w:t>
      </w:r>
      <w:r w:rsidR="00215726" w:rsidRPr="001A3BE1">
        <w:rPr>
          <w:rFonts w:ascii="Bookman Old Style" w:eastAsia="Times New Roman" w:hAnsi="Bookman Old Style" w:cs="Times New Roman"/>
          <w:sz w:val="24"/>
          <w:szCs w:val="24"/>
          <w:lang w:eastAsia="es-CR"/>
        </w:rPr>
        <w:t>familia</w:t>
      </w:r>
      <w:r w:rsidRPr="001A3BE1">
        <w:rPr>
          <w:rFonts w:ascii="Bookman Old Style" w:eastAsia="Times New Roman" w:hAnsi="Bookman Old Style" w:cs="Times New Roman"/>
          <w:sz w:val="24"/>
          <w:szCs w:val="24"/>
          <w:lang w:eastAsia="es-CR"/>
        </w:rPr>
        <w:t>, se observa en el año 2000 ya la primera generación de hijos únicos alcanzando la edad adulta.</w:t>
      </w:r>
    </w:p>
    <w:p w:rsidR="000B5441" w:rsidRPr="005264D5" w:rsidRDefault="000B5441" w:rsidP="000B5441">
      <w:pPr>
        <w:shd w:val="clear" w:color="auto" w:fill="FFFFFF"/>
        <w:spacing w:after="45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En 2008, se observó que el número de trabajadores que </w:t>
      </w:r>
      <w:r w:rsidR="009D5666" w:rsidRPr="005264D5">
        <w:rPr>
          <w:rFonts w:ascii="Bookman Old Style" w:eastAsia="Times New Roman" w:hAnsi="Bookman Old Style" w:cs="Times New Roman"/>
          <w:sz w:val="24"/>
          <w:szCs w:val="24"/>
          <w:lang w:eastAsia="es-CR"/>
        </w:rPr>
        <w:t>esta</w:t>
      </w:r>
      <w:r w:rsidR="009D5666">
        <w:rPr>
          <w:rFonts w:ascii="Bookman Old Style" w:eastAsia="Times New Roman" w:hAnsi="Bookman Old Style" w:cs="Times New Roman"/>
          <w:sz w:val="24"/>
          <w:szCs w:val="24"/>
          <w:lang w:eastAsia="es-CR"/>
        </w:rPr>
        <w:t>ba</w:t>
      </w:r>
      <w:r w:rsidR="009D5666" w:rsidRPr="005264D5">
        <w:rPr>
          <w:rFonts w:ascii="Bookman Old Style" w:eastAsia="Times New Roman" w:hAnsi="Bookman Old Style" w:cs="Times New Roman"/>
          <w:sz w:val="24"/>
          <w:szCs w:val="24"/>
          <w:lang w:eastAsia="es-CR"/>
        </w:rPr>
        <w:t>n</w:t>
      </w:r>
      <w:r w:rsidR="009D5666">
        <w:rPr>
          <w:rFonts w:ascii="Bookman Old Style" w:eastAsia="Times New Roman" w:hAnsi="Bookman Old Style" w:cs="Times New Roman"/>
          <w:sz w:val="24"/>
          <w:szCs w:val="24"/>
          <w:lang w:eastAsia="es-CR"/>
        </w:rPr>
        <w:t xml:space="preserve"> para</w:t>
      </w:r>
      <w:r w:rsidRPr="005264D5">
        <w:rPr>
          <w:rFonts w:ascii="Bookman Old Style" w:eastAsia="Times New Roman" w:hAnsi="Bookman Old Style" w:cs="Times New Roman"/>
          <w:sz w:val="24"/>
          <w:szCs w:val="24"/>
          <w:lang w:eastAsia="es-CR"/>
        </w:rPr>
        <w:t xml:space="preserve"> jubilarse ya era mayor que el número de jóvenes que accedían al mercado de trabajo. En otras palabras, </w:t>
      </w:r>
      <w:r w:rsidRPr="00215726">
        <w:rPr>
          <w:rFonts w:ascii="Bookman Old Style" w:eastAsia="Times New Roman" w:hAnsi="Bookman Old Style" w:cs="Times New Roman"/>
          <w:i/>
          <w:sz w:val="24"/>
          <w:szCs w:val="24"/>
          <w:lang w:eastAsia="es-CR"/>
        </w:rPr>
        <w:t xml:space="preserve">a partir de 2008 disminuye cada vez más la capacidad </w:t>
      </w:r>
      <w:r w:rsidR="009D5666">
        <w:rPr>
          <w:rFonts w:ascii="Bookman Old Style" w:eastAsia="Times New Roman" w:hAnsi="Bookman Old Style" w:cs="Times New Roman"/>
          <w:i/>
          <w:sz w:val="24"/>
          <w:szCs w:val="24"/>
          <w:lang w:eastAsia="es-CR"/>
        </w:rPr>
        <w:t>de reemplazo de l</w:t>
      </w:r>
      <w:r w:rsidRPr="00215726">
        <w:rPr>
          <w:rFonts w:ascii="Bookman Old Style" w:eastAsia="Times New Roman" w:hAnsi="Bookman Old Style" w:cs="Times New Roman"/>
          <w:i/>
          <w:sz w:val="24"/>
          <w:szCs w:val="24"/>
          <w:lang w:eastAsia="es-CR"/>
        </w:rPr>
        <w:t>a generación d</w:t>
      </w:r>
      <w:r w:rsidR="00215726" w:rsidRPr="00215726">
        <w:rPr>
          <w:rFonts w:ascii="Bookman Old Style" w:eastAsia="Times New Roman" w:hAnsi="Bookman Old Style" w:cs="Times New Roman"/>
          <w:i/>
          <w:sz w:val="24"/>
          <w:szCs w:val="24"/>
          <w:lang w:eastAsia="es-CR"/>
        </w:rPr>
        <w:t>e trabajadores</w:t>
      </w:r>
      <w:r w:rsidR="009D5666">
        <w:rPr>
          <w:rFonts w:ascii="Bookman Old Style" w:eastAsia="Times New Roman" w:hAnsi="Bookman Old Style" w:cs="Times New Roman"/>
          <w:i/>
          <w:sz w:val="24"/>
          <w:szCs w:val="24"/>
          <w:lang w:eastAsia="es-CR"/>
        </w:rPr>
        <w:t xml:space="preserve"> que sale del mercado de trabajo</w:t>
      </w:r>
      <w:r w:rsidR="00215726" w:rsidRPr="00215726">
        <w:rPr>
          <w:rFonts w:ascii="Bookman Old Style" w:eastAsia="Times New Roman" w:hAnsi="Bookman Old Style" w:cs="Times New Roman"/>
          <w:i/>
          <w:sz w:val="24"/>
          <w:szCs w:val="24"/>
          <w:lang w:eastAsia="es-CR"/>
        </w:rPr>
        <w:t xml:space="preserve"> por otra nueva</w:t>
      </w:r>
      <w:r w:rsidR="009D5666">
        <w:rPr>
          <w:rFonts w:ascii="Bookman Old Style" w:eastAsia="Times New Roman" w:hAnsi="Bookman Old Style" w:cs="Times New Roman"/>
          <w:i/>
          <w:sz w:val="24"/>
          <w:szCs w:val="24"/>
          <w:lang w:eastAsia="es-CR"/>
        </w:rPr>
        <w:t xml:space="preserve"> que ingresa</w:t>
      </w:r>
      <w:r w:rsidR="00215726">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La reducción en la capacidad de reemplazo de fuerz</w:t>
      </w:r>
      <w:r w:rsidR="00215726">
        <w:rPr>
          <w:rFonts w:ascii="Bookman Old Style" w:eastAsia="Times New Roman" w:hAnsi="Bookman Old Style" w:cs="Times New Roman"/>
          <w:sz w:val="24"/>
          <w:szCs w:val="24"/>
          <w:lang w:eastAsia="es-CR"/>
        </w:rPr>
        <w:t>a de trabajo ejerce una presión-al-alza</w:t>
      </w:r>
      <w:r w:rsidRPr="005264D5">
        <w:rPr>
          <w:rFonts w:ascii="Bookman Old Style" w:eastAsia="Times New Roman" w:hAnsi="Bookman Old Style" w:cs="Times New Roman"/>
          <w:sz w:val="24"/>
          <w:szCs w:val="24"/>
          <w:lang w:eastAsia="es-CR"/>
        </w:rPr>
        <w:t xml:space="preserve"> sobre los salarios. </w:t>
      </w:r>
      <w:r w:rsidRPr="001A3BE1">
        <w:rPr>
          <w:rFonts w:ascii="Bookman Old Style" w:eastAsia="Times New Roman" w:hAnsi="Bookman Old Style" w:cs="Times New Roman"/>
          <w:sz w:val="24"/>
          <w:szCs w:val="24"/>
          <w:lang w:eastAsia="es-CR"/>
        </w:rPr>
        <w:t>Los empleadores en estas circunstancias, tienen que ofrecer salarios más altos.  Sin alza salarial, los jóvenes chinos a menudo rechazan los trabajos productivos que se ofrecen en las fábricas, las cuales impulsan precisamente el crecimiento de la economía.</w:t>
      </w:r>
    </w:p>
    <w:p w:rsidR="00215726"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Elevar los salarios afectaría los márgenes de </w:t>
      </w:r>
      <w:r w:rsidR="00215726">
        <w:rPr>
          <w:rFonts w:ascii="Bookman Old Style" w:eastAsia="Times New Roman" w:hAnsi="Bookman Old Style" w:cs="Times New Roman"/>
          <w:sz w:val="24"/>
          <w:szCs w:val="24"/>
          <w:lang w:eastAsia="es-CR"/>
        </w:rPr>
        <w:t>ganancia de las empresas, pero é</w:t>
      </w:r>
      <w:r w:rsidR="00215726" w:rsidRPr="005264D5">
        <w:rPr>
          <w:rFonts w:ascii="Bookman Old Style" w:eastAsia="Times New Roman" w:hAnsi="Bookman Old Style" w:cs="Times New Roman"/>
          <w:sz w:val="24"/>
          <w:szCs w:val="24"/>
          <w:lang w:eastAsia="es-CR"/>
        </w:rPr>
        <w:t>l</w:t>
      </w:r>
      <w:r w:rsidRPr="005264D5">
        <w:rPr>
          <w:rFonts w:ascii="Bookman Old Style" w:eastAsia="Times New Roman" w:hAnsi="Bookman Old Style" w:cs="Times New Roman"/>
          <w:sz w:val="24"/>
          <w:szCs w:val="24"/>
          <w:lang w:eastAsia="es-CR"/>
        </w:rPr>
        <w:t xml:space="preserve"> no </w:t>
      </w:r>
      <w:r w:rsidR="00215726">
        <w:rPr>
          <w:rFonts w:ascii="Bookman Old Style" w:eastAsia="Times New Roman" w:hAnsi="Bookman Old Style" w:cs="Times New Roman"/>
          <w:sz w:val="24"/>
          <w:szCs w:val="24"/>
          <w:lang w:eastAsia="es-CR"/>
        </w:rPr>
        <w:t>elevarlos lleva al rechazo</w:t>
      </w:r>
      <w:r w:rsidRPr="005264D5">
        <w:rPr>
          <w:rFonts w:ascii="Bookman Old Style" w:eastAsia="Times New Roman" w:hAnsi="Bookman Old Style" w:cs="Times New Roman"/>
          <w:sz w:val="24"/>
          <w:szCs w:val="24"/>
          <w:lang w:eastAsia="es-CR"/>
        </w:rPr>
        <w:t xml:space="preserve"> cada vez más generalizado de los jóvenes a la</w:t>
      </w:r>
      <w:r w:rsidRPr="005264D5">
        <w:rPr>
          <w:rFonts w:ascii="Bookman Old Style" w:eastAsia="Times New Roman" w:hAnsi="Bookman Old Style" w:cs="Times New Roman"/>
          <w:i/>
          <w:iCs/>
          <w:sz w:val="24"/>
          <w:szCs w:val="24"/>
          <w:bdr w:val="none" w:sz="0" w:space="0" w:color="auto" w:frame="1"/>
          <w:lang w:eastAsia="es-CR"/>
        </w:rPr>
        <w:t> auto</w:t>
      </w:r>
      <w:r w:rsidR="00C951D9">
        <w:rPr>
          <w:rFonts w:ascii="Bookman Old Style" w:eastAsia="Times New Roman" w:hAnsi="Bookman Old Style" w:cs="Times New Roman"/>
          <w:i/>
          <w:iCs/>
          <w:sz w:val="24"/>
          <w:szCs w:val="24"/>
          <w:bdr w:val="none" w:sz="0" w:space="0" w:color="auto" w:frame="1"/>
          <w:lang w:eastAsia="es-CR"/>
        </w:rPr>
        <w:t>-</w:t>
      </w:r>
      <w:r w:rsidRPr="005264D5">
        <w:rPr>
          <w:rFonts w:ascii="Bookman Old Style" w:eastAsia="Times New Roman" w:hAnsi="Bookman Old Style" w:cs="Times New Roman"/>
          <w:i/>
          <w:iCs/>
          <w:sz w:val="24"/>
          <w:szCs w:val="24"/>
          <w:bdr w:val="none" w:sz="0" w:space="0" w:color="auto" w:frame="1"/>
          <w:lang w:eastAsia="es-CR"/>
        </w:rPr>
        <w:t>explotación. Optan por no participar</w:t>
      </w:r>
      <w:r w:rsidR="00215726">
        <w:rPr>
          <w:rFonts w:ascii="Bookman Old Style" w:eastAsia="Times New Roman" w:hAnsi="Bookman Old Style" w:cs="Times New Roman"/>
          <w:sz w:val="24"/>
          <w:szCs w:val="24"/>
          <w:lang w:eastAsia="es-CR"/>
        </w:rPr>
        <w:t> y, luego, el</w:t>
      </w:r>
      <w:r w:rsidRPr="005264D5">
        <w:rPr>
          <w:rFonts w:ascii="Bookman Old Style" w:eastAsia="Times New Roman" w:hAnsi="Bookman Old Style" w:cs="Times New Roman"/>
          <w:sz w:val="24"/>
          <w:szCs w:val="24"/>
          <w:lang w:eastAsia="es-CR"/>
        </w:rPr>
        <w:t xml:space="preserve"> resolver</w:t>
      </w:r>
      <w:r w:rsidR="009D5666">
        <w:rPr>
          <w:rFonts w:ascii="Bookman Old Style" w:eastAsia="Times New Roman" w:hAnsi="Bookman Old Style" w:cs="Times New Roman"/>
          <w:sz w:val="24"/>
          <w:szCs w:val="24"/>
          <w:lang w:eastAsia="es-CR"/>
        </w:rPr>
        <w:t>-por-cuenta-propia se transforma</w:t>
      </w:r>
      <w:r w:rsidRPr="005264D5">
        <w:rPr>
          <w:rFonts w:ascii="Bookman Old Style" w:eastAsia="Times New Roman" w:hAnsi="Bookman Old Style" w:cs="Times New Roman"/>
          <w:sz w:val="24"/>
          <w:szCs w:val="24"/>
          <w:lang w:eastAsia="es-CR"/>
        </w:rPr>
        <w:t xml:space="preserve"> en su práctica real. Agréguese a esto, un reemplazo tecnológico más rápido que implica costos al alza, cuando al mismo tiempo es cada vez más difícil reducir el costo social de la fuerza de trabajo bajo contrato. Como resultado tenemos que no solo la tasa de ganancia se encuentra a la baja en China sino también la tasa de crecimiento. </w:t>
      </w: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No hablamos </w:t>
      </w:r>
      <w:r w:rsidR="00215726">
        <w:rPr>
          <w:rFonts w:ascii="Bookman Old Style" w:eastAsia="Times New Roman" w:hAnsi="Bookman Old Style" w:cs="Times New Roman"/>
          <w:sz w:val="24"/>
          <w:szCs w:val="24"/>
          <w:lang w:eastAsia="es-CR"/>
        </w:rPr>
        <w:t>aun</w:t>
      </w:r>
      <w:r w:rsidRPr="005264D5">
        <w:rPr>
          <w:rFonts w:ascii="Bookman Old Style" w:eastAsia="Times New Roman" w:hAnsi="Bookman Old Style" w:cs="Times New Roman"/>
          <w:sz w:val="24"/>
          <w:szCs w:val="24"/>
          <w:lang w:eastAsia="es-CR"/>
        </w:rPr>
        <w:t xml:space="preserve"> de un creciente costo de reemplazo de algunos recursos naturales </w:t>
      </w:r>
      <w:r w:rsidRPr="001A3BE1">
        <w:rPr>
          <w:rFonts w:ascii="Bookman Old Style" w:eastAsia="Times New Roman" w:hAnsi="Bookman Old Style" w:cs="Times New Roman"/>
          <w:i/>
          <w:sz w:val="24"/>
          <w:szCs w:val="24"/>
          <w:lang w:eastAsia="es-CR"/>
        </w:rPr>
        <w:t xml:space="preserve">(debido </w:t>
      </w:r>
      <w:r w:rsidR="00215726" w:rsidRPr="001A3BE1">
        <w:rPr>
          <w:rFonts w:ascii="Bookman Old Style" w:eastAsia="Times New Roman" w:hAnsi="Bookman Old Style" w:cs="Times New Roman"/>
          <w:i/>
          <w:sz w:val="24"/>
          <w:szCs w:val="24"/>
          <w:lang w:eastAsia="es-CR"/>
        </w:rPr>
        <w:t xml:space="preserve">a </w:t>
      </w:r>
      <w:r w:rsidRPr="001A3BE1">
        <w:rPr>
          <w:rFonts w:ascii="Bookman Old Style" w:eastAsia="Times New Roman" w:hAnsi="Bookman Old Style" w:cs="Times New Roman"/>
          <w:i/>
          <w:sz w:val="24"/>
          <w:szCs w:val="24"/>
          <w:lang w:eastAsia="es-CR"/>
        </w:rPr>
        <w:t>su tendencial agotamiento</w:t>
      </w:r>
      <w:r w:rsidR="00790A52" w:rsidRPr="001A3BE1">
        <w:rPr>
          <w:rFonts w:ascii="Bookman Old Style" w:eastAsia="Times New Roman" w:hAnsi="Bookman Old Style" w:cs="Times New Roman"/>
          <w:i/>
          <w:sz w:val="24"/>
          <w:szCs w:val="24"/>
          <w:lang w:eastAsia="es-CR"/>
        </w:rPr>
        <w:t xml:space="preserve"> incluso potenciado</w:t>
      </w:r>
      <w:r w:rsidR="009D5666" w:rsidRPr="001A3BE1">
        <w:rPr>
          <w:rFonts w:ascii="Bookman Old Style" w:eastAsia="Times New Roman" w:hAnsi="Bookman Old Style" w:cs="Times New Roman"/>
          <w:i/>
          <w:sz w:val="24"/>
          <w:szCs w:val="24"/>
          <w:lang w:eastAsia="es-CR"/>
        </w:rPr>
        <w:t xml:space="preserve"> por la obsolescencia programada que impuso Davos para maximizar ganancias</w:t>
      </w:r>
      <w:r w:rsidRPr="001A3BE1">
        <w:rPr>
          <w:rFonts w:ascii="Bookman Old Style" w:eastAsia="Times New Roman" w:hAnsi="Bookman Old Style" w:cs="Times New Roman"/>
          <w:i/>
          <w:sz w:val="24"/>
          <w:szCs w:val="24"/>
          <w:lang w:eastAsia="es-CR"/>
        </w:rPr>
        <w:t>)</w:t>
      </w:r>
      <w:r w:rsidRPr="005264D5">
        <w:rPr>
          <w:rFonts w:ascii="Bookman Old Style" w:eastAsia="Times New Roman" w:hAnsi="Bookman Old Style" w:cs="Times New Roman"/>
          <w:sz w:val="24"/>
          <w:szCs w:val="24"/>
          <w:lang w:eastAsia="es-CR"/>
        </w:rPr>
        <w:t xml:space="preserve"> por otros. Hasta hace unos años, China podría haber seguido el camino globalista de la financiarización improductiva, al que han apostado los señores neo-feudales de Davos o cambiar de racionalidad económica.</w:t>
      </w:r>
    </w:p>
    <w:p w:rsidR="00215726" w:rsidRPr="005264D5" w:rsidRDefault="0021572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China ha optado</w:t>
      </w:r>
      <w:r w:rsidR="007C22E2">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con el BRICS+</w:t>
      </w:r>
      <w:r w:rsidR="007C22E2">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por construir y avanzar por el camino de una nueva civilización, a partir de la filosofía del ´yo soy porque tú eres</w:t>
      </w:r>
      <w:r w:rsidR="00790A52">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Una racionalidad que parte y necesita partir de Una Comunidad-Mundo que incluye el Bien Común Planificado. Un Mundo donde haya lugar para </w:t>
      </w:r>
      <w:r w:rsidRPr="00790A52">
        <w:rPr>
          <w:rFonts w:ascii="Bookman Old Style" w:eastAsia="Times New Roman" w:hAnsi="Bookman Old Style" w:cs="Times New Roman"/>
          <w:i/>
          <w:sz w:val="24"/>
          <w:szCs w:val="24"/>
          <w:lang w:eastAsia="es-CR"/>
        </w:rPr>
        <w:t>Todas la</w:t>
      </w:r>
      <w:r w:rsidR="00790A52" w:rsidRPr="00790A52">
        <w:rPr>
          <w:rFonts w:ascii="Bookman Old Style" w:eastAsia="Times New Roman" w:hAnsi="Bookman Old Style" w:cs="Times New Roman"/>
          <w:i/>
          <w:sz w:val="24"/>
          <w:szCs w:val="24"/>
          <w:lang w:eastAsia="es-CR"/>
        </w:rPr>
        <w:t>s Naciones, Todos los Pueblos y par</w:t>
      </w:r>
      <w:r w:rsidRPr="00790A52">
        <w:rPr>
          <w:rFonts w:ascii="Bookman Old Style" w:eastAsia="Times New Roman" w:hAnsi="Bookman Old Style" w:cs="Times New Roman"/>
          <w:i/>
          <w:sz w:val="24"/>
          <w:szCs w:val="24"/>
          <w:lang w:eastAsia="es-CR"/>
        </w:rPr>
        <w:t>a la Naturaleza</w:t>
      </w:r>
      <w:r w:rsidR="00790A52" w:rsidRPr="00790A52">
        <w:rPr>
          <w:rFonts w:ascii="Bookman Old Style" w:eastAsia="Times New Roman" w:hAnsi="Bookman Old Style" w:cs="Times New Roman"/>
          <w:i/>
          <w:sz w:val="24"/>
          <w:szCs w:val="24"/>
          <w:lang w:eastAsia="es-CR"/>
        </w:rPr>
        <w:t xml:space="preserve"> como un todo</w:t>
      </w:r>
      <w:r w:rsidRPr="005264D5">
        <w:rPr>
          <w:rFonts w:ascii="Bookman Old Style" w:eastAsia="Times New Roman" w:hAnsi="Bookman Old Style" w:cs="Times New Roman"/>
          <w:sz w:val="24"/>
          <w:szCs w:val="24"/>
          <w:lang w:eastAsia="es-CR"/>
        </w:rPr>
        <w:t xml:space="preserve">. Es la opción por un Mundo donde el Sujeto Colectivo de su Historia </w:t>
      </w:r>
      <w:r w:rsidRPr="005264D5">
        <w:rPr>
          <w:rFonts w:ascii="Bookman Old Style" w:eastAsia="Times New Roman" w:hAnsi="Bookman Old Style" w:cs="Times New Roman"/>
          <w:sz w:val="24"/>
          <w:szCs w:val="24"/>
          <w:lang w:eastAsia="es-CR"/>
        </w:rPr>
        <w:lastRenderedPageBreak/>
        <w:t>produce para sus necesidades reales.</w:t>
      </w:r>
      <w:r w:rsidRPr="005264D5">
        <w:rPr>
          <w:rFonts w:ascii="Bookman Old Style" w:eastAsia="Times New Roman" w:hAnsi="Bookman Old Style" w:cs="Times New Roman"/>
          <w:i/>
          <w:iCs/>
          <w:sz w:val="24"/>
          <w:szCs w:val="24"/>
          <w:bdr w:val="none" w:sz="0" w:space="0" w:color="auto" w:frame="1"/>
          <w:lang w:eastAsia="es-CR"/>
        </w:rPr>
        <w:t> ¡Pueblos y Naciones del mundo uníos!</w:t>
      </w:r>
      <w:r w:rsidRPr="005264D5">
        <w:rPr>
          <w:rFonts w:ascii="Bookman Old Style" w:eastAsia="Times New Roman" w:hAnsi="Bookman Old Style" w:cs="Times New Roman"/>
          <w:sz w:val="24"/>
          <w:szCs w:val="24"/>
          <w:lang w:eastAsia="es-CR"/>
        </w:rPr>
        <w:t> Sería un modo de decirlo.</w:t>
      </w:r>
    </w:p>
    <w:p w:rsidR="00592D45" w:rsidRDefault="00592D45"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592D45" w:rsidRPr="00352994" w:rsidRDefault="00352994"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r w:rsidRPr="00352994">
        <w:rPr>
          <w:rFonts w:ascii="Bookman Old Style" w:eastAsia="Times New Roman" w:hAnsi="Bookman Old Style" w:cs="Times New Roman"/>
          <w:b/>
          <w:sz w:val="24"/>
          <w:szCs w:val="24"/>
          <w:lang w:eastAsia="es-CR"/>
        </w:rPr>
        <w:t xml:space="preserve">La batalla </w:t>
      </w:r>
      <w:r w:rsidR="003F50EF">
        <w:rPr>
          <w:rFonts w:ascii="Bookman Old Style" w:eastAsia="Times New Roman" w:hAnsi="Bookman Old Style" w:cs="Times New Roman"/>
          <w:b/>
          <w:sz w:val="24"/>
          <w:szCs w:val="24"/>
          <w:lang w:eastAsia="es-CR"/>
        </w:rPr>
        <w:t xml:space="preserve">interna </w:t>
      </w:r>
      <w:r w:rsidRPr="00352994">
        <w:rPr>
          <w:rFonts w:ascii="Bookman Old Style" w:eastAsia="Times New Roman" w:hAnsi="Bookman Old Style" w:cs="Times New Roman"/>
          <w:b/>
          <w:sz w:val="24"/>
          <w:szCs w:val="24"/>
          <w:lang w:eastAsia="es-CR"/>
        </w:rPr>
        <w:t>por la criptomoneda en Estados Unidos</w:t>
      </w:r>
    </w:p>
    <w:p w:rsidR="00172D66" w:rsidRPr="002415C3" w:rsidRDefault="00172D66" w:rsidP="00172D66">
      <w:pPr>
        <w:spacing w:before="60" w:after="180"/>
        <w:jc w:val="both"/>
        <w:rPr>
          <w:rFonts w:ascii="Bookman Old Style" w:eastAsia="Times New Roman" w:hAnsi="Bookman Old Style" w:cs="Helvetica"/>
          <w:sz w:val="24"/>
          <w:szCs w:val="24"/>
          <w:lang w:eastAsia="es-CR"/>
        </w:rPr>
      </w:pPr>
      <w:r w:rsidRPr="002415C3">
        <w:rPr>
          <w:rFonts w:ascii="Bookman Old Style" w:eastAsia="Times New Roman" w:hAnsi="Bookman Old Style" w:cs="Helvetica"/>
          <w:sz w:val="24"/>
          <w:szCs w:val="24"/>
          <w:lang w:eastAsia="es-CR"/>
        </w:rPr>
        <w:t xml:space="preserve">La regulación de la </w:t>
      </w:r>
      <w:proofErr w:type="spellStart"/>
      <w:r w:rsidRPr="002415C3">
        <w:rPr>
          <w:rFonts w:ascii="Bookman Old Style" w:eastAsia="Times New Roman" w:hAnsi="Bookman Old Style" w:cs="Helvetica"/>
          <w:sz w:val="24"/>
          <w:szCs w:val="24"/>
          <w:lang w:eastAsia="es-CR"/>
        </w:rPr>
        <w:t>criptoindustria</w:t>
      </w:r>
      <w:proofErr w:type="spellEnd"/>
      <w:r w:rsidRPr="002415C3">
        <w:rPr>
          <w:rFonts w:ascii="Bookman Old Style" w:eastAsia="Times New Roman" w:hAnsi="Bookman Old Style" w:cs="Helvetica"/>
          <w:sz w:val="24"/>
          <w:szCs w:val="24"/>
          <w:lang w:eastAsia="es-CR"/>
        </w:rPr>
        <w:t xml:space="preserve"> siempre fue inevitable y, en muchos sentidos, </w:t>
      </w:r>
      <w:r w:rsidR="00790A52">
        <w:rPr>
          <w:rFonts w:ascii="Bookman Old Style" w:eastAsia="Times New Roman" w:hAnsi="Bookman Old Style" w:cs="Helvetica"/>
          <w:sz w:val="24"/>
          <w:szCs w:val="24"/>
          <w:lang w:eastAsia="es-CR"/>
        </w:rPr>
        <w:t>aconsej</w:t>
      </w:r>
      <w:r w:rsidRPr="002415C3">
        <w:rPr>
          <w:rFonts w:ascii="Bookman Old Style" w:eastAsia="Times New Roman" w:hAnsi="Bookman Old Style" w:cs="Helvetica"/>
          <w:sz w:val="24"/>
          <w:szCs w:val="24"/>
          <w:lang w:eastAsia="es-CR"/>
        </w:rPr>
        <w:t xml:space="preserve">able. La tecnología </w:t>
      </w:r>
      <w:proofErr w:type="spellStart"/>
      <w:r w:rsidRPr="002415C3">
        <w:rPr>
          <w:rFonts w:ascii="Bookman Old Style" w:eastAsia="Times New Roman" w:hAnsi="Bookman Old Style" w:cs="Helvetica"/>
          <w:sz w:val="24"/>
          <w:szCs w:val="24"/>
          <w:lang w:eastAsia="es-CR"/>
        </w:rPr>
        <w:t>Blockchain</w:t>
      </w:r>
      <w:proofErr w:type="spellEnd"/>
      <w:r w:rsidRPr="002415C3">
        <w:rPr>
          <w:rFonts w:ascii="Bookman Old Style" w:eastAsia="Times New Roman" w:hAnsi="Bookman Old Style" w:cs="Helvetica"/>
          <w:sz w:val="24"/>
          <w:szCs w:val="24"/>
          <w:lang w:eastAsia="es-CR"/>
        </w:rPr>
        <w:t xml:space="preserve"> es excepcionalmente capaz de generar confianza en un entorno digital, pero la industria construida sobre ella tiene mucho por hacer. Durante años, los </w:t>
      </w:r>
      <w:r>
        <w:rPr>
          <w:rFonts w:ascii="Bookman Old Style" w:eastAsia="Times New Roman" w:hAnsi="Bookman Old Style" w:cs="Helvetica"/>
          <w:sz w:val="24"/>
          <w:szCs w:val="24"/>
          <w:lang w:eastAsia="es-CR"/>
        </w:rPr>
        <w:t xml:space="preserve">intereses </w:t>
      </w:r>
      <w:r w:rsidR="00790A52" w:rsidRPr="00790A52">
        <w:rPr>
          <w:rFonts w:ascii="Bookman Old Style" w:eastAsia="Times New Roman" w:hAnsi="Bookman Old Style" w:cs="Helvetica"/>
          <w:i/>
          <w:sz w:val="24"/>
          <w:szCs w:val="24"/>
          <w:lang w:eastAsia="es-CR"/>
        </w:rPr>
        <w:t xml:space="preserve">financieros </w:t>
      </w:r>
      <w:r w:rsidRPr="00790A52">
        <w:rPr>
          <w:rFonts w:ascii="Bookman Old Style" w:eastAsia="Times New Roman" w:hAnsi="Bookman Old Style" w:cs="Helvetica"/>
          <w:i/>
          <w:sz w:val="24"/>
          <w:szCs w:val="24"/>
          <w:lang w:eastAsia="es-CR"/>
        </w:rPr>
        <w:t>globalistas</w:t>
      </w:r>
      <w:r w:rsidR="00790A52">
        <w:rPr>
          <w:rFonts w:ascii="Bookman Old Style" w:eastAsia="Times New Roman" w:hAnsi="Bookman Old Style" w:cs="Helvetica"/>
          <w:i/>
          <w:sz w:val="24"/>
          <w:szCs w:val="24"/>
          <w:lang w:eastAsia="es-CR"/>
        </w:rPr>
        <w:t>,</w:t>
      </w:r>
      <w:r>
        <w:rPr>
          <w:rFonts w:ascii="Bookman Old Style" w:eastAsia="Times New Roman" w:hAnsi="Bookman Old Style" w:cs="Helvetica"/>
          <w:sz w:val="24"/>
          <w:szCs w:val="24"/>
          <w:lang w:eastAsia="es-CR"/>
        </w:rPr>
        <w:t xml:space="preserve"> a través de </w:t>
      </w:r>
      <w:r w:rsidR="00790A52">
        <w:rPr>
          <w:rFonts w:ascii="Bookman Old Style" w:eastAsia="Times New Roman" w:hAnsi="Bookman Old Style" w:cs="Helvetica"/>
          <w:sz w:val="24"/>
          <w:szCs w:val="24"/>
          <w:lang w:eastAsia="es-CR"/>
        </w:rPr>
        <w:t xml:space="preserve">los </w:t>
      </w:r>
      <w:r w:rsidRPr="002415C3">
        <w:rPr>
          <w:rFonts w:ascii="Bookman Old Style" w:eastAsia="Times New Roman" w:hAnsi="Bookman Old Style" w:cs="Helvetica"/>
          <w:sz w:val="24"/>
          <w:szCs w:val="24"/>
          <w:lang w:eastAsia="es-CR"/>
        </w:rPr>
        <w:t>reguladores bancarios federales</w:t>
      </w:r>
      <w:r w:rsidR="00790A52">
        <w:rPr>
          <w:rFonts w:ascii="Bookman Old Style" w:eastAsia="Times New Roman" w:hAnsi="Bookman Old Style" w:cs="Helvetica"/>
          <w:sz w:val="24"/>
          <w:szCs w:val="24"/>
          <w:lang w:eastAsia="es-CR"/>
        </w:rPr>
        <w:t>,</w:t>
      </w:r>
      <w:r w:rsidRPr="002415C3">
        <w:rPr>
          <w:rFonts w:ascii="Bookman Old Style" w:eastAsia="Times New Roman" w:hAnsi="Bookman Old Style" w:cs="Helvetica"/>
          <w:sz w:val="24"/>
          <w:szCs w:val="24"/>
          <w:lang w:eastAsia="es-CR"/>
        </w:rPr>
        <w:t xml:space="preserve"> les han dicho a los bancos estadounidenses más grandes que se mantengan alejados de las criptomonedas. Las empresas estadounidenses que quieren ofrecer productos de pago innovadores no pueden.</w:t>
      </w:r>
      <w:r>
        <w:rPr>
          <w:rFonts w:ascii="Bookman Old Style" w:eastAsia="Times New Roman" w:hAnsi="Bookman Old Style" w:cs="Helvetica"/>
          <w:sz w:val="24"/>
          <w:szCs w:val="24"/>
          <w:lang w:eastAsia="es-CR"/>
        </w:rPr>
        <w:t xml:space="preserve"> En este entorno, l</w:t>
      </w:r>
      <w:r w:rsidRPr="002415C3">
        <w:rPr>
          <w:rFonts w:ascii="Bookman Old Style" w:eastAsia="Times New Roman" w:hAnsi="Bookman Old Style" w:cs="Helvetica"/>
          <w:sz w:val="24"/>
          <w:szCs w:val="24"/>
          <w:lang w:eastAsia="es-CR"/>
        </w:rPr>
        <w:t>os emisores de monedas estables no tienen más remedio que buscar en el extranjero</w:t>
      </w:r>
      <w:r>
        <w:rPr>
          <w:rFonts w:ascii="Bookman Old Style" w:eastAsia="Times New Roman" w:hAnsi="Bookman Old Style" w:cs="Helvetica"/>
          <w:sz w:val="24"/>
          <w:szCs w:val="24"/>
          <w:lang w:eastAsia="es-CR"/>
        </w:rPr>
        <w:t xml:space="preserve">, objetivo de las fuerzas globalistas que quieren manejar su propia criptomoneda y no tienen ningún compromiso con </w:t>
      </w:r>
      <w:r w:rsidR="00790A52">
        <w:rPr>
          <w:rFonts w:ascii="Bookman Old Style" w:eastAsia="Times New Roman" w:hAnsi="Bookman Old Style" w:cs="Helvetica"/>
          <w:sz w:val="24"/>
          <w:szCs w:val="24"/>
          <w:lang w:eastAsia="es-CR"/>
        </w:rPr>
        <w:t>los Estados Unidos</w:t>
      </w:r>
      <w:r w:rsidRPr="002415C3">
        <w:rPr>
          <w:rFonts w:ascii="Bookman Old Style" w:eastAsia="Times New Roman" w:hAnsi="Bookman Old Style" w:cs="Helvetica"/>
          <w:sz w:val="24"/>
          <w:szCs w:val="24"/>
          <w:lang w:eastAsia="es-CR"/>
        </w:rPr>
        <w:t>.</w:t>
      </w:r>
    </w:p>
    <w:p w:rsidR="00AB1E13" w:rsidRDefault="00172D66" w:rsidP="00172D66">
      <w:pPr>
        <w:spacing w:before="60" w:after="180"/>
        <w:jc w:val="both"/>
        <w:rPr>
          <w:rFonts w:ascii="Bookman Old Style" w:eastAsia="Times New Roman" w:hAnsi="Bookman Old Style" w:cs="Helvetica"/>
          <w:sz w:val="24"/>
          <w:szCs w:val="24"/>
          <w:lang w:eastAsia="es-CR"/>
        </w:rPr>
      </w:pPr>
      <w:r w:rsidRPr="002415C3">
        <w:rPr>
          <w:rFonts w:ascii="Bookman Old Style" w:eastAsia="Times New Roman" w:hAnsi="Bookman Old Style" w:cs="Helvetica"/>
          <w:sz w:val="24"/>
          <w:szCs w:val="24"/>
          <w:lang w:eastAsia="es-CR"/>
        </w:rPr>
        <w:t xml:space="preserve">Los gobiernos de Europa, Medio Oriente y Asia han creado clasificaciones para diferentes tipos de activos digitales. </w:t>
      </w:r>
      <w:r w:rsidRPr="001A5383">
        <w:rPr>
          <w:rFonts w:ascii="Bookman Old Style" w:eastAsia="Times New Roman" w:hAnsi="Bookman Old Style" w:cs="Helvetica"/>
          <w:sz w:val="24"/>
          <w:szCs w:val="24"/>
          <w:lang w:eastAsia="es-CR"/>
        </w:rPr>
        <w:t xml:space="preserve">El </w:t>
      </w:r>
      <w:r w:rsidR="00CF5AD6">
        <w:rPr>
          <w:rFonts w:ascii="Bookman Old Style" w:eastAsia="Times New Roman" w:hAnsi="Bookman Old Style" w:cs="Helvetica"/>
          <w:sz w:val="24"/>
          <w:szCs w:val="24"/>
          <w:lang w:eastAsia="es-CR"/>
        </w:rPr>
        <w:t>plan </w:t>
      </w:r>
      <w:r w:rsidR="00CF5AD6" w:rsidRPr="00CF5AD6">
        <w:rPr>
          <w:rFonts w:ascii="Bookman Old Style" w:eastAsia="Times New Roman" w:hAnsi="Bookman Old Style" w:cs="Helvetica"/>
          <w:b/>
          <w:sz w:val="24"/>
          <w:szCs w:val="24"/>
          <w:lang w:eastAsia="es-CR"/>
        </w:rPr>
        <w:t>´</w:t>
      </w:r>
      <w:r w:rsidR="00790A52">
        <w:rPr>
          <w:rFonts w:ascii="Bookman Old Style" w:eastAsia="Times New Roman" w:hAnsi="Bookman Old Style" w:cs="Helvetica"/>
          <w:b/>
          <w:bCs/>
          <w:sz w:val="24"/>
          <w:szCs w:val="24"/>
          <w:lang w:eastAsia="es-CR"/>
        </w:rPr>
        <w:t>Davos´</w:t>
      </w:r>
      <w:r w:rsidR="00790A52" w:rsidRPr="001A5383">
        <w:rPr>
          <w:rFonts w:ascii="Bookman Old Style" w:eastAsia="Times New Roman" w:hAnsi="Bookman Old Style" w:cs="Helvetica"/>
          <w:sz w:val="24"/>
          <w:szCs w:val="24"/>
          <w:lang w:eastAsia="es-CR"/>
        </w:rPr>
        <w:t> es</w:t>
      </w:r>
      <w:r w:rsidRPr="001A5383">
        <w:rPr>
          <w:rFonts w:ascii="Bookman Old Style" w:eastAsia="Times New Roman" w:hAnsi="Bookman Old Style" w:cs="Helvetica"/>
          <w:sz w:val="24"/>
          <w:szCs w:val="24"/>
          <w:lang w:eastAsia="es-CR"/>
        </w:rPr>
        <w:t xml:space="preserve"> bastante obvio en este </w:t>
      </w:r>
      <w:r w:rsidRPr="00BE7BFE">
        <w:rPr>
          <w:rFonts w:ascii="Bookman Old Style" w:eastAsia="Times New Roman" w:hAnsi="Bookman Old Style" w:cs="Helvetica"/>
          <w:sz w:val="24"/>
          <w:szCs w:val="24"/>
          <w:lang w:eastAsia="es-CR"/>
        </w:rPr>
        <w:t xml:space="preserve">punto: entregar las llaves </w:t>
      </w:r>
      <w:r w:rsidR="00790A52" w:rsidRPr="00BE7BFE">
        <w:rPr>
          <w:rFonts w:ascii="Bookman Old Style" w:eastAsia="Times New Roman" w:hAnsi="Bookman Old Style" w:cs="Helvetica"/>
          <w:sz w:val="24"/>
          <w:szCs w:val="24"/>
          <w:lang w:eastAsia="es-CR"/>
        </w:rPr>
        <w:t>de la formación de capital a la red global</w:t>
      </w:r>
      <w:r w:rsidR="006F15CB" w:rsidRPr="00BE7BFE">
        <w:rPr>
          <w:rFonts w:ascii="Bookman Old Style" w:eastAsia="Times New Roman" w:hAnsi="Bookman Old Style" w:cs="Helvetica"/>
          <w:sz w:val="24"/>
          <w:szCs w:val="24"/>
          <w:lang w:eastAsia="es-CR"/>
        </w:rPr>
        <w:t>ista</w:t>
      </w:r>
      <w:r w:rsidR="00790A52" w:rsidRPr="00BE7BFE">
        <w:rPr>
          <w:rFonts w:ascii="Bookman Old Style" w:eastAsia="Times New Roman" w:hAnsi="Bookman Old Style" w:cs="Helvetica"/>
          <w:sz w:val="24"/>
          <w:szCs w:val="24"/>
          <w:lang w:eastAsia="es-CR"/>
        </w:rPr>
        <w:t xml:space="preserve"> de</w:t>
      </w:r>
      <w:r w:rsidRPr="00BE7BFE">
        <w:rPr>
          <w:rFonts w:ascii="Bookman Old Style" w:eastAsia="Times New Roman" w:hAnsi="Bookman Old Style" w:cs="Helvetica"/>
          <w:sz w:val="24"/>
          <w:szCs w:val="24"/>
          <w:lang w:eastAsia="es-CR"/>
        </w:rPr>
        <w:t xml:space="preserve"> bancos centrales y destruir toda evaluación de riesgos.</w:t>
      </w:r>
      <w:r w:rsidR="00790A52">
        <w:rPr>
          <w:rFonts w:ascii="Bookman Old Style" w:eastAsia="Times New Roman" w:hAnsi="Bookman Old Style" w:cs="Helvetica"/>
          <w:sz w:val="24"/>
          <w:szCs w:val="24"/>
          <w:lang w:eastAsia="es-CR"/>
        </w:rPr>
        <w:t> L</w:t>
      </w:r>
      <w:r w:rsidRPr="001A5383">
        <w:rPr>
          <w:rFonts w:ascii="Bookman Old Style" w:eastAsia="Times New Roman" w:hAnsi="Bookman Old Style" w:cs="Helvetica"/>
          <w:sz w:val="24"/>
          <w:szCs w:val="24"/>
          <w:lang w:eastAsia="es-CR"/>
        </w:rPr>
        <w:t>os bancos comerciales no son necesarios</w:t>
      </w:r>
      <w:r w:rsidR="00790A52">
        <w:rPr>
          <w:rFonts w:ascii="Bookman Old Style" w:eastAsia="Times New Roman" w:hAnsi="Bookman Old Style" w:cs="Helvetica"/>
          <w:sz w:val="24"/>
          <w:szCs w:val="24"/>
          <w:lang w:eastAsia="es-CR"/>
        </w:rPr>
        <w:t xml:space="preserve"> en este plan</w:t>
      </w:r>
      <w:r w:rsidRPr="001A5383">
        <w:rPr>
          <w:rFonts w:ascii="Bookman Old Style" w:eastAsia="Times New Roman" w:hAnsi="Bookman Old Style" w:cs="Helvetica"/>
          <w:sz w:val="24"/>
          <w:szCs w:val="24"/>
          <w:lang w:eastAsia="es-CR"/>
        </w:rPr>
        <w:t xml:space="preserve">. Solo se financiarán proyectos socialmente aceptables en el futuro. Esto es lo que </w:t>
      </w:r>
      <w:r w:rsidR="00790A52">
        <w:rPr>
          <w:rFonts w:ascii="Bookman Old Style" w:eastAsia="Times New Roman" w:hAnsi="Bookman Old Style" w:cs="Helvetica"/>
          <w:sz w:val="24"/>
          <w:szCs w:val="24"/>
          <w:lang w:eastAsia="es-CR"/>
        </w:rPr>
        <w:t>la presidenta</w:t>
      </w:r>
      <w:r>
        <w:rPr>
          <w:rFonts w:ascii="Bookman Old Style" w:eastAsia="Times New Roman" w:hAnsi="Bookman Old Style" w:cs="Helvetica"/>
          <w:sz w:val="24"/>
          <w:szCs w:val="24"/>
          <w:lang w:eastAsia="es-CR"/>
        </w:rPr>
        <w:t xml:space="preserve"> del Banco Central Europeo </w:t>
      </w:r>
      <w:r w:rsidRPr="00790A52">
        <w:rPr>
          <w:rFonts w:ascii="Bookman Old Style" w:eastAsia="Times New Roman" w:hAnsi="Bookman Old Style" w:cs="Helvetica"/>
          <w:i/>
          <w:sz w:val="24"/>
          <w:szCs w:val="24"/>
          <w:lang w:eastAsia="es-CR"/>
        </w:rPr>
        <w:t xml:space="preserve">(Christine </w:t>
      </w:r>
      <w:proofErr w:type="spellStart"/>
      <w:r w:rsidRPr="00790A52">
        <w:rPr>
          <w:rFonts w:ascii="Bookman Old Style" w:eastAsia="Times New Roman" w:hAnsi="Bookman Old Style" w:cs="Helvetica"/>
          <w:i/>
          <w:sz w:val="24"/>
          <w:szCs w:val="24"/>
          <w:lang w:eastAsia="es-CR"/>
        </w:rPr>
        <w:t>Lagarde</w:t>
      </w:r>
      <w:proofErr w:type="spellEnd"/>
      <w:r w:rsidRPr="00790A52">
        <w:rPr>
          <w:rFonts w:ascii="Bookman Old Style" w:eastAsia="Times New Roman" w:hAnsi="Bookman Old Style" w:cs="Helvetica"/>
          <w:i/>
          <w:sz w:val="24"/>
          <w:szCs w:val="24"/>
          <w:lang w:eastAsia="es-CR"/>
        </w:rPr>
        <w:t>)</w:t>
      </w:r>
      <w:r>
        <w:rPr>
          <w:rFonts w:ascii="Bookman Old Style" w:eastAsia="Times New Roman" w:hAnsi="Bookman Old Style" w:cs="Helvetica"/>
          <w:sz w:val="24"/>
          <w:szCs w:val="24"/>
          <w:lang w:eastAsia="es-CR"/>
        </w:rPr>
        <w:t xml:space="preserve">, </w:t>
      </w:r>
      <w:r w:rsidR="00352994">
        <w:rPr>
          <w:rFonts w:ascii="Bookman Old Style" w:eastAsia="Times New Roman" w:hAnsi="Bookman Old Style" w:cs="Helvetica"/>
          <w:sz w:val="24"/>
          <w:szCs w:val="24"/>
          <w:lang w:eastAsia="es-CR"/>
        </w:rPr>
        <w:t xml:space="preserve">en su calidad de </w:t>
      </w:r>
      <w:r>
        <w:rPr>
          <w:rFonts w:ascii="Bookman Old Style" w:eastAsia="Times New Roman" w:hAnsi="Bookman Old Style" w:cs="Helvetica"/>
          <w:sz w:val="24"/>
          <w:szCs w:val="24"/>
          <w:lang w:eastAsia="es-CR"/>
        </w:rPr>
        <w:t xml:space="preserve">representante de las fuerzas </w:t>
      </w:r>
      <w:r w:rsidR="00790A52">
        <w:rPr>
          <w:rFonts w:ascii="Bookman Old Style" w:eastAsia="Times New Roman" w:hAnsi="Bookman Old Style" w:cs="Helvetica"/>
          <w:sz w:val="24"/>
          <w:szCs w:val="24"/>
          <w:lang w:eastAsia="es-CR"/>
        </w:rPr>
        <w:t>globalistas, plantea</w:t>
      </w:r>
      <w:r>
        <w:rPr>
          <w:rFonts w:ascii="Bookman Old Style" w:eastAsia="Times New Roman" w:hAnsi="Bookman Old Style" w:cs="Helvetica"/>
          <w:sz w:val="24"/>
          <w:szCs w:val="24"/>
          <w:lang w:eastAsia="es-CR"/>
        </w:rPr>
        <w:t>.</w:t>
      </w:r>
      <w:r w:rsidRPr="001A5383">
        <w:rPr>
          <w:rFonts w:ascii="Bookman Old Style" w:eastAsia="Times New Roman" w:hAnsi="Bookman Old Style" w:cs="Helvetica"/>
          <w:sz w:val="24"/>
          <w:szCs w:val="24"/>
          <w:lang w:eastAsia="es-CR"/>
        </w:rPr>
        <w:t xml:space="preserve"> </w:t>
      </w:r>
      <w:r w:rsidRPr="002415C3">
        <w:rPr>
          <w:rFonts w:ascii="Bookman Old Style" w:eastAsia="Times New Roman" w:hAnsi="Bookman Old Style" w:cs="Helvetica"/>
          <w:sz w:val="24"/>
          <w:szCs w:val="24"/>
          <w:lang w:eastAsia="es-CR"/>
        </w:rPr>
        <w:t>Estados Unidos sigue yendo en la dirección opuesta, aplicando un amplio pincel analógico a</w:t>
      </w:r>
      <w:r w:rsidR="006F15CB">
        <w:rPr>
          <w:rFonts w:ascii="Bookman Old Style" w:eastAsia="Times New Roman" w:hAnsi="Bookman Old Style" w:cs="Helvetica"/>
          <w:sz w:val="24"/>
          <w:szCs w:val="24"/>
          <w:lang w:eastAsia="es-CR"/>
        </w:rPr>
        <w:t xml:space="preserve"> todo lo que vive en una cadena-de-</w:t>
      </w:r>
      <w:r w:rsidRPr="002415C3">
        <w:rPr>
          <w:rFonts w:ascii="Bookman Old Style" w:eastAsia="Times New Roman" w:hAnsi="Bookman Old Style" w:cs="Helvetica"/>
          <w:sz w:val="24"/>
          <w:szCs w:val="24"/>
          <w:lang w:eastAsia="es-CR"/>
        </w:rPr>
        <w:t>bloques</w:t>
      </w:r>
      <w:r w:rsidR="006F15CB">
        <w:rPr>
          <w:rFonts w:ascii="Bookman Old Style" w:eastAsia="Times New Roman" w:hAnsi="Bookman Old Style" w:cs="Helvetica"/>
          <w:sz w:val="24"/>
          <w:szCs w:val="24"/>
          <w:lang w:eastAsia="es-CR"/>
        </w:rPr>
        <w:t xml:space="preserve"> </w:t>
      </w:r>
      <w:r w:rsidR="006F15CB" w:rsidRPr="006F15CB">
        <w:rPr>
          <w:rFonts w:ascii="Bookman Old Style" w:eastAsia="Times New Roman" w:hAnsi="Bookman Old Style" w:cs="Helvetica"/>
          <w:i/>
          <w:sz w:val="24"/>
          <w:szCs w:val="24"/>
          <w:lang w:eastAsia="es-CR"/>
        </w:rPr>
        <w:t>(</w:t>
      </w:r>
      <w:proofErr w:type="spellStart"/>
      <w:r w:rsidR="006F15CB" w:rsidRPr="006F15CB">
        <w:rPr>
          <w:rFonts w:ascii="Bookman Old Style" w:eastAsia="Times New Roman" w:hAnsi="Bookman Old Style" w:cs="Helvetica"/>
          <w:i/>
          <w:sz w:val="24"/>
          <w:szCs w:val="24"/>
          <w:lang w:eastAsia="es-CR"/>
        </w:rPr>
        <w:t>Blockchain</w:t>
      </w:r>
      <w:proofErr w:type="spellEnd"/>
      <w:r w:rsidR="006F15CB" w:rsidRPr="006F15CB">
        <w:rPr>
          <w:rFonts w:ascii="Bookman Old Style" w:eastAsia="Times New Roman" w:hAnsi="Bookman Old Style" w:cs="Helvetica"/>
          <w:i/>
          <w:sz w:val="24"/>
          <w:szCs w:val="24"/>
          <w:lang w:eastAsia="es-CR"/>
        </w:rPr>
        <w:t>)</w:t>
      </w:r>
      <w:r w:rsidRPr="002415C3">
        <w:rPr>
          <w:rFonts w:ascii="Bookman Old Style" w:eastAsia="Times New Roman" w:hAnsi="Bookman Old Style" w:cs="Helvetica"/>
          <w:sz w:val="24"/>
          <w:szCs w:val="24"/>
          <w:lang w:eastAsia="es-CR"/>
        </w:rPr>
        <w:t>. ¿El resultado</w:t>
      </w:r>
      <w:r w:rsidR="006F15CB">
        <w:rPr>
          <w:rFonts w:ascii="Bookman Old Style" w:eastAsia="Times New Roman" w:hAnsi="Bookman Old Style" w:cs="Helvetica"/>
          <w:sz w:val="24"/>
          <w:szCs w:val="24"/>
          <w:lang w:eastAsia="es-CR"/>
        </w:rPr>
        <w:t xml:space="preserve"> cuál es</w:t>
      </w:r>
      <w:r w:rsidRPr="002415C3">
        <w:rPr>
          <w:rFonts w:ascii="Bookman Old Style" w:eastAsia="Times New Roman" w:hAnsi="Bookman Old Style" w:cs="Helvetica"/>
          <w:sz w:val="24"/>
          <w:szCs w:val="24"/>
          <w:lang w:eastAsia="es-CR"/>
        </w:rPr>
        <w:t>? Los proyectos estadounidenses</w:t>
      </w:r>
      <w:r w:rsidR="00AB1E13">
        <w:rPr>
          <w:rFonts w:ascii="Bookman Old Style" w:eastAsia="Times New Roman" w:hAnsi="Bookman Old Style" w:cs="Helvetica"/>
          <w:sz w:val="24"/>
          <w:szCs w:val="24"/>
          <w:lang w:eastAsia="es-CR"/>
        </w:rPr>
        <w:t xml:space="preserve"> –</w:t>
      </w:r>
      <w:r w:rsidR="006F15CB">
        <w:rPr>
          <w:rFonts w:ascii="Bookman Old Style" w:eastAsia="Times New Roman" w:hAnsi="Bookman Old Style" w:cs="Helvetica"/>
          <w:sz w:val="24"/>
          <w:szCs w:val="24"/>
          <w:lang w:eastAsia="es-CR"/>
        </w:rPr>
        <w:t>Continentalistas-,</w:t>
      </w:r>
      <w:r w:rsidRPr="002415C3">
        <w:rPr>
          <w:rFonts w:ascii="Bookman Old Style" w:eastAsia="Times New Roman" w:hAnsi="Bookman Old Style" w:cs="Helvetica"/>
          <w:sz w:val="24"/>
          <w:szCs w:val="24"/>
          <w:lang w:eastAsia="es-CR"/>
        </w:rPr>
        <w:t xml:space="preserve"> </w:t>
      </w:r>
      <w:r>
        <w:rPr>
          <w:rFonts w:ascii="Bookman Old Style" w:eastAsia="Times New Roman" w:hAnsi="Bookman Old Style" w:cs="Helvetica"/>
          <w:sz w:val="24"/>
          <w:szCs w:val="24"/>
          <w:lang w:eastAsia="es-CR"/>
        </w:rPr>
        <w:t xml:space="preserve">por intereses contrarios </w:t>
      </w:r>
      <w:r w:rsidR="00AB1E13">
        <w:rPr>
          <w:rFonts w:ascii="Bookman Old Style" w:eastAsia="Times New Roman" w:hAnsi="Bookman Old Style" w:cs="Helvetica"/>
          <w:sz w:val="24"/>
          <w:szCs w:val="24"/>
          <w:lang w:eastAsia="es-CR"/>
        </w:rPr>
        <w:t>al</w:t>
      </w:r>
      <w:r>
        <w:rPr>
          <w:rFonts w:ascii="Bookman Old Style" w:eastAsia="Times New Roman" w:hAnsi="Bookman Old Style" w:cs="Helvetica"/>
          <w:sz w:val="24"/>
          <w:szCs w:val="24"/>
          <w:lang w:eastAsia="es-CR"/>
        </w:rPr>
        <w:t xml:space="preserve"> de las fuerzas globalistas</w:t>
      </w:r>
      <w:r w:rsidR="00AB1E13">
        <w:rPr>
          <w:rFonts w:ascii="Bookman Old Style" w:eastAsia="Times New Roman" w:hAnsi="Bookman Old Style" w:cs="Helvetica"/>
          <w:sz w:val="24"/>
          <w:szCs w:val="24"/>
          <w:lang w:eastAsia="es-CR"/>
        </w:rPr>
        <w:t>, encuentran</w:t>
      </w:r>
      <w:r>
        <w:rPr>
          <w:rFonts w:ascii="Bookman Old Style" w:eastAsia="Times New Roman" w:hAnsi="Bookman Old Style" w:cs="Helvetica"/>
          <w:sz w:val="24"/>
          <w:szCs w:val="24"/>
          <w:lang w:eastAsia="es-CR"/>
        </w:rPr>
        <w:t xml:space="preserve"> </w:t>
      </w:r>
      <w:r w:rsidR="00AB1E13">
        <w:rPr>
          <w:rFonts w:ascii="Bookman Old Style" w:eastAsia="Times New Roman" w:hAnsi="Bookman Old Style" w:cs="Helvetica"/>
          <w:sz w:val="24"/>
          <w:szCs w:val="24"/>
          <w:lang w:eastAsia="es-CR"/>
        </w:rPr>
        <w:t xml:space="preserve">“duras” </w:t>
      </w:r>
      <w:r w:rsidRPr="002415C3">
        <w:rPr>
          <w:rFonts w:ascii="Bookman Old Style" w:eastAsia="Times New Roman" w:hAnsi="Bookman Old Style" w:cs="Helvetica"/>
          <w:sz w:val="24"/>
          <w:szCs w:val="24"/>
          <w:lang w:eastAsia="es-CR"/>
        </w:rPr>
        <w:t xml:space="preserve">dificultades para </w:t>
      </w:r>
      <w:r>
        <w:rPr>
          <w:rFonts w:ascii="Bookman Old Style" w:eastAsia="Times New Roman" w:hAnsi="Bookman Old Style" w:cs="Helvetica"/>
          <w:sz w:val="24"/>
          <w:szCs w:val="24"/>
          <w:lang w:eastAsia="es-CR"/>
        </w:rPr>
        <w:t>impulsar su</w:t>
      </w:r>
      <w:r w:rsidR="00AB1E13">
        <w:rPr>
          <w:rFonts w:ascii="Bookman Old Style" w:eastAsia="Times New Roman" w:hAnsi="Bookman Old Style" w:cs="Helvetica"/>
          <w:sz w:val="24"/>
          <w:szCs w:val="24"/>
          <w:lang w:eastAsia="es-CR"/>
        </w:rPr>
        <w:t xml:space="preserve"> criptomoneda. </w:t>
      </w:r>
    </w:p>
    <w:p w:rsidR="00352994" w:rsidRPr="00352994" w:rsidRDefault="00352994" w:rsidP="00352994">
      <w:pPr>
        <w:spacing w:before="60" w:after="180" w:line="240" w:lineRule="auto"/>
        <w:jc w:val="both"/>
        <w:rPr>
          <w:rFonts w:ascii="Bookman Old Style" w:eastAsia="Times New Roman" w:hAnsi="Bookman Old Style" w:cs="Helvetica"/>
          <w:b/>
          <w:bCs/>
          <w:sz w:val="24"/>
          <w:szCs w:val="24"/>
          <w:lang w:eastAsia="es-CR"/>
        </w:rPr>
      </w:pPr>
      <w:r w:rsidRPr="00352994">
        <w:rPr>
          <w:rFonts w:ascii="Bookman Old Style" w:eastAsia="Times New Roman" w:hAnsi="Bookman Old Style" w:cs="Helvetica"/>
          <w:b/>
          <w:bCs/>
          <w:sz w:val="24"/>
          <w:szCs w:val="24"/>
          <w:lang w:eastAsia="es-CR"/>
        </w:rPr>
        <w:t>La guerra por el ´Dios Dinero</w:t>
      </w:r>
      <w:r w:rsidR="00CF5AD6" w:rsidRPr="00352994">
        <w:rPr>
          <w:rFonts w:ascii="Bookman Old Style" w:eastAsia="Times New Roman" w:hAnsi="Bookman Old Style" w:cs="Helvetica"/>
          <w:b/>
          <w:bCs/>
          <w:sz w:val="24"/>
          <w:szCs w:val="24"/>
          <w:lang w:eastAsia="es-CR"/>
        </w:rPr>
        <w:t>´</w:t>
      </w:r>
      <w:r w:rsidR="00CF5AD6">
        <w:rPr>
          <w:rFonts w:ascii="Bookman Old Style" w:eastAsia="Times New Roman" w:hAnsi="Bookman Old Style" w:cs="Helvetica"/>
          <w:b/>
          <w:bCs/>
          <w:sz w:val="24"/>
          <w:szCs w:val="24"/>
          <w:lang w:eastAsia="es-CR"/>
        </w:rPr>
        <w:t>:</w:t>
      </w:r>
      <w:r w:rsidR="003F50EF">
        <w:rPr>
          <w:rFonts w:ascii="Bookman Old Style" w:eastAsia="Times New Roman" w:hAnsi="Bookman Old Style" w:cs="Helvetica"/>
          <w:b/>
          <w:bCs/>
          <w:sz w:val="24"/>
          <w:szCs w:val="24"/>
          <w:lang w:eastAsia="es-CR"/>
        </w:rPr>
        <w:t xml:space="preserve"> </w:t>
      </w:r>
      <w:r w:rsidRPr="00352994">
        <w:rPr>
          <w:rFonts w:ascii="Bookman Old Style" w:eastAsia="Times New Roman" w:hAnsi="Bookman Old Style" w:cs="Helvetica"/>
          <w:b/>
          <w:bCs/>
          <w:sz w:val="24"/>
          <w:szCs w:val="24"/>
          <w:lang w:eastAsia="es-CR"/>
        </w:rPr>
        <w:t xml:space="preserve">fin de la civilización occidental </w:t>
      </w:r>
    </w:p>
    <w:p w:rsidR="00CF5AD6" w:rsidRDefault="00172D66" w:rsidP="00172D66">
      <w:pPr>
        <w:spacing w:before="60" w:after="180"/>
        <w:jc w:val="both"/>
        <w:rPr>
          <w:rFonts w:ascii="Bookman Old Style" w:eastAsia="Times New Roman" w:hAnsi="Bookman Old Style" w:cs="Helvetica"/>
          <w:sz w:val="24"/>
          <w:szCs w:val="24"/>
          <w:lang w:eastAsia="es-CR"/>
        </w:rPr>
      </w:pPr>
      <w:r w:rsidRPr="00706212">
        <w:rPr>
          <w:rFonts w:ascii="Bookman Old Style" w:eastAsia="Times New Roman" w:hAnsi="Bookman Old Style" w:cs="Helvetica"/>
          <w:sz w:val="24"/>
          <w:szCs w:val="24"/>
          <w:lang w:eastAsia="es-CR"/>
        </w:rPr>
        <w:t>El presidente de la Reserva Federal (</w:t>
      </w:r>
      <w:r w:rsidR="009170C6" w:rsidRPr="00706212">
        <w:rPr>
          <w:rFonts w:ascii="Bookman Old Style" w:eastAsia="Times New Roman" w:hAnsi="Bookman Old Style" w:cs="Helvetica"/>
          <w:sz w:val="24"/>
          <w:szCs w:val="24"/>
          <w:lang w:eastAsia="es-CR"/>
        </w:rPr>
        <w:t xml:space="preserve">Jerome </w:t>
      </w:r>
      <w:r w:rsidR="00AB1E13" w:rsidRPr="00706212">
        <w:rPr>
          <w:rFonts w:ascii="Bookman Old Style" w:eastAsia="Times New Roman" w:hAnsi="Bookman Old Style" w:cs="Helvetica"/>
          <w:sz w:val="24"/>
          <w:szCs w:val="24"/>
          <w:lang w:eastAsia="es-CR"/>
        </w:rPr>
        <w:t>Powell)</w:t>
      </w:r>
      <w:r w:rsidRPr="00706212">
        <w:rPr>
          <w:rFonts w:ascii="Bookman Old Style" w:eastAsia="Times New Roman" w:hAnsi="Bookman Old Style" w:cs="Helvetica"/>
          <w:sz w:val="24"/>
          <w:szCs w:val="24"/>
          <w:lang w:eastAsia="es-CR"/>
        </w:rPr>
        <w:t xml:space="preserve"> </w:t>
      </w:r>
      <w:r w:rsidR="00AB1E13" w:rsidRPr="00706212">
        <w:rPr>
          <w:rFonts w:ascii="Bookman Old Style" w:eastAsia="Times New Roman" w:hAnsi="Bookman Old Style" w:cs="Helvetica"/>
          <w:sz w:val="24"/>
          <w:szCs w:val="24"/>
          <w:lang w:eastAsia="es-CR"/>
        </w:rPr>
        <w:t>realizo,</w:t>
      </w:r>
      <w:r w:rsidRPr="00706212">
        <w:rPr>
          <w:rFonts w:ascii="Bookman Old Style" w:eastAsia="Times New Roman" w:hAnsi="Bookman Old Style" w:cs="Helvetica"/>
          <w:sz w:val="24"/>
          <w:szCs w:val="24"/>
          <w:lang w:eastAsia="es-CR"/>
        </w:rPr>
        <w:t xml:space="preserve"> dura</w:t>
      </w:r>
      <w:r w:rsidR="00AB1E13" w:rsidRPr="00706212">
        <w:rPr>
          <w:rFonts w:ascii="Bookman Old Style" w:eastAsia="Times New Roman" w:hAnsi="Bookman Old Style" w:cs="Helvetica"/>
          <w:sz w:val="24"/>
          <w:szCs w:val="24"/>
          <w:lang w:eastAsia="es-CR"/>
        </w:rPr>
        <w:t xml:space="preserve">nte la administración </w:t>
      </w:r>
      <w:proofErr w:type="spellStart"/>
      <w:r w:rsidR="00AB1E13" w:rsidRPr="00706212">
        <w:rPr>
          <w:rFonts w:ascii="Bookman Old Style" w:eastAsia="Times New Roman" w:hAnsi="Bookman Old Style" w:cs="Helvetica"/>
          <w:sz w:val="24"/>
          <w:szCs w:val="24"/>
          <w:lang w:eastAsia="es-CR"/>
        </w:rPr>
        <w:t>Trump</w:t>
      </w:r>
      <w:proofErr w:type="spellEnd"/>
      <w:r w:rsidR="00AB1E13" w:rsidRPr="00706212">
        <w:rPr>
          <w:rFonts w:ascii="Bookman Old Style" w:eastAsia="Times New Roman" w:hAnsi="Bookman Old Style" w:cs="Helvetica"/>
          <w:sz w:val="24"/>
          <w:szCs w:val="24"/>
          <w:lang w:eastAsia="es-CR"/>
        </w:rPr>
        <w:t>,</w:t>
      </w:r>
      <w:r w:rsidRPr="00706212">
        <w:rPr>
          <w:rFonts w:ascii="Bookman Old Style" w:eastAsia="Times New Roman" w:hAnsi="Bookman Old Style" w:cs="Helvetica"/>
          <w:sz w:val="24"/>
          <w:szCs w:val="24"/>
          <w:lang w:eastAsia="es-CR"/>
        </w:rPr>
        <w:t xml:space="preserve"> una pregunta</w:t>
      </w:r>
      <w:r w:rsidR="00AB1E13" w:rsidRPr="00706212">
        <w:rPr>
          <w:rFonts w:ascii="Bookman Old Style" w:eastAsia="Times New Roman" w:hAnsi="Bookman Old Style" w:cs="Helvetica"/>
          <w:sz w:val="24"/>
          <w:szCs w:val="24"/>
          <w:lang w:eastAsia="es-CR"/>
        </w:rPr>
        <w:t xml:space="preserve"> abiertamente ingenua, en junio </w:t>
      </w:r>
      <w:r w:rsidRPr="00706212">
        <w:rPr>
          <w:rFonts w:ascii="Bookman Old Style" w:eastAsia="Times New Roman" w:hAnsi="Bookman Old Style" w:cs="Helvetica"/>
          <w:sz w:val="24"/>
          <w:szCs w:val="24"/>
          <w:lang w:eastAsia="es-CR"/>
        </w:rPr>
        <w:t>de 2021: </w:t>
      </w:r>
      <w:r w:rsidRPr="00706212">
        <w:rPr>
          <w:rFonts w:ascii="Bookman Old Style" w:eastAsia="Times New Roman" w:hAnsi="Bookman Old Style" w:cs="Helvetica"/>
          <w:b/>
          <w:bCs/>
          <w:i/>
          <w:iCs/>
          <w:sz w:val="24"/>
          <w:szCs w:val="24"/>
          <w:lang w:eastAsia="es-CR"/>
        </w:rPr>
        <w:t xml:space="preserve">"¿Podría la </w:t>
      </w:r>
      <w:proofErr w:type="spellStart"/>
      <w:r w:rsidRPr="00706212">
        <w:rPr>
          <w:rFonts w:ascii="Bookman Old Style" w:eastAsia="Times New Roman" w:hAnsi="Bookman Old Style" w:cs="Helvetica"/>
          <w:b/>
          <w:bCs/>
          <w:i/>
          <w:iCs/>
          <w:sz w:val="24"/>
          <w:szCs w:val="24"/>
          <w:lang w:eastAsia="es-CR"/>
        </w:rPr>
        <w:t>Fed</w:t>
      </w:r>
      <w:proofErr w:type="spellEnd"/>
      <w:r w:rsidRPr="00706212">
        <w:rPr>
          <w:rFonts w:ascii="Bookman Old Style" w:eastAsia="Times New Roman" w:hAnsi="Bookman Old Style" w:cs="Helvetica"/>
          <w:b/>
          <w:bCs/>
          <w:i/>
          <w:iCs/>
          <w:sz w:val="24"/>
          <w:szCs w:val="24"/>
          <w:lang w:eastAsia="es-CR"/>
        </w:rPr>
        <w:t xml:space="preserve"> realmente bajarse del tren globalista?"</w:t>
      </w:r>
      <w:r w:rsidRPr="00706212">
        <w:rPr>
          <w:rFonts w:ascii="Bookman Old Style" w:eastAsia="Times New Roman" w:hAnsi="Bookman Old Style" w:cs="Helvetica"/>
          <w:sz w:val="24"/>
          <w:szCs w:val="24"/>
          <w:lang w:eastAsia="es-CR"/>
        </w:rPr>
        <w:t xml:space="preserve"> En la víspera de la reunión del</w:t>
      </w:r>
      <w:r w:rsidR="006F15CB" w:rsidRPr="00706212">
        <w:rPr>
          <w:rFonts w:ascii="Bookman Old Style" w:eastAsia="Times New Roman" w:hAnsi="Bookman Old Style" w:cs="Helvetica"/>
          <w:sz w:val="24"/>
          <w:szCs w:val="24"/>
          <w:lang w:eastAsia="es-CR"/>
        </w:rPr>
        <w:t xml:space="preserve"> FOMC del 16 de junio de 2021, </w:t>
      </w:r>
      <w:r w:rsidRPr="00706212">
        <w:rPr>
          <w:rFonts w:ascii="Bookman Old Style" w:eastAsia="Times New Roman" w:hAnsi="Bookman Old Style" w:cs="Helvetica"/>
          <w:sz w:val="24"/>
          <w:szCs w:val="24"/>
          <w:lang w:eastAsia="es-CR"/>
        </w:rPr>
        <w:t xml:space="preserve">en ese entonces no había indicios de que la </w:t>
      </w:r>
      <w:proofErr w:type="spellStart"/>
      <w:r w:rsidRPr="00706212">
        <w:rPr>
          <w:rFonts w:ascii="Bookman Old Style" w:eastAsia="Times New Roman" w:hAnsi="Bookman Old Style" w:cs="Helvetica"/>
          <w:sz w:val="24"/>
          <w:szCs w:val="24"/>
          <w:lang w:eastAsia="es-CR"/>
        </w:rPr>
        <w:t>Fed</w:t>
      </w:r>
      <w:proofErr w:type="spellEnd"/>
      <w:r w:rsidRPr="00706212">
        <w:rPr>
          <w:rFonts w:ascii="Bookman Old Style" w:eastAsia="Times New Roman" w:hAnsi="Bookman Old Style" w:cs="Helvetica"/>
          <w:sz w:val="24"/>
          <w:szCs w:val="24"/>
          <w:lang w:eastAsia="es-CR"/>
        </w:rPr>
        <w:t xml:space="preserve"> estuviera lista para comenzar a subir las tasas de interés. </w:t>
      </w:r>
    </w:p>
    <w:p w:rsidR="00CF5AD6" w:rsidRPr="00CF5AD6" w:rsidRDefault="00172D66" w:rsidP="00172D66">
      <w:pPr>
        <w:spacing w:before="60" w:after="180"/>
        <w:jc w:val="both"/>
        <w:rPr>
          <w:rFonts w:ascii="Bookman Old Style" w:eastAsia="Times New Roman" w:hAnsi="Bookman Old Style" w:cs="Helvetica"/>
          <w:bCs/>
          <w:sz w:val="24"/>
          <w:szCs w:val="24"/>
          <w:lang w:eastAsia="es-CR"/>
        </w:rPr>
      </w:pPr>
      <w:r w:rsidRPr="00706212">
        <w:rPr>
          <w:rFonts w:ascii="Bookman Old Style" w:eastAsia="Times New Roman" w:hAnsi="Bookman Old Style" w:cs="Helvetica"/>
          <w:sz w:val="24"/>
          <w:szCs w:val="24"/>
          <w:lang w:eastAsia="es-CR"/>
        </w:rPr>
        <w:t xml:space="preserve">Pero al aumentar </w:t>
      </w:r>
      <w:r w:rsidR="00AB1E13" w:rsidRPr="00706212">
        <w:rPr>
          <w:rFonts w:ascii="Bookman Old Style" w:eastAsia="Times New Roman" w:hAnsi="Bookman Old Style" w:cs="Helvetica"/>
          <w:sz w:val="24"/>
          <w:szCs w:val="24"/>
          <w:lang w:eastAsia="es-CR"/>
        </w:rPr>
        <w:t xml:space="preserve">la </w:t>
      </w:r>
      <w:r w:rsidR="00AB1E13" w:rsidRPr="00CF5AD6">
        <w:rPr>
          <w:rFonts w:ascii="Bookman Old Style" w:eastAsia="Times New Roman" w:hAnsi="Bookman Old Style" w:cs="Helvetica"/>
          <w:sz w:val="24"/>
          <w:szCs w:val="24"/>
          <w:lang w:eastAsia="es-CR"/>
        </w:rPr>
        <w:t xml:space="preserve">tasa de </w:t>
      </w:r>
      <w:r w:rsidR="003F50EF" w:rsidRPr="00CF5AD6">
        <w:rPr>
          <w:rFonts w:ascii="Bookman Old Style" w:eastAsia="Times New Roman" w:hAnsi="Bookman Old Style" w:cs="Helvetica"/>
          <w:sz w:val="24"/>
          <w:szCs w:val="24"/>
          <w:lang w:eastAsia="es-CR"/>
        </w:rPr>
        <w:t xml:space="preserve">interés </w:t>
      </w:r>
      <w:r w:rsidR="00AB1E13" w:rsidRPr="00CF5AD6">
        <w:rPr>
          <w:rFonts w:ascii="Bookman Old Style" w:eastAsia="Times New Roman" w:hAnsi="Bookman Old Style" w:cs="Helvetica"/>
          <w:sz w:val="24"/>
          <w:szCs w:val="24"/>
          <w:lang w:eastAsia="es-CR"/>
        </w:rPr>
        <w:t>de Reverse Repo</w:t>
      </w:r>
      <w:r w:rsidR="00AC5F10" w:rsidRPr="00CF5AD6">
        <w:rPr>
          <w:rFonts w:ascii="Bookman Old Style" w:eastAsia="Times New Roman" w:hAnsi="Bookman Old Style" w:cs="Helvetica"/>
          <w:sz w:val="24"/>
          <w:szCs w:val="24"/>
          <w:lang w:eastAsia="es-CR"/>
        </w:rPr>
        <w:t xml:space="preserve"> (</w:t>
      </w:r>
      <w:r w:rsidR="00AC5F10" w:rsidRPr="00CF5AD6">
        <w:rPr>
          <w:rFonts w:ascii="Bookman Old Style" w:hAnsi="Bookman Old Style" w:cs="Arial"/>
          <w:sz w:val="24"/>
          <w:szCs w:val="24"/>
          <w:shd w:val="clear" w:color="auto" w:fill="FFFFFF"/>
        </w:rPr>
        <w:t xml:space="preserve">la compra de </w:t>
      </w:r>
      <w:r w:rsidR="003F50EF" w:rsidRPr="00CF5AD6">
        <w:rPr>
          <w:rFonts w:ascii="Bookman Old Style" w:hAnsi="Bookman Old Style" w:cs="Arial"/>
          <w:sz w:val="24"/>
          <w:szCs w:val="24"/>
          <w:shd w:val="clear" w:color="auto" w:fill="FFFFFF"/>
        </w:rPr>
        <w:t xml:space="preserve">bonos </w:t>
      </w:r>
      <w:r w:rsidR="00AC5F10" w:rsidRPr="00CF5AD6">
        <w:rPr>
          <w:rFonts w:ascii="Bookman Old Style" w:hAnsi="Bookman Old Style" w:cs="Arial"/>
          <w:sz w:val="24"/>
          <w:szCs w:val="24"/>
          <w:shd w:val="clear" w:color="auto" w:fill="FFFFFF"/>
        </w:rPr>
        <w:t>con la promesa de venderlos a un precio más alto en una fecha futura</w:t>
      </w:r>
      <w:r w:rsidR="00AC5F10" w:rsidRPr="00CF5AD6">
        <w:rPr>
          <w:rFonts w:ascii="Bookman Old Style" w:hAnsi="Bookman Old Style" w:cs="Arial"/>
          <w:color w:val="444951"/>
          <w:sz w:val="24"/>
          <w:szCs w:val="24"/>
          <w:shd w:val="clear" w:color="auto" w:fill="FFFFFF"/>
        </w:rPr>
        <w:t>)</w:t>
      </w:r>
      <w:r w:rsidR="00AB1E13" w:rsidRPr="00CF5AD6">
        <w:rPr>
          <w:rFonts w:ascii="Bookman Old Style" w:eastAsia="Times New Roman" w:hAnsi="Bookman Old Style" w:cs="Helvetica"/>
          <w:sz w:val="24"/>
          <w:szCs w:val="24"/>
          <w:lang w:eastAsia="es-CR"/>
        </w:rPr>
        <w:t xml:space="preserve">, </w:t>
      </w:r>
      <w:r w:rsidRPr="00CF5AD6">
        <w:rPr>
          <w:rFonts w:ascii="Bookman Old Style" w:eastAsia="Times New Roman" w:hAnsi="Bookman Old Style" w:cs="Helvetica"/>
          <w:sz w:val="24"/>
          <w:szCs w:val="24"/>
          <w:lang w:eastAsia="es-CR"/>
        </w:rPr>
        <w:t xml:space="preserve">en </w:t>
      </w:r>
      <w:r w:rsidRPr="00CF5AD6">
        <w:rPr>
          <w:rFonts w:ascii="Bookman Old Style" w:eastAsia="Times New Roman" w:hAnsi="Bookman Old Style" w:cs="Helvetica"/>
          <w:sz w:val="24"/>
          <w:szCs w:val="24"/>
          <w:lang w:eastAsia="es-CR"/>
        </w:rPr>
        <w:lastRenderedPageBreak/>
        <w:t xml:space="preserve">un 0,05 %, la Reserva Federal inició la avalancha de fortaleza del dólar estadounidense que ha persistido hasta el día de hoy. </w:t>
      </w:r>
      <w:r w:rsidR="00075D3C" w:rsidRPr="00CF5AD6">
        <w:rPr>
          <w:rFonts w:ascii="Bookman Old Style" w:eastAsia="Times New Roman" w:hAnsi="Bookman Old Style" w:cs="Helvetica"/>
          <w:sz w:val="24"/>
          <w:szCs w:val="24"/>
          <w:lang w:eastAsia="es-CR"/>
        </w:rPr>
        <w:t>D</w:t>
      </w:r>
      <w:r w:rsidRPr="00CF5AD6">
        <w:rPr>
          <w:rFonts w:ascii="Bookman Old Style" w:eastAsia="Times New Roman" w:hAnsi="Bookman Old Style" w:cs="Helvetica"/>
          <w:bCs/>
          <w:sz w:val="24"/>
          <w:szCs w:val="24"/>
          <w:lang w:eastAsia="es-CR"/>
        </w:rPr>
        <w:t>ado que no t</w:t>
      </w:r>
      <w:r w:rsidR="00075D3C" w:rsidRPr="00CF5AD6">
        <w:rPr>
          <w:rFonts w:ascii="Bookman Old Style" w:eastAsia="Times New Roman" w:hAnsi="Bookman Old Style" w:cs="Helvetica"/>
          <w:bCs/>
          <w:sz w:val="24"/>
          <w:szCs w:val="24"/>
          <w:lang w:eastAsia="es-CR"/>
        </w:rPr>
        <w:t>enemos nada de capitales reales, ya que todo dinero hoy es ficticio,</w:t>
      </w:r>
      <w:r w:rsidRPr="00CF5AD6">
        <w:rPr>
          <w:rFonts w:ascii="Bookman Old Style" w:eastAsia="Times New Roman" w:hAnsi="Bookman Old Style" w:cs="Helvetica"/>
          <w:bCs/>
          <w:sz w:val="24"/>
          <w:szCs w:val="24"/>
          <w:lang w:eastAsia="es-CR"/>
        </w:rPr>
        <w:t xml:space="preserve"> </w:t>
      </w:r>
      <w:r w:rsidR="00075D3C" w:rsidRPr="00CF5AD6">
        <w:rPr>
          <w:rFonts w:ascii="Bookman Old Style" w:eastAsia="Times New Roman" w:hAnsi="Bookman Old Style" w:cs="Helvetica"/>
          <w:bCs/>
          <w:sz w:val="24"/>
          <w:szCs w:val="24"/>
          <w:lang w:eastAsia="es-CR"/>
        </w:rPr>
        <w:t xml:space="preserve">todo se rige por la política. </w:t>
      </w:r>
    </w:p>
    <w:p w:rsidR="00075D3C" w:rsidRPr="00CF5AD6" w:rsidRDefault="00C6107E" w:rsidP="00172D66">
      <w:pPr>
        <w:spacing w:before="60" w:after="180"/>
        <w:jc w:val="both"/>
        <w:rPr>
          <w:rFonts w:ascii="Bookman Old Style" w:eastAsia="Times New Roman" w:hAnsi="Bookman Old Style" w:cs="Helvetica"/>
          <w:bCs/>
          <w:sz w:val="24"/>
          <w:szCs w:val="24"/>
          <w:lang w:eastAsia="es-CR"/>
        </w:rPr>
      </w:pPr>
      <w:r w:rsidRPr="00CF5AD6">
        <w:rPr>
          <w:rFonts w:ascii="Bookman Old Style" w:eastAsia="Times New Roman" w:hAnsi="Bookman Old Style" w:cs="Helvetica"/>
          <w:bCs/>
          <w:sz w:val="24"/>
          <w:szCs w:val="24"/>
          <w:lang w:eastAsia="es-CR"/>
        </w:rPr>
        <w:t xml:space="preserve">Ahora bien, el capital financiero globalista (City Bank, </w:t>
      </w:r>
      <w:r w:rsidR="00CF5AD6" w:rsidRPr="00CF5AD6">
        <w:rPr>
          <w:rFonts w:ascii="Bookman Old Style" w:eastAsia="Times New Roman" w:hAnsi="Bookman Old Style" w:cs="Helvetica"/>
          <w:bCs/>
          <w:sz w:val="24"/>
          <w:szCs w:val="24"/>
          <w:lang w:eastAsia="es-CR"/>
        </w:rPr>
        <w:t xml:space="preserve">HSBC, </w:t>
      </w:r>
      <w:r w:rsidRPr="00CF5AD6">
        <w:rPr>
          <w:rFonts w:ascii="Bookman Old Style" w:eastAsia="Times New Roman" w:hAnsi="Bookman Old Style" w:cs="Helvetica"/>
          <w:bCs/>
          <w:sz w:val="24"/>
          <w:szCs w:val="24"/>
          <w:lang w:eastAsia="es-CR"/>
        </w:rPr>
        <w:t xml:space="preserve">Barclays, Santander, </w:t>
      </w:r>
      <w:proofErr w:type="spellStart"/>
      <w:r w:rsidRPr="00CF5AD6">
        <w:rPr>
          <w:rFonts w:ascii="Bookman Old Style" w:eastAsia="Times New Roman" w:hAnsi="Bookman Old Style" w:cs="Helvetica"/>
          <w:bCs/>
          <w:sz w:val="24"/>
          <w:szCs w:val="24"/>
          <w:lang w:eastAsia="es-CR"/>
        </w:rPr>
        <w:t>Credit</w:t>
      </w:r>
      <w:proofErr w:type="spellEnd"/>
      <w:r w:rsidRPr="00CF5AD6">
        <w:rPr>
          <w:rFonts w:ascii="Bookman Old Style" w:eastAsia="Times New Roman" w:hAnsi="Bookman Old Style" w:cs="Helvetica"/>
          <w:bCs/>
          <w:sz w:val="24"/>
          <w:szCs w:val="24"/>
          <w:lang w:eastAsia="es-CR"/>
        </w:rPr>
        <w:t xml:space="preserve"> </w:t>
      </w:r>
      <w:proofErr w:type="spellStart"/>
      <w:r w:rsidRPr="00CF5AD6">
        <w:rPr>
          <w:rFonts w:ascii="Bookman Old Style" w:eastAsia="Times New Roman" w:hAnsi="Bookman Old Style" w:cs="Helvetica"/>
          <w:bCs/>
          <w:sz w:val="24"/>
          <w:szCs w:val="24"/>
          <w:lang w:eastAsia="es-CR"/>
        </w:rPr>
        <w:t>Suisse</w:t>
      </w:r>
      <w:proofErr w:type="spellEnd"/>
      <w:r w:rsidRPr="00CF5AD6">
        <w:rPr>
          <w:rFonts w:ascii="Bookman Old Style" w:eastAsia="Times New Roman" w:hAnsi="Bookman Old Style" w:cs="Helvetica"/>
          <w:bCs/>
          <w:sz w:val="24"/>
          <w:szCs w:val="24"/>
          <w:lang w:eastAsia="es-CR"/>
        </w:rPr>
        <w:t xml:space="preserve">, etc.) apostaba a un nuevo proceso de expansión monetaria </w:t>
      </w:r>
      <w:r w:rsidR="00985CBF" w:rsidRPr="00CF5AD6">
        <w:rPr>
          <w:rFonts w:ascii="Bookman Old Style" w:eastAsia="Times New Roman" w:hAnsi="Bookman Old Style" w:cs="Helvetica"/>
          <w:bCs/>
          <w:sz w:val="24"/>
          <w:szCs w:val="24"/>
          <w:lang w:eastAsia="es-CR"/>
        </w:rPr>
        <w:t xml:space="preserve">de la Reserva Federal </w:t>
      </w:r>
      <w:r w:rsidRPr="00CF5AD6">
        <w:rPr>
          <w:rFonts w:ascii="Bookman Old Style" w:eastAsia="Times New Roman" w:hAnsi="Bookman Old Style" w:cs="Helvetica"/>
          <w:bCs/>
          <w:sz w:val="24"/>
          <w:szCs w:val="24"/>
          <w:lang w:eastAsia="es-CR"/>
        </w:rPr>
        <w:t xml:space="preserve">con tasas de interés a la baja. Cuando la tasa de interés </w:t>
      </w:r>
      <w:r w:rsidR="00075D3C" w:rsidRPr="00CF5AD6">
        <w:rPr>
          <w:rFonts w:ascii="Bookman Old Style" w:eastAsia="Times New Roman" w:hAnsi="Bookman Old Style" w:cs="Helvetica"/>
          <w:bCs/>
          <w:sz w:val="24"/>
          <w:szCs w:val="24"/>
          <w:lang w:eastAsia="es-CR"/>
        </w:rPr>
        <w:t xml:space="preserve">baja, </w:t>
      </w:r>
      <w:r w:rsidRPr="00CF5AD6">
        <w:rPr>
          <w:rFonts w:ascii="Bookman Old Style" w:eastAsia="Times New Roman" w:hAnsi="Bookman Old Style" w:cs="Helvetica"/>
          <w:bCs/>
          <w:sz w:val="24"/>
          <w:szCs w:val="24"/>
          <w:lang w:eastAsia="es-CR"/>
        </w:rPr>
        <w:t xml:space="preserve">sube el precio de los bonos, pero cuando la Reserva Federal </w:t>
      </w:r>
      <w:r w:rsidR="00B44AAD" w:rsidRPr="00CF5AD6">
        <w:rPr>
          <w:rFonts w:ascii="Bookman Old Style" w:eastAsia="Times New Roman" w:hAnsi="Bookman Old Style" w:cs="Helvetica"/>
          <w:bCs/>
          <w:sz w:val="24"/>
          <w:szCs w:val="24"/>
          <w:lang w:eastAsia="es-CR"/>
        </w:rPr>
        <w:t>(</w:t>
      </w:r>
      <w:proofErr w:type="spellStart"/>
      <w:r w:rsidR="00B44AAD" w:rsidRPr="00CF5AD6">
        <w:rPr>
          <w:rFonts w:ascii="Bookman Old Style" w:eastAsia="Times New Roman" w:hAnsi="Bookman Old Style" w:cs="Helvetica"/>
          <w:bCs/>
          <w:sz w:val="24"/>
          <w:szCs w:val="24"/>
          <w:lang w:eastAsia="es-CR"/>
        </w:rPr>
        <w:t>Fed</w:t>
      </w:r>
      <w:proofErr w:type="spellEnd"/>
      <w:r w:rsidR="00B44AAD" w:rsidRPr="00CF5AD6">
        <w:rPr>
          <w:rFonts w:ascii="Bookman Old Style" w:eastAsia="Times New Roman" w:hAnsi="Bookman Old Style" w:cs="Helvetica"/>
          <w:bCs/>
          <w:sz w:val="24"/>
          <w:szCs w:val="24"/>
          <w:lang w:eastAsia="es-CR"/>
        </w:rPr>
        <w:t xml:space="preserve">) </w:t>
      </w:r>
      <w:r w:rsidRPr="00CF5AD6">
        <w:rPr>
          <w:rFonts w:ascii="Bookman Old Style" w:eastAsia="Times New Roman" w:hAnsi="Bookman Old Style" w:cs="Helvetica"/>
          <w:bCs/>
          <w:sz w:val="24"/>
          <w:szCs w:val="24"/>
          <w:lang w:eastAsia="es-CR"/>
        </w:rPr>
        <w:t>sub</w:t>
      </w:r>
      <w:r w:rsidR="003435B1" w:rsidRPr="00CF5AD6">
        <w:rPr>
          <w:rFonts w:ascii="Bookman Old Style" w:eastAsia="Times New Roman" w:hAnsi="Bookman Old Style" w:cs="Helvetica"/>
          <w:bCs/>
          <w:sz w:val="24"/>
          <w:szCs w:val="24"/>
          <w:lang w:eastAsia="es-CR"/>
        </w:rPr>
        <w:t>e</w:t>
      </w:r>
      <w:r w:rsidR="00075D3C" w:rsidRPr="00CF5AD6">
        <w:rPr>
          <w:rFonts w:ascii="Bookman Old Style" w:eastAsia="Times New Roman" w:hAnsi="Bookman Old Style" w:cs="Helvetica"/>
          <w:bCs/>
          <w:sz w:val="24"/>
          <w:szCs w:val="24"/>
          <w:lang w:eastAsia="es-CR"/>
        </w:rPr>
        <w:t xml:space="preserve"> </w:t>
      </w:r>
      <w:r w:rsidRPr="00CF5AD6">
        <w:rPr>
          <w:rFonts w:ascii="Bookman Old Style" w:eastAsia="Times New Roman" w:hAnsi="Bookman Old Style" w:cs="Helvetica"/>
          <w:bCs/>
          <w:sz w:val="24"/>
          <w:szCs w:val="24"/>
          <w:lang w:eastAsia="es-CR"/>
        </w:rPr>
        <w:t xml:space="preserve">la tasa de interés </w:t>
      </w:r>
      <w:r w:rsidR="00B44AAD" w:rsidRPr="00CF5AD6">
        <w:rPr>
          <w:rFonts w:ascii="Bookman Old Style" w:eastAsia="Times New Roman" w:hAnsi="Bookman Old Style" w:cs="Helvetica"/>
          <w:bCs/>
          <w:sz w:val="24"/>
          <w:szCs w:val="24"/>
          <w:lang w:eastAsia="es-CR"/>
        </w:rPr>
        <w:t xml:space="preserve">consecuentemente </w:t>
      </w:r>
      <w:r w:rsidRPr="00CF5AD6">
        <w:rPr>
          <w:rFonts w:ascii="Bookman Old Style" w:eastAsia="Times New Roman" w:hAnsi="Bookman Old Style" w:cs="Helvetica"/>
          <w:bCs/>
          <w:sz w:val="24"/>
          <w:szCs w:val="24"/>
          <w:lang w:eastAsia="es-CR"/>
        </w:rPr>
        <w:t>los bonos bajar</w:t>
      </w:r>
      <w:r w:rsidR="00075D3C" w:rsidRPr="00CF5AD6">
        <w:rPr>
          <w:rFonts w:ascii="Bookman Old Style" w:eastAsia="Times New Roman" w:hAnsi="Bookman Old Style" w:cs="Helvetica"/>
          <w:bCs/>
          <w:sz w:val="24"/>
          <w:szCs w:val="24"/>
          <w:lang w:eastAsia="es-CR"/>
        </w:rPr>
        <w:t>án</w:t>
      </w:r>
      <w:r w:rsidRPr="00CF5AD6">
        <w:rPr>
          <w:rFonts w:ascii="Bookman Old Style" w:eastAsia="Times New Roman" w:hAnsi="Bookman Old Style" w:cs="Helvetica"/>
          <w:bCs/>
          <w:sz w:val="24"/>
          <w:szCs w:val="24"/>
          <w:lang w:eastAsia="es-CR"/>
        </w:rPr>
        <w:t xml:space="preserve"> de precio. </w:t>
      </w:r>
      <w:r w:rsidR="00075D3C" w:rsidRPr="00CF5AD6">
        <w:rPr>
          <w:rFonts w:ascii="Bookman Old Style" w:eastAsia="Times New Roman" w:hAnsi="Bookman Old Style" w:cs="Helvetica"/>
          <w:bCs/>
          <w:sz w:val="24"/>
          <w:szCs w:val="24"/>
          <w:lang w:eastAsia="es-CR"/>
        </w:rPr>
        <w:t xml:space="preserve">Y es esto lo que sucedió. </w:t>
      </w:r>
      <w:r w:rsidRPr="00CF5AD6">
        <w:rPr>
          <w:rFonts w:ascii="Bookman Old Style" w:eastAsia="Times New Roman" w:hAnsi="Bookman Old Style" w:cs="Helvetica"/>
          <w:bCs/>
          <w:sz w:val="24"/>
          <w:szCs w:val="24"/>
          <w:lang w:eastAsia="es-CR"/>
        </w:rPr>
        <w:t>Muchos bancos regionales como FNV de California</w:t>
      </w:r>
      <w:r w:rsidR="00B44AAD" w:rsidRPr="00CF5AD6">
        <w:rPr>
          <w:rFonts w:ascii="Bookman Old Style" w:eastAsia="Times New Roman" w:hAnsi="Bookman Old Style" w:cs="Helvetica"/>
          <w:bCs/>
          <w:sz w:val="24"/>
          <w:szCs w:val="24"/>
          <w:lang w:eastAsia="es-CR"/>
        </w:rPr>
        <w:t xml:space="preserve"> </w:t>
      </w:r>
      <w:r w:rsidR="00CF5AD6" w:rsidRPr="00CF5AD6">
        <w:rPr>
          <w:rFonts w:ascii="Bookman Old Style" w:eastAsia="Times New Roman" w:hAnsi="Bookman Old Style" w:cs="Helvetica"/>
          <w:bCs/>
          <w:sz w:val="24"/>
          <w:szCs w:val="24"/>
          <w:lang w:eastAsia="es-CR"/>
        </w:rPr>
        <w:t>apostataron</w:t>
      </w:r>
      <w:r w:rsidR="00B44AAD" w:rsidRPr="00CF5AD6">
        <w:rPr>
          <w:rFonts w:ascii="Bookman Old Style" w:eastAsia="Times New Roman" w:hAnsi="Bookman Old Style" w:cs="Helvetica"/>
          <w:bCs/>
          <w:sz w:val="24"/>
          <w:szCs w:val="24"/>
          <w:lang w:eastAsia="es-CR"/>
        </w:rPr>
        <w:t xml:space="preserve"> a que las tasas de interés realmente bajarían. </w:t>
      </w:r>
      <w:r w:rsidR="00075D3C" w:rsidRPr="00CF5AD6">
        <w:rPr>
          <w:rFonts w:ascii="Bookman Old Style" w:eastAsia="Times New Roman" w:hAnsi="Bookman Old Style" w:cs="Helvetica"/>
          <w:bCs/>
          <w:sz w:val="24"/>
          <w:szCs w:val="24"/>
          <w:lang w:eastAsia="es-CR"/>
        </w:rPr>
        <w:t xml:space="preserve">Sus bonos valían cada vez menos y esto no </w:t>
      </w:r>
      <w:r w:rsidR="00CF5AD6" w:rsidRPr="00CF5AD6">
        <w:rPr>
          <w:rFonts w:ascii="Bookman Old Style" w:eastAsia="Times New Roman" w:hAnsi="Bookman Old Style" w:cs="Helvetica"/>
          <w:bCs/>
          <w:sz w:val="24"/>
          <w:szCs w:val="24"/>
          <w:lang w:eastAsia="es-CR"/>
        </w:rPr>
        <w:t>podía</w:t>
      </w:r>
      <w:r w:rsidR="00075D3C" w:rsidRPr="00CF5AD6">
        <w:rPr>
          <w:rFonts w:ascii="Bookman Old Style" w:eastAsia="Times New Roman" w:hAnsi="Bookman Old Style" w:cs="Helvetica"/>
          <w:bCs/>
          <w:sz w:val="24"/>
          <w:szCs w:val="24"/>
          <w:lang w:eastAsia="es-CR"/>
        </w:rPr>
        <w:t xml:space="preserve"> durar mucho tiempo para que un banco </w:t>
      </w:r>
      <w:r w:rsidR="003435B1" w:rsidRPr="00CF5AD6">
        <w:rPr>
          <w:rFonts w:ascii="Bookman Old Style" w:eastAsia="Times New Roman" w:hAnsi="Bookman Old Style" w:cs="Helvetica"/>
          <w:bCs/>
          <w:sz w:val="24"/>
          <w:szCs w:val="24"/>
          <w:lang w:eastAsia="es-CR"/>
        </w:rPr>
        <w:t xml:space="preserve">grande </w:t>
      </w:r>
      <w:r w:rsidR="00075D3C" w:rsidRPr="00CF5AD6">
        <w:rPr>
          <w:rFonts w:ascii="Bookman Old Style" w:eastAsia="Times New Roman" w:hAnsi="Bookman Old Style" w:cs="Helvetica"/>
          <w:bCs/>
          <w:sz w:val="24"/>
          <w:szCs w:val="24"/>
          <w:lang w:eastAsia="es-CR"/>
        </w:rPr>
        <w:t xml:space="preserve">entre en crisis. </w:t>
      </w:r>
    </w:p>
    <w:p w:rsidR="00CF5AD6" w:rsidRPr="00CB5547" w:rsidRDefault="00B44AAD" w:rsidP="00172D66">
      <w:pPr>
        <w:spacing w:before="60" w:after="180"/>
        <w:jc w:val="both"/>
        <w:rPr>
          <w:rFonts w:ascii="Bookman Old Style" w:eastAsia="Times New Roman" w:hAnsi="Bookman Old Style" w:cs="Helvetica"/>
          <w:bCs/>
          <w:sz w:val="24"/>
          <w:szCs w:val="24"/>
          <w:lang w:eastAsia="es-CR"/>
        </w:rPr>
      </w:pPr>
      <w:r w:rsidRPr="00CB5547">
        <w:rPr>
          <w:rFonts w:ascii="Bookman Old Style" w:eastAsia="Times New Roman" w:hAnsi="Bookman Old Style" w:cs="Helvetica"/>
          <w:bCs/>
          <w:sz w:val="24"/>
          <w:szCs w:val="24"/>
          <w:lang w:eastAsia="es-CR"/>
        </w:rPr>
        <w:t xml:space="preserve">Al seguir subiendo </w:t>
      </w:r>
      <w:r w:rsidR="00985CBF" w:rsidRPr="00CB5547">
        <w:rPr>
          <w:rFonts w:ascii="Bookman Old Style" w:eastAsia="Times New Roman" w:hAnsi="Bookman Old Style" w:cs="Helvetica"/>
          <w:bCs/>
          <w:sz w:val="24"/>
          <w:szCs w:val="24"/>
          <w:lang w:eastAsia="es-CR"/>
        </w:rPr>
        <w:t xml:space="preserve">la </w:t>
      </w:r>
      <w:proofErr w:type="spellStart"/>
      <w:r w:rsidR="00985CBF" w:rsidRPr="00CB5547">
        <w:rPr>
          <w:rFonts w:ascii="Bookman Old Style" w:eastAsia="Times New Roman" w:hAnsi="Bookman Old Style" w:cs="Helvetica"/>
          <w:bCs/>
          <w:sz w:val="24"/>
          <w:szCs w:val="24"/>
          <w:lang w:eastAsia="es-CR"/>
        </w:rPr>
        <w:t>Fed</w:t>
      </w:r>
      <w:proofErr w:type="spellEnd"/>
      <w:r w:rsidR="00985CBF" w:rsidRPr="00CB5547">
        <w:rPr>
          <w:rFonts w:ascii="Bookman Old Style" w:eastAsia="Times New Roman" w:hAnsi="Bookman Old Style" w:cs="Helvetica"/>
          <w:bCs/>
          <w:sz w:val="24"/>
          <w:szCs w:val="24"/>
          <w:lang w:eastAsia="es-CR"/>
        </w:rPr>
        <w:t xml:space="preserve"> las tasas de interés, los bancos centrales de la Unión Europea, Japón y la UK</w:t>
      </w:r>
      <w:r w:rsidR="00CF5AD6" w:rsidRPr="00CB5547">
        <w:rPr>
          <w:rFonts w:ascii="Bookman Old Style" w:eastAsia="Times New Roman" w:hAnsi="Bookman Old Style" w:cs="Helvetica"/>
          <w:bCs/>
          <w:sz w:val="24"/>
          <w:szCs w:val="24"/>
          <w:lang w:eastAsia="es-CR"/>
        </w:rPr>
        <w:t>, que</w:t>
      </w:r>
      <w:r w:rsidR="00985CBF" w:rsidRPr="00CB5547">
        <w:rPr>
          <w:rFonts w:ascii="Bookman Old Style" w:eastAsia="Times New Roman" w:hAnsi="Bookman Old Style" w:cs="Helvetica"/>
          <w:bCs/>
          <w:sz w:val="24"/>
          <w:szCs w:val="24"/>
          <w:lang w:eastAsia="es-CR"/>
        </w:rPr>
        <w:t xml:space="preserve"> </w:t>
      </w:r>
      <w:r w:rsidR="00683199" w:rsidRPr="00CB5547">
        <w:rPr>
          <w:rFonts w:ascii="Bookman Old Style" w:eastAsia="Times New Roman" w:hAnsi="Bookman Old Style" w:cs="Helvetica"/>
          <w:bCs/>
          <w:sz w:val="24"/>
          <w:szCs w:val="24"/>
          <w:lang w:eastAsia="es-CR"/>
        </w:rPr>
        <w:t xml:space="preserve">no son propiedad privada de los bancos comerciales como en EEUU, pero </w:t>
      </w:r>
      <w:r w:rsidR="00CF5AD6" w:rsidRPr="00CB5547">
        <w:rPr>
          <w:rFonts w:ascii="Bookman Old Style" w:eastAsia="Times New Roman" w:hAnsi="Bookman Old Style" w:cs="Helvetica"/>
          <w:bCs/>
          <w:sz w:val="24"/>
          <w:szCs w:val="24"/>
          <w:lang w:eastAsia="es-CR"/>
        </w:rPr>
        <w:t>que tampoco</w:t>
      </w:r>
      <w:r w:rsidR="00985CBF" w:rsidRPr="00CB5547">
        <w:rPr>
          <w:rFonts w:ascii="Bookman Old Style" w:eastAsia="Times New Roman" w:hAnsi="Bookman Old Style" w:cs="Helvetica"/>
          <w:bCs/>
          <w:sz w:val="24"/>
          <w:szCs w:val="24"/>
          <w:lang w:eastAsia="es-CR"/>
        </w:rPr>
        <w:t xml:space="preserve"> pueden quedar muy atrás para evitar una fuga de dinero</w:t>
      </w:r>
      <w:r w:rsidR="00683199" w:rsidRPr="00CB5547">
        <w:rPr>
          <w:rFonts w:ascii="Bookman Old Style" w:eastAsia="Times New Roman" w:hAnsi="Bookman Old Style" w:cs="Helvetica"/>
          <w:bCs/>
          <w:sz w:val="24"/>
          <w:szCs w:val="24"/>
          <w:lang w:eastAsia="es-CR"/>
        </w:rPr>
        <w:t xml:space="preserve"> hacia EEUU</w:t>
      </w:r>
      <w:r w:rsidR="00CF5AD6" w:rsidRPr="00CB5547">
        <w:rPr>
          <w:rFonts w:ascii="Bookman Old Style" w:eastAsia="Times New Roman" w:hAnsi="Bookman Old Style" w:cs="Helvetica"/>
          <w:bCs/>
          <w:sz w:val="24"/>
          <w:szCs w:val="24"/>
          <w:lang w:eastAsia="es-CR"/>
        </w:rPr>
        <w:t>,</w:t>
      </w:r>
      <w:r w:rsidR="00683199" w:rsidRPr="00CB5547">
        <w:rPr>
          <w:rFonts w:ascii="Bookman Old Style" w:eastAsia="Times New Roman" w:hAnsi="Bookman Old Style" w:cs="Helvetica"/>
          <w:bCs/>
          <w:sz w:val="24"/>
          <w:szCs w:val="24"/>
          <w:lang w:eastAsia="es-CR"/>
        </w:rPr>
        <w:t xml:space="preserve"> donde rinde más su dinero</w:t>
      </w:r>
      <w:r w:rsidR="00985CBF" w:rsidRPr="00CB5547">
        <w:rPr>
          <w:rFonts w:ascii="Bookman Old Style" w:eastAsia="Times New Roman" w:hAnsi="Bookman Old Style" w:cs="Helvetica"/>
          <w:bCs/>
          <w:sz w:val="24"/>
          <w:szCs w:val="24"/>
          <w:lang w:eastAsia="es-CR"/>
        </w:rPr>
        <w:t>.</w:t>
      </w:r>
      <w:r w:rsidR="00CF5AD6" w:rsidRPr="00CB5547">
        <w:rPr>
          <w:rFonts w:ascii="Bookman Old Style" w:eastAsia="Times New Roman" w:hAnsi="Bookman Old Style" w:cs="Helvetica"/>
          <w:bCs/>
          <w:sz w:val="24"/>
          <w:szCs w:val="24"/>
          <w:lang w:eastAsia="es-CR"/>
        </w:rPr>
        <w:t xml:space="preserve"> Cada ve</w:t>
      </w:r>
      <w:r w:rsidR="003435B1" w:rsidRPr="00CB5547">
        <w:rPr>
          <w:rFonts w:ascii="Bookman Old Style" w:eastAsia="Times New Roman" w:hAnsi="Bookman Old Style" w:cs="Helvetica"/>
          <w:bCs/>
          <w:sz w:val="24"/>
          <w:szCs w:val="24"/>
          <w:lang w:eastAsia="es-CR"/>
        </w:rPr>
        <w:t>z q</w:t>
      </w:r>
      <w:r w:rsidR="00683199" w:rsidRPr="00CB5547">
        <w:rPr>
          <w:rFonts w:ascii="Bookman Old Style" w:eastAsia="Times New Roman" w:hAnsi="Bookman Old Style" w:cs="Helvetica"/>
          <w:bCs/>
          <w:sz w:val="24"/>
          <w:szCs w:val="24"/>
          <w:lang w:eastAsia="es-CR"/>
        </w:rPr>
        <w:t xml:space="preserve">ue suben estos bancos </w:t>
      </w:r>
      <w:r w:rsidR="003435B1" w:rsidRPr="00CB5547">
        <w:rPr>
          <w:rFonts w:ascii="Bookman Old Style" w:eastAsia="Times New Roman" w:hAnsi="Bookman Old Style" w:cs="Helvetica"/>
          <w:bCs/>
          <w:sz w:val="24"/>
          <w:szCs w:val="24"/>
          <w:lang w:eastAsia="es-CR"/>
        </w:rPr>
        <w:t xml:space="preserve">centrales la tasa de interés, </w:t>
      </w:r>
      <w:r w:rsidR="00683199" w:rsidRPr="00CB5547">
        <w:rPr>
          <w:rFonts w:ascii="Bookman Old Style" w:eastAsia="Times New Roman" w:hAnsi="Bookman Old Style" w:cs="Helvetica"/>
          <w:bCs/>
          <w:sz w:val="24"/>
          <w:szCs w:val="24"/>
          <w:lang w:eastAsia="es-CR"/>
        </w:rPr>
        <w:t xml:space="preserve">la </w:t>
      </w:r>
      <w:proofErr w:type="spellStart"/>
      <w:r w:rsidR="00683199" w:rsidRPr="00CB5547">
        <w:rPr>
          <w:rFonts w:ascii="Bookman Old Style" w:eastAsia="Times New Roman" w:hAnsi="Bookman Old Style" w:cs="Helvetica"/>
          <w:bCs/>
          <w:sz w:val="24"/>
          <w:szCs w:val="24"/>
          <w:lang w:eastAsia="es-CR"/>
        </w:rPr>
        <w:t>Fed</w:t>
      </w:r>
      <w:proofErr w:type="spellEnd"/>
      <w:r w:rsidR="00683199" w:rsidRPr="00CB5547">
        <w:rPr>
          <w:rFonts w:ascii="Bookman Old Style" w:eastAsia="Times New Roman" w:hAnsi="Bookman Old Style" w:cs="Helvetica"/>
          <w:bCs/>
          <w:sz w:val="24"/>
          <w:szCs w:val="24"/>
          <w:lang w:eastAsia="es-CR"/>
        </w:rPr>
        <w:t xml:space="preserve"> vuelve a subirlo. </w:t>
      </w:r>
      <w:r w:rsidR="00985CBF" w:rsidRPr="00CB5547">
        <w:rPr>
          <w:rFonts w:ascii="Bookman Old Style" w:eastAsia="Times New Roman" w:hAnsi="Bookman Old Style" w:cs="Helvetica"/>
          <w:bCs/>
          <w:sz w:val="24"/>
          <w:szCs w:val="24"/>
          <w:lang w:eastAsia="es-CR"/>
        </w:rPr>
        <w:t xml:space="preserve">Así se </w:t>
      </w:r>
      <w:r w:rsidRPr="00CB5547">
        <w:rPr>
          <w:rFonts w:ascii="Bookman Old Style" w:eastAsia="Times New Roman" w:hAnsi="Bookman Old Style" w:cs="Helvetica"/>
          <w:bCs/>
          <w:sz w:val="24"/>
          <w:szCs w:val="24"/>
          <w:lang w:eastAsia="es-CR"/>
        </w:rPr>
        <w:t xml:space="preserve">profundiza </w:t>
      </w:r>
      <w:r w:rsidR="00985CBF" w:rsidRPr="00CB5547">
        <w:rPr>
          <w:rFonts w:ascii="Bookman Old Style" w:eastAsia="Times New Roman" w:hAnsi="Bookman Old Style" w:cs="Helvetica"/>
          <w:bCs/>
          <w:sz w:val="24"/>
          <w:szCs w:val="24"/>
          <w:lang w:eastAsia="es-CR"/>
        </w:rPr>
        <w:t xml:space="preserve">y amplía la </w:t>
      </w:r>
      <w:r w:rsidRPr="00CB5547">
        <w:rPr>
          <w:rFonts w:ascii="Bookman Old Style" w:eastAsia="Times New Roman" w:hAnsi="Bookman Old Style" w:cs="Helvetica"/>
          <w:bCs/>
          <w:sz w:val="24"/>
          <w:szCs w:val="24"/>
          <w:lang w:eastAsia="es-CR"/>
        </w:rPr>
        <w:t xml:space="preserve">lucha </w:t>
      </w:r>
      <w:r w:rsidR="00985CBF" w:rsidRPr="00CB5547">
        <w:rPr>
          <w:rFonts w:ascii="Bookman Old Style" w:eastAsia="Times New Roman" w:hAnsi="Bookman Old Style" w:cs="Helvetica"/>
          <w:bCs/>
          <w:sz w:val="24"/>
          <w:szCs w:val="24"/>
          <w:lang w:eastAsia="es-CR"/>
        </w:rPr>
        <w:t xml:space="preserve">de los bancos de crédito (dueños de la Reserva federal) </w:t>
      </w:r>
      <w:r w:rsidRPr="00CB5547">
        <w:rPr>
          <w:rFonts w:ascii="Bookman Old Style" w:eastAsia="Times New Roman" w:hAnsi="Bookman Old Style" w:cs="Helvetica"/>
          <w:bCs/>
          <w:sz w:val="24"/>
          <w:szCs w:val="24"/>
          <w:lang w:eastAsia="es-CR"/>
        </w:rPr>
        <w:t xml:space="preserve">contra la banca </w:t>
      </w:r>
      <w:r w:rsidR="002F73C0" w:rsidRPr="00CB5547">
        <w:rPr>
          <w:rFonts w:ascii="Bookman Old Style" w:eastAsia="Times New Roman" w:hAnsi="Bookman Old Style" w:cs="Helvetica"/>
          <w:bCs/>
          <w:sz w:val="24"/>
          <w:szCs w:val="24"/>
          <w:lang w:eastAsia="es-CR"/>
        </w:rPr>
        <w:t xml:space="preserve">de capital </w:t>
      </w:r>
      <w:r w:rsidRPr="00CB5547">
        <w:rPr>
          <w:rFonts w:ascii="Bookman Old Style" w:eastAsia="Times New Roman" w:hAnsi="Bookman Old Style" w:cs="Helvetica"/>
          <w:bCs/>
          <w:sz w:val="24"/>
          <w:szCs w:val="24"/>
          <w:lang w:eastAsia="es-CR"/>
        </w:rPr>
        <w:t>financier</w:t>
      </w:r>
      <w:r w:rsidR="00985CBF" w:rsidRPr="00CB5547">
        <w:rPr>
          <w:rFonts w:ascii="Bookman Old Style" w:eastAsia="Times New Roman" w:hAnsi="Bookman Old Style" w:cs="Helvetica"/>
          <w:bCs/>
          <w:sz w:val="24"/>
          <w:szCs w:val="24"/>
          <w:lang w:eastAsia="es-CR"/>
        </w:rPr>
        <w:t>o</w:t>
      </w:r>
      <w:r w:rsidRPr="00CB5547">
        <w:rPr>
          <w:rFonts w:ascii="Bookman Old Style" w:eastAsia="Times New Roman" w:hAnsi="Bookman Old Style" w:cs="Helvetica"/>
          <w:bCs/>
          <w:sz w:val="24"/>
          <w:szCs w:val="24"/>
          <w:lang w:eastAsia="es-CR"/>
        </w:rPr>
        <w:t xml:space="preserve"> </w:t>
      </w:r>
      <w:r w:rsidR="00683199" w:rsidRPr="00CB5547">
        <w:rPr>
          <w:rFonts w:ascii="Bookman Old Style" w:eastAsia="Times New Roman" w:hAnsi="Bookman Old Style" w:cs="Helvetica"/>
          <w:bCs/>
          <w:sz w:val="24"/>
          <w:szCs w:val="24"/>
          <w:lang w:eastAsia="es-CR"/>
        </w:rPr>
        <w:t>en el mundo.</w:t>
      </w:r>
      <w:r w:rsidR="003435B1" w:rsidRPr="00CB5547">
        <w:rPr>
          <w:rFonts w:ascii="Bookman Old Style" w:eastAsia="Times New Roman" w:hAnsi="Bookman Old Style" w:cs="Helvetica"/>
          <w:bCs/>
          <w:sz w:val="24"/>
          <w:szCs w:val="24"/>
          <w:lang w:eastAsia="es-CR"/>
        </w:rPr>
        <w:t xml:space="preserve"> </w:t>
      </w:r>
    </w:p>
    <w:p w:rsidR="00683199" w:rsidRPr="00CF5AD6" w:rsidRDefault="003435B1" w:rsidP="00172D66">
      <w:pPr>
        <w:spacing w:before="60" w:after="180"/>
        <w:jc w:val="both"/>
        <w:rPr>
          <w:rFonts w:ascii="Bookman Old Style" w:eastAsia="Times New Roman" w:hAnsi="Bookman Old Style" w:cs="Helvetica"/>
          <w:bCs/>
          <w:sz w:val="24"/>
          <w:szCs w:val="24"/>
          <w:lang w:eastAsia="es-CR"/>
        </w:rPr>
      </w:pPr>
      <w:r w:rsidRPr="00CF5AD6">
        <w:rPr>
          <w:rFonts w:ascii="Bookman Old Style" w:eastAsia="Times New Roman" w:hAnsi="Bookman Old Style" w:cs="Helvetica"/>
          <w:bCs/>
          <w:sz w:val="24"/>
          <w:szCs w:val="24"/>
          <w:lang w:eastAsia="es-CR"/>
        </w:rPr>
        <w:t xml:space="preserve">Vender los bonos a un precio bien por debajo de la compra significó una pérdida cada vez más grande para </w:t>
      </w:r>
      <w:r w:rsidR="00CF5AD6" w:rsidRPr="00CF5AD6">
        <w:rPr>
          <w:rFonts w:ascii="Bookman Old Style" w:eastAsia="Times New Roman" w:hAnsi="Bookman Old Style" w:cs="Helvetica"/>
          <w:bCs/>
          <w:sz w:val="24"/>
          <w:szCs w:val="24"/>
          <w:lang w:eastAsia="es-CR"/>
        </w:rPr>
        <w:t>un</w:t>
      </w:r>
      <w:r w:rsidRPr="00CF5AD6">
        <w:rPr>
          <w:rFonts w:ascii="Bookman Old Style" w:eastAsia="Times New Roman" w:hAnsi="Bookman Old Style" w:cs="Helvetica"/>
          <w:bCs/>
          <w:sz w:val="24"/>
          <w:szCs w:val="24"/>
          <w:lang w:eastAsia="es-CR"/>
        </w:rPr>
        <w:t xml:space="preserve"> banco financiero como </w:t>
      </w:r>
      <w:proofErr w:type="spellStart"/>
      <w:r w:rsidRPr="00CF5AD6">
        <w:rPr>
          <w:rFonts w:ascii="Bookman Old Style" w:eastAsia="Times New Roman" w:hAnsi="Bookman Old Style" w:cs="Helvetica"/>
          <w:bCs/>
          <w:sz w:val="24"/>
          <w:szCs w:val="24"/>
          <w:lang w:eastAsia="es-CR"/>
        </w:rPr>
        <w:t>Credit</w:t>
      </w:r>
      <w:proofErr w:type="spellEnd"/>
      <w:r w:rsidRPr="00CF5AD6">
        <w:rPr>
          <w:rFonts w:ascii="Bookman Old Style" w:eastAsia="Times New Roman" w:hAnsi="Bookman Old Style" w:cs="Helvetica"/>
          <w:bCs/>
          <w:sz w:val="24"/>
          <w:szCs w:val="24"/>
          <w:lang w:eastAsia="es-CR"/>
        </w:rPr>
        <w:t xml:space="preserve"> </w:t>
      </w:r>
      <w:proofErr w:type="spellStart"/>
      <w:r w:rsidRPr="00CF5AD6">
        <w:rPr>
          <w:rFonts w:ascii="Bookman Old Style" w:eastAsia="Times New Roman" w:hAnsi="Bookman Old Style" w:cs="Helvetica"/>
          <w:bCs/>
          <w:sz w:val="24"/>
          <w:szCs w:val="24"/>
          <w:lang w:eastAsia="es-CR"/>
        </w:rPr>
        <w:t>Suisse</w:t>
      </w:r>
      <w:proofErr w:type="spellEnd"/>
      <w:r w:rsidRPr="00CF5AD6">
        <w:rPr>
          <w:rFonts w:ascii="Bookman Old Style" w:eastAsia="Times New Roman" w:hAnsi="Bookman Old Style" w:cs="Helvetica"/>
          <w:bCs/>
          <w:sz w:val="24"/>
          <w:szCs w:val="24"/>
          <w:lang w:eastAsia="es-CR"/>
        </w:rPr>
        <w:t>, justo en el país</w:t>
      </w:r>
      <w:r w:rsidR="00CF5AD6" w:rsidRPr="00CF5AD6">
        <w:rPr>
          <w:rFonts w:ascii="Bookman Old Style" w:eastAsia="Times New Roman" w:hAnsi="Bookman Old Style" w:cs="Helvetica"/>
          <w:bCs/>
          <w:sz w:val="24"/>
          <w:szCs w:val="24"/>
          <w:lang w:eastAsia="es-CR"/>
        </w:rPr>
        <w:t>-</w:t>
      </w:r>
      <w:r w:rsidR="00D1190D" w:rsidRPr="00CF5AD6">
        <w:rPr>
          <w:rFonts w:ascii="Bookman Old Style" w:eastAsia="Times New Roman" w:hAnsi="Bookman Old Style" w:cs="Helvetica"/>
          <w:bCs/>
          <w:sz w:val="24"/>
          <w:szCs w:val="24"/>
          <w:lang w:eastAsia="es-CR"/>
        </w:rPr>
        <w:t>corazón de la banca globalista</w:t>
      </w:r>
      <w:r w:rsidR="00CF5AD6" w:rsidRPr="00CF5AD6">
        <w:rPr>
          <w:rFonts w:ascii="Bookman Old Style" w:eastAsia="Times New Roman" w:hAnsi="Bookman Old Style" w:cs="Helvetica"/>
          <w:bCs/>
          <w:sz w:val="24"/>
          <w:szCs w:val="24"/>
          <w:lang w:eastAsia="es-CR"/>
        </w:rPr>
        <w:t>,</w:t>
      </w:r>
      <w:r w:rsidR="00D1190D" w:rsidRPr="00CF5AD6">
        <w:rPr>
          <w:rFonts w:ascii="Bookman Old Style" w:eastAsia="Times New Roman" w:hAnsi="Bookman Old Style" w:cs="Helvetica"/>
          <w:bCs/>
          <w:sz w:val="24"/>
          <w:szCs w:val="24"/>
          <w:lang w:eastAsia="es-CR"/>
        </w:rPr>
        <w:t xml:space="preserve"> ya que en Basilea </w:t>
      </w:r>
      <w:r w:rsidRPr="00CF5AD6">
        <w:rPr>
          <w:rFonts w:ascii="Bookman Old Style" w:eastAsia="Times New Roman" w:hAnsi="Bookman Old Style" w:cs="Helvetica"/>
          <w:bCs/>
          <w:sz w:val="24"/>
          <w:szCs w:val="24"/>
          <w:lang w:eastAsia="es-CR"/>
        </w:rPr>
        <w:t xml:space="preserve">se encuentra el Banco Central de todos los bancos centrales (BIS). Fue necesaria una intervención con fondos del Estado Suizo para permitir una fusión con su competidor UBS (otro banco globalista de inversiones suizo con sede en </w:t>
      </w:r>
      <w:proofErr w:type="spellStart"/>
      <w:r w:rsidRPr="00CF5AD6">
        <w:rPr>
          <w:rFonts w:ascii="Bookman Old Style" w:eastAsia="Times New Roman" w:hAnsi="Bookman Old Style" w:cs="Helvetica"/>
          <w:bCs/>
          <w:sz w:val="24"/>
          <w:szCs w:val="24"/>
          <w:lang w:eastAsia="es-CR"/>
        </w:rPr>
        <w:t>Zurich</w:t>
      </w:r>
      <w:proofErr w:type="spellEnd"/>
      <w:r w:rsidRPr="00CF5AD6">
        <w:rPr>
          <w:rFonts w:ascii="Bookman Old Style" w:eastAsia="Times New Roman" w:hAnsi="Bookman Old Style" w:cs="Helvetica"/>
          <w:bCs/>
          <w:sz w:val="24"/>
          <w:szCs w:val="24"/>
          <w:lang w:eastAsia="es-CR"/>
        </w:rPr>
        <w:t>) a fin de no generar un efecto domino internacional.</w:t>
      </w:r>
    </w:p>
    <w:p w:rsidR="00CF5AD6" w:rsidRDefault="00683199" w:rsidP="00172D66">
      <w:pPr>
        <w:spacing w:before="60" w:after="180"/>
        <w:jc w:val="both"/>
        <w:rPr>
          <w:rFonts w:ascii="Bookman Old Style" w:eastAsia="Times New Roman" w:hAnsi="Bookman Old Style" w:cs="Helvetica"/>
          <w:bCs/>
          <w:sz w:val="24"/>
          <w:szCs w:val="24"/>
          <w:lang w:eastAsia="es-CR"/>
        </w:rPr>
      </w:pPr>
      <w:r w:rsidRPr="00CF5AD6">
        <w:rPr>
          <w:rFonts w:ascii="Bookman Old Style" w:eastAsia="Times New Roman" w:hAnsi="Bookman Old Style" w:cs="Helvetica"/>
          <w:bCs/>
          <w:sz w:val="24"/>
          <w:szCs w:val="24"/>
          <w:lang w:eastAsia="es-CR"/>
        </w:rPr>
        <w:t>Para los bancos regionales s</w:t>
      </w:r>
      <w:r w:rsidR="00B44AAD" w:rsidRPr="00CF5AD6">
        <w:rPr>
          <w:rFonts w:ascii="Bookman Old Style" w:eastAsia="Times New Roman" w:hAnsi="Bookman Old Style" w:cs="Helvetica"/>
          <w:bCs/>
          <w:sz w:val="24"/>
          <w:szCs w:val="24"/>
          <w:lang w:eastAsia="es-CR"/>
        </w:rPr>
        <w:t xml:space="preserve">ubir las tasas de interés para su clientela </w:t>
      </w:r>
      <w:r w:rsidRPr="00CF5AD6">
        <w:rPr>
          <w:rFonts w:ascii="Bookman Old Style" w:eastAsia="Times New Roman" w:hAnsi="Bookman Old Style" w:cs="Helvetica"/>
          <w:bCs/>
          <w:sz w:val="24"/>
          <w:szCs w:val="24"/>
          <w:lang w:eastAsia="es-CR"/>
        </w:rPr>
        <w:t xml:space="preserve">les </w:t>
      </w:r>
      <w:r w:rsidR="00B44AAD" w:rsidRPr="00CF5AD6">
        <w:rPr>
          <w:rFonts w:ascii="Bookman Old Style" w:eastAsia="Times New Roman" w:hAnsi="Bookman Old Style" w:cs="Helvetica"/>
          <w:bCs/>
          <w:sz w:val="24"/>
          <w:szCs w:val="24"/>
          <w:lang w:eastAsia="es-CR"/>
        </w:rPr>
        <w:t>ayudaría</w:t>
      </w:r>
      <w:r w:rsidR="00CF5AD6" w:rsidRPr="00CF5AD6">
        <w:rPr>
          <w:rFonts w:ascii="Bookman Old Style" w:eastAsia="Times New Roman" w:hAnsi="Bookman Old Style" w:cs="Helvetica"/>
          <w:bCs/>
          <w:sz w:val="24"/>
          <w:szCs w:val="24"/>
          <w:lang w:eastAsia="es-CR"/>
        </w:rPr>
        <w:t>,</w:t>
      </w:r>
      <w:r w:rsidR="00B44AAD" w:rsidRPr="00CF5AD6">
        <w:rPr>
          <w:rFonts w:ascii="Bookman Old Style" w:eastAsia="Times New Roman" w:hAnsi="Bookman Old Style" w:cs="Helvetica"/>
          <w:bCs/>
          <w:sz w:val="24"/>
          <w:szCs w:val="24"/>
          <w:lang w:eastAsia="es-CR"/>
        </w:rPr>
        <w:t xml:space="preserve"> pero reduc</w:t>
      </w:r>
      <w:r w:rsidRPr="00CF5AD6">
        <w:rPr>
          <w:rFonts w:ascii="Bookman Old Style" w:eastAsia="Times New Roman" w:hAnsi="Bookman Old Style" w:cs="Helvetica"/>
          <w:bCs/>
          <w:sz w:val="24"/>
          <w:szCs w:val="24"/>
          <w:lang w:eastAsia="es-CR"/>
        </w:rPr>
        <w:t>iendo</w:t>
      </w:r>
      <w:r w:rsidR="00B44AAD" w:rsidRPr="00CF5AD6">
        <w:rPr>
          <w:rFonts w:ascii="Bookman Old Style" w:eastAsia="Times New Roman" w:hAnsi="Bookman Old Style" w:cs="Helvetica"/>
          <w:bCs/>
          <w:sz w:val="24"/>
          <w:szCs w:val="24"/>
          <w:lang w:eastAsia="es-CR"/>
        </w:rPr>
        <w:t xml:space="preserve"> fuertemente el beneficio bancario. </w:t>
      </w:r>
      <w:r w:rsidRPr="00CF5AD6">
        <w:rPr>
          <w:rFonts w:ascii="Bookman Old Style" w:eastAsia="Times New Roman" w:hAnsi="Bookman Old Style" w:cs="Helvetica"/>
          <w:bCs/>
          <w:sz w:val="24"/>
          <w:szCs w:val="24"/>
          <w:lang w:eastAsia="es-CR"/>
        </w:rPr>
        <w:t xml:space="preserve">La inyección de dinero de seguros para cubrir pérdidas de depósitos mayores de 250 mil dólares no va ser una solución. </w:t>
      </w:r>
      <w:r w:rsidR="002F73C0" w:rsidRPr="00CF5AD6">
        <w:rPr>
          <w:rFonts w:ascii="Bookman Old Style" w:eastAsia="Times New Roman" w:hAnsi="Bookman Old Style" w:cs="Helvetica"/>
          <w:bCs/>
          <w:sz w:val="24"/>
          <w:szCs w:val="24"/>
          <w:lang w:eastAsia="es-CR"/>
        </w:rPr>
        <w:t xml:space="preserve">Entonces, no </w:t>
      </w:r>
      <w:r w:rsidR="00985CBF" w:rsidRPr="00CF5AD6">
        <w:rPr>
          <w:rFonts w:ascii="Bookman Old Style" w:eastAsia="Times New Roman" w:hAnsi="Bookman Old Style" w:cs="Helvetica"/>
          <w:bCs/>
          <w:sz w:val="24"/>
          <w:szCs w:val="24"/>
          <w:lang w:eastAsia="es-CR"/>
        </w:rPr>
        <w:t xml:space="preserve">parece </w:t>
      </w:r>
      <w:r w:rsidR="00D1190D" w:rsidRPr="00CF5AD6">
        <w:rPr>
          <w:rFonts w:ascii="Bookman Old Style" w:eastAsia="Times New Roman" w:hAnsi="Bookman Old Style" w:cs="Helvetica"/>
          <w:bCs/>
          <w:sz w:val="24"/>
          <w:szCs w:val="24"/>
          <w:lang w:eastAsia="es-CR"/>
        </w:rPr>
        <w:t xml:space="preserve">que haya </w:t>
      </w:r>
      <w:r w:rsidR="00985CBF" w:rsidRPr="00CF5AD6">
        <w:rPr>
          <w:rFonts w:ascii="Bookman Old Style" w:eastAsia="Times New Roman" w:hAnsi="Bookman Old Style" w:cs="Helvetica"/>
          <w:bCs/>
          <w:sz w:val="24"/>
          <w:szCs w:val="24"/>
          <w:lang w:eastAsia="es-CR"/>
        </w:rPr>
        <w:t xml:space="preserve">salida. </w:t>
      </w:r>
      <w:r w:rsidR="002F73C0" w:rsidRPr="00CF5AD6">
        <w:rPr>
          <w:rFonts w:ascii="Bookman Old Style" w:eastAsia="Times New Roman" w:hAnsi="Bookman Old Style" w:cs="Helvetica"/>
          <w:bCs/>
          <w:sz w:val="24"/>
          <w:szCs w:val="24"/>
          <w:lang w:eastAsia="es-CR"/>
        </w:rPr>
        <w:t>N</w:t>
      </w:r>
      <w:r w:rsidR="007D0579" w:rsidRPr="00CF5AD6">
        <w:rPr>
          <w:rFonts w:ascii="Bookman Old Style" w:eastAsia="Times New Roman" w:hAnsi="Bookman Old Style" w:cs="Helvetica"/>
          <w:bCs/>
          <w:sz w:val="24"/>
          <w:szCs w:val="24"/>
          <w:lang w:eastAsia="es-CR"/>
        </w:rPr>
        <w:t>o s</w:t>
      </w:r>
      <w:r w:rsidR="00CF5AD6">
        <w:rPr>
          <w:rFonts w:ascii="Bookman Old Style" w:eastAsia="Times New Roman" w:hAnsi="Bookman Old Style" w:cs="Helvetica"/>
          <w:bCs/>
          <w:sz w:val="24"/>
          <w:szCs w:val="24"/>
          <w:lang w:eastAsia="es-CR"/>
        </w:rPr>
        <w:t>e puede esperar un amplio ´</w:t>
      </w:r>
      <w:proofErr w:type="spellStart"/>
      <w:r w:rsidR="00CF5AD6">
        <w:rPr>
          <w:rFonts w:ascii="Bookman Old Style" w:eastAsia="Times New Roman" w:hAnsi="Bookman Old Style" w:cs="Helvetica"/>
          <w:bCs/>
          <w:sz w:val="24"/>
          <w:szCs w:val="24"/>
          <w:lang w:eastAsia="es-CR"/>
        </w:rPr>
        <w:t>bail</w:t>
      </w:r>
      <w:r w:rsidR="007D0579" w:rsidRPr="00CF5AD6">
        <w:rPr>
          <w:rFonts w:ascii="Bookman Old Style" w:eastAsia="Times New Roman" w:hAnsi="Bookman Old Style" w:cs="Helvetica"/>
          <w:bCs/>
          <w:sz w:val="24"/>
          <w:szCs w:val="24"/>
          <w:lang w:eastAsia="es-CR"/>
        </w:rPr>
        <w:t>out</w:t>
      </w:r>
      <w:proofErr w:type="spellEnd"/>
      <w:r w:rsidR="007D0579" w:rsidRPr="00CF5AD6">
        <w:rPr>
          <w:rFonts w:ascii="Bookman Old Style" w:eastAsia="Times New Roman" w:hAnsi="Bookman Old Style" w:cs="Helvetica"/>
          <w:bCs/>
          <w:sz w:val="24"/>
          <w:szCs w:val="24"/>
          <w:lang w:eastAsia="es-CR"/>
        </w:rPr>
        <w:t xml:space="preserve">´ a </w:t>
      </w:r>
      <w:r w:rsidR="00CF5AD6" w:rsidRPr="00CF5AD6">
        <w:rPr>
          <w:rFonts w:ascii="Bookman Old Style" w:eastAsia="Times New Roman" w:hAnsi="Bookman Old Style" w:cs="Helvetica"/>
          <w:bCs/>
          <w:sz w:val="24"/>
          <w:szCs w:val="24"/>
          <w:lang w:eastAsia="es-CR"/>
        </w:rPr>
        <w:t>como se</w:t>
      </w:r>
      <w:r w:rsidR="007D0579" w:rsidRPr="00CF5AD6">
        <w:rPr>
          <w:rFonts w:ascii="Bookman Old Style" w:eastAsia="Times New Roman" w:hAnsi="Bookman Old Style" w:cs="Helvetica"/>
          <w:bCs/>
          <w:sz w:val="24"/>
          <w:szCs w:val="24"/>
          <w:lang w:eastAsia="es-CR"/>
        </w:rPr>
        <w:t xml:space="preserve"> dio en 2008</w:t>
      </w:r>
      <w:r w:rsidR="00CF5AD6">
        <w:rPr>
          <w:rFonts w:ascii="Bookman Old Style" w:eastAsia="Times New Roman" w:hAnsi="Bookman Old Style" w:cs="Helvetica"/>
          <w:bCs/>
          <w:sz w:val="24"/>
          <w:szCs w:val="24"/>
          <w:lang w:eastAsia="es-CR"/>
        </w:rPr>
        <w:t xml:space="preserve"> </w:t>
      </w:r>
      <w:r w:rsidR="00CF5AD6" w:rsidRPr="00CF5AD6">
        <w:rPr>
          <w:rFonts w:ascii="Bookman Old Style" w:eastAsia="Times New Roman" w:hAnsi="Bookman Old Style" w:cs="Helvetica"/>
          <w:bCs/>
          <w:i/>
          <w:sz w:val="24"/>
          <w:szCs w:val="24"/>
          <w:lang w:eastAsia="es-CR"/>
        </w:rPr>
        <w:t>(</w:t>
      </w:r>
      <w:proofErr w:type="spellStart"/>
      <w:r w:rsidR="00CF5AD6" w:rsidRPr="00CF5AD6">
        <w:rPr>
          <w:rFonts w:ascii="Bookman Old Style" w:eastAsia="Times New Roman" w:hAnsi="Bookman Old Style" w:cs="Helvetica"/>
          <w:bCs/>
          <w:i/>
          <w:sz w:val="24"/>
          <w:szCs w:val="24"/>
          <w:lang w:eastAsia="es-CR"/>
        </w:rPr>
        <w:t>Emergency</w:t>
      </w:r>
      <w:proofErr w:type="spellEnd"/>
      <w:r w:rsidR="00CF5AD6" w:rsidRPr="00CF5AD6">
        <w:rPr>
          <w:rFonts w:ascii="Bookman Old Style" w:eastAsia="Times New Roman" w:hAnsi="Bookman Old Style" w:cs="Helvetica"/>
          <w:bCs/>
          <w:i/>
          <w:sz w:val="24"/>
          <w:szCs w:val="24"/>
          <w:lang w:eastAsia="es-CR"/>
        </w:rPr>
        <w:t xml:space="preserve"> </w:t>
      </w:r>
      <w:proofErr w:type="spellStart"/>
      <w:r w:rsidR="00CF5AD6" w:rsidRPr="00CF5AD6">
        <w:rPr>
          <w:rFonts w:ascii="Bookman Old Style" w:eastAsia="Times New Roman" w:hAnsi="Bookman Old Style" w:cs="Helvetica"/>
          <w:bCs/>
          <w:i/>
          <w:sz w:val="24"/>
          <w:szCs w:val="24"/>
          <w:lang w:eastAsia="es-CR"/>
        </w:rPr>
        <w:t>Economic</w:t>
      </w:r>
      <w:proofErr w:type="spellEnd"/>
      <w:r w:rsidR="00CF5AD6" w:rsidRPr="00CF5AD6">
        <w:rPr>
          <w:rFonts w:ascii="Bookman Old Style" w:eastAsia="Times New Roman" w:hAnsi="Bookman Old Style" w:cs="Helvetica"/>
          <w:bCs/>
          <w:i/>
          <w:sz w:val="24"/>
          <w:szCs w:val="24"/>
          <w:lang w:eastAsia="es-CR"/>
        </w:rPr>
        <w:t xml:space="preserve"> </w:t>
      </w:r>
      <w:proofErr w:type="spellStart"/>
      <w:r w:rsidR="00CF5AD6" w:rsidRPr="00CF5AD6">
        <w:rPr>
          <w:rFonts w:ascii="Bookman Old Style" w:eastAsia="Times New Roman" w:hAnsi="Bookman Old Style" w:cs="Helvetica"/>
          <w:bCs/>
          <w:i/>
          <w:sz w:val="24"/>
          <w:szCs w:val="24"/>
          <w:lang w:eastAsia="es-CR"/>
        </w:rPr>
        <w:t>Stabilization</w:t>
      </w:r>
      <w:proofErr w:type="spellEnd"/>
      <w:r w:rsidR="00CF5AD6" w:rsidRPr="00CF5AD6">
        <w:rPr>
          <w:rFonts w:ascii="Bookman Old Style" w:eastAsia="Times New Roman" w:hAnsi="Bookman Old Style" w:cs="Helvetica"/>
          <w:bCs/>
          <w:i/>
          <w:sz w:val="24"/>
          <w:szCs w:val="24"/>
          <w:lang w:eastAsia="es-CR"/>
        </w:rPr>
        <w:t xml:space="preserve"> </w:t>
      </w:r>
      <w:proofErr w:type="spellStart"/>
      <w:r w:rsidR="00CF5AD6" w:rsidRPr="00CF5AD6">
        <w:rPr>
          <w:rFonts w:ascii="Bookman Old Style" w:eastAsia="Times New Roman" w:hAnsi="Bookman Old Style" w:cs="Helvetica"/>
          <w:bCs/>
          <w:i/>
          <w:sz w:val="24"/>
          <w:szCs w:val="24"/>
          <w:lang w:eastAsia="es-CR"/>
        </w:rPr>
        <w:t>Act</w:t>
      </w:r>
      <w:proofErr w:type="spellEnd"/>
      <w:r w:rsidR="00CF5AD6" w:rsidRPr="00CF5AD6">
        <w:rPr>
          <w:rFonts w:ascii="Bookman Old Style" w:eastAsia="Times New Roman" w:hAnsi="Bookman Old Style" w:cs="Helvetica"/>
          <w:bCs/>
          <w:i/>
          <w:sz w:val="24"/>
          <w:szCs w:val="24"/>
          <w:lang w:eastAsia="es-CR"/>
        </w:rPr>
        <w:t xml:space="preserve"> of 2008)</w:t>
      </w:r>
      <w:r w:rsidR="00CF5AD6" w:rsidRPr="00CF5AD6">
        <w:rPr>
          <w:rFonts w:ascii="Bookman Old Style" w:eastAsia="Times New Roman" w:hAnsi="Bookman Old Style" w:cs="Helvetica"/>
          <w:bCs/>
          <w:sz w:val="24"/>
          <w:szCs w:val="24"/>
          <w:lang w:eastAsia="es-CR"/>
        </w:rPr>
        <w:t>,</w:t>
      </w:r>
      <w:r w:rsidR="002F73C0" w:rsidRPr="00CF5AD6">
        <w:rPr>
          <w:rFonts w:ascii="Bookman Old Style" w:eastAsia="Times New Roman" w:hAnsi="Bookman Old Style" w:cs="Helvetica"/>
          <w:bCs/>
          <w:sz w:val="24"/>
          <w:szCs w:val="24"/>
          <w:lang w:eastAsia="es-CR"/>
        </w:rPr>
        <w:t xml:space="preserve"> creando dinero de la nada a una escala aún mayor</w:t>
      </w:r>
      <w:r w:rsidR="00D1190D" w:rsidRPr="00CF5AD6">
        <w:rPr>
          <w:rFonts w:ascii="Bookman Old Style" w:eastAsia="Times New Roman" w:hAnsi="Bookman Old Style" w:cs="Helvetica"/>
          <w:bCs/>
          <w:sz w:val="24"/>
          <w:szCs w:val="24"/>
          <w:lang w:eastAsia="es-CR"/>
        </w:rPr>
        <w:t>, por más que las fuerza</w:t>
      </w:r>
      <w:r w:rsidR="00CF5AD6" w:rsidRPr="00CF5AD6">
        <w:rPr>
          <w:rFonts w:ascii="Bookman Old Style" w:eastAsia="Times New Roman" w:hAnsi="Bookman Old Style" w:cs="Helvetica"/>
          <w:bCs/>
          <w:sz w:val="24"/>
          <w:szCs w:val="24"/>
          <w:lang w:eastAsia="es-CR"/>
        </w:rPr>
        <w:t>s</w:t>
      </w:r>
      <w:r w:rsidR="00D1190D" w:rsidRPr="00CF5AD6">
        <w:rPr>
          <w:rFonts w:ascii="Bookman Old Style" w:eastAsia="Times New Roman" w:hAnsi="Bookman Old Style" w:cs="Helvetica"/>
          <w:bCs/>
          <w:sz w:val="24"/>
          <w:szCs w:val="24"/>
          <w:lang w:eastAsia="es-CR"/>
        </w:rPr>
        <w:t xml:space="preserve"> globalistas apunten a dicha salida. </w:t>
      </w:r>
    </w:p>
    <w:p w:rsidR="007D0579" w:rsidRDefault="00CF5AD6" w:rsidP="00172D66">
      <w:pPr>
        <w:spacing w:before="60" w:after="180"/>
        <w:jc w:val="both"/>
        <w:rPr>
          <w:rFonts w:ascii="Bookman Old Style" w:eastAsia="Times New Roman" w:hAnsi="Bookman Old Style" w:cs="Helvetica"/>
          <w:bCs/>
          <w:sz w:val="24"/>
          <w:szCs w:val="24"/>
          <w:lang w:eastAsia="es-CR"/>
        </w:rPr>
      </w:pPr>
      <w:r w:rsidRPr="005867C1">
        <w:rPr>
          <w:rFonts w:ascii="Bookman Old Style" w:eastAsia="Times New Roman" w:hAnsi="Bookman Old Style" w:cs="Helvetica"/>
          <w:bCs/>
          <w:sz w:val="24"/>
          <w:szCs w:val="24"/>
          <w:lang w:eastAsia="es-CR"/>
        </w:rPr>
        <w:t>Con la política</w:t>
      </w:r>
      <w:r w:rsidR="005867C1" w:rsidRPr="005867C1">
        <w:rPr>
          <w:rFonts w:ascii="Bookman Old Style" w:eastAsia="Times New Roman" w:hAnsi="Bookman Old Style" w:cs="Helvetica"/>
          <w:bCs/>
          <w:sz w:val="24"/>
          <w:szCs w:val="24"/>
          <w:lang w:eastAsia="es-CR"/>
        </w:rPr>
        <w:t xml:space="preserve"> </w:t>
      </w:r>
      <w:proofErr w:type="spellStart"/>
      <w:r w:rsidR="005867C1" w:rsidRPr="005867C1">
        <w:rPr>
          <w:rFonts w:ascii="Bookman Old Style" w:eastAsia="Times New Roman" w:hAnsi="Bookman Old Style" w:cs="Helvetica"/>
          <w:bCs/>
          <w:sz w:val="24"/>
          <w:szCs w:val="24"/>
          <w:lang w:eastAsia="es-CR"/>
        </w:rPr>
        <w:t>autual</w:t>
      </w:r>
      <w:proofErr w:type="spellEnd"/>
      <w:r w:rsidRPr="005867C1">
        <w:rPr>
          <w:rFonts w:ascii="Bookman Old Style" w:eastAsia="Times New Roman" w:hAnsi="Bookman Old Style" w:cs="Helvetica"/>
          <w:bCs/>
          <w:sz w:val="24"/>
          <w:szCs w:val="24"/>
          <w:lang w:eastAsia="es-CR"/>
        </w:rPr>
        <w:t xml:space="preserve"> de la </w:t>
      </w:r>
      <w:proofErr w:type="spellStart"/>
      <w:r w:rsidRPr="005867C1">
        <w:rPr>
          <w:rFonts w:ascii="Bookman Old Style" w:eastAsia="Times New Roman" w:hAnsi="Bookman Old Style" w:cs="Helvetica"/>
          <w:bCs/>
          <w:sz w:val="24"/>
          <w:szCs w:val="24"/>
          <w:lang w:eastAsia="es-CR"/>
        </w:rPr>
        <w:t>Fed</w:t>
      </w:r>
      <w:proofErr w:type="spellEnd"/>
      <w:r w:rsidR="005867C1" w:rsidRPr="005867C1">
        <w:rPr>
          <w:rFonts w:ascii="Bookman Old Style" w:eastAsia="Times New Roman" w:hAnsi="Bookman Old Style" w:cs="Helvetica"/>
          <w:bCs/>
          <w:sz w:val="24"/>
          <w:szCs w:val="24"/>
          <w:lang w:eastAsia="es-CR"/>
        </w:rPr>
        <w:t>,</w:t>
      </w:r>
      <w:r w:rsidRPr="005867C1">
        <w:rPr>
          <w:rFonts w:ascii="Bookman Old Style" w:eastAsia="Times New Roman" w:hAnsi="Bookman Old Style" w:cs="Helvetica"/>
          <w:bCs/>
          <w:sz w:val="24"/>
          <w:szCs w:val="24"/>
          <w:lang w:eastAsia="es-CR"/>
        </w:rPr>
        <w:t xml:space="preserve"> d</w:t>
      </w:r>
      <w:r w:rsidR="00D1190D" w:rsidRPr="005867C1">
        <w:rPr>
          <w:rFonts w:ascii="Bookman Old Style" w:eastAsia="Times New Roman" w:hAnsi="Bookman Old Style" w:cs="Helvetica"/>
          <w:bCs/>
          <w:sz w:val="24"/>
          <w:szCs w:val="24"/>
          <w:lang w:eastAsia="es-CR"/>
        </w:rPr>
        <w:t xml:space="preserve">e subir las tasas de </w:t>
      </w:r>
      <w:r w:rsidRPr="005867C1">
        <w:rPr>
          <w:rFonts w:ascii="Bookman Old Style" w:eastAsia="Times New Roman" w:hAnsi="Bookman Old Style" w:cs="Helvetica"/>
          <w:bCs/>
          <w:sz w:val="24"/>
          <w:szCs w:val="24"/>
          <w:lang w:eastAsia="es-CR"/>
        </w:rPr>
        <w:t>interés</w:t>
      </w:r>
      <w:r w:rsidR="00D1190D" w:rsidRPr="005867C1">
        <w:rPr>
          <w:rFonts w:ascii="Bookman Old Style" w:eastAsia="Times New Roman" w:hAnsi="Bookman Old Style" w:cs="Helvetica"/>
          <w:bCs/>
          <w:sz w:val="24"/>
          <w:szCs w:val="24"/>
          <w:lang w:eastAsia="es-CR"/>
        </w:rPr>
        <w:t>, l</w:t>
      </w:r>
      <w:r w:rsidR="007D0579" w:rsidRPr="005867C1">
        <w:rPr>
          <w:rFonts w:ascii="Bookman Old Style" w:eastAsia="Times New Roman" w:hAnsi="Bookman Old Style" w:cs="Helvetica"/>
          <w:bCs/>
          <w:sz w:val="24"/>
          <w:szCs w:val="24"/>
          <w:lang w:eastAsia="es-CR"/>
        </w:rPr>
        <w:t xml:space="preserve">a crisis bancaria seguirá y se profundizará y particularmente de bancos </w:t>
      </w:r>
      <w:r w:rsidR="007D0579" w:rsidRPr="005867C1">
        <w:rPr>
          <w:rFonts w:ascii="Bookman Old Style" w:eastAsia="Times New Roman" w:hAnsi="Bookman Old Style" w:cs="Helvetica"/>
          <w:bCs/>
          <w:sz w:val="24"/>
          <w:szCs w:val="24"/>
          <w:lang w:eastAsia="es-CR"/>
        </w:rPr>
        <w:lastRenderedPageBreak/>
        <w:t>financieros</w:t>
      </w:r>
      <w:r w:rsidR="005867C1">
        <w:rPr>
          <w:rFonts w:ascii="Bookman Old Style" w:eastAsia="Times New Roman" w:hAnsi="Bookman Old Style" w:cs="Helvetica"/>
          <w:bCs/>
          <w:sz w:val="24"/>
          <w:szCs w:val="24"/>
          <w:lang w:eastAsia="es-CR"/>
        </w:rPr>
        <w:t xml:space="preserve"> –</w:t>
      </w:r>
      <w:proofErr w:type="spellStart"/>
      <w:r w:rsidR="005867C1">
        <w:rPr>
          <w:rFonts w:ascii="Bookman Old Style" w:eastAsia="Times New Roman" w:hAnsi="Bookman Old Style" w:cs="Helvetica"/>
          <w:bCs/>
          <w:sz w:val="24"/>
          <w:szCs w:val="24"/>
          <w:lang w:eastAsia="es-CR"/>
        </w:rPr>
        <w:t>Ffig´s</w:t>
      </w:r>
      <w:proofErr w:type="spellEnd"/>
      <w:r w:rsidR="005867C1">
        <w:rPr>
          <w:rFonts w:ascii="Bookman Old Style" w:eastAsia="Times New Roman" w:hAnsi="Bookman Old Style" w:cs="Helvetica"/>
          <w:bCs/>
          <w:sz w:val="24"/>
          <w:szCs w:val="24"/>
          <w:lang w:eastAsia="es-CR"/>
        </w:rPr>
        <w:t>-</w:t>
      </w:r>
      <w:r w:rsidR="007D0579" w:rsidRPr="005867C1">
        <w:rPr>
          <w:rFonts w:ascii="Bookman Old Style" w:eastAsia="Times New Roman" w:hAnsi="Bookman Old Style" w:cs="Helvetica"/>
          <w:bCs/>
          <w:sz w:val="24"/>
          <w:szCs w:val="24"/>
          <w:lang w:eastAsia="es-CR"/>
        </w:rPr>
        <w:t>.</w:t>
      </w:r>
      <w:r w:rsidR="002F73C0">
        <w:rPr>
          <w:rFonts w:ascii="Bookman Old Style" w:eastAsia="Times New Roman" w:hAnsi="Bookman Old Style" w:cs="Helvetica"/>
          <w:bCs/>
          <w:sz w:val="24"/>
          <w:szCs w:val="24"/>
          <w:lang w:eastAsia="es-CR"/>
        </w:rPr>
        <w:t xml:space="preserve"> </w:t>
      </w:r>
      <w:r w:rsidR="00AB1E13" w:rsidRPr="005867C1">
        <w:rPr>
          <w:rFonts w:ascii="Bookman Old Style" w:eastAsia="Times New Roman" w:hAnsi="Bookman Old Style" w:cs="Helvetica"/>
          <w:bCs/>
          <w:sz w:val="24"/>
          <w:szCs w:val="24"/>
          <w:lang w:eastAsia="es-CR"/>
        </w:rPr>
        <w:t>Recordemos que e</w:t>
      </w:r>
      <w:r w:rsidR="00172D66" w:rsidRPr="005867C1">
        <w:rPr>
          <w:rFonts w:ascii="Bookman Old Style" w:eastAsia="Times New Roman" w:hAnsi="Bookman Old Style" w:cs="Helvetica"/>
          <w:bCs/>
          <w:sz w:val="24"/>
          <w:szCs w:val="24"/>
          <w:lang w:eastAsia="es-CR"/>
        </w:rPr>
        <w:t>l sistema globalista obligó en 2008, a través de una Reserva Federal</w:t>
      </w:r>
      <w:r w:rsidR="005867C1" w:rsidRPr="005867C1">
        <w:rPr>
          <w:rFonts w:ascii="Bookman Old Style" w:eastAsia="Times New Roman" w:hAnsi="Bookman Old Style" w:cs="Helvetica"/>
          <w:bCs/>
          <w:sz w:val="24"/>
          <w:szCs w:val="24"/>
          <w:lang w:eastAsia="es-CR"/>
        </w:rPr>
        <w:t>,</w:t>
      </w:r>
      <w:r w:rsidR="00172D66" w:rsidRPr="005867C1">
        <w:rPr>
          <w:rFonts w:ascii="Bookman Old Style" w:eastAsia="Times New Roman" w:hAnsi="Bookman Old Style" w:cs="Helvetica"/>
          <w:bCs/>
          <w:sz w:val="24"/>
          <w:szCs w:val="24"/>
          <w:lang w:eastAsia="es-CR"/>
        </w:rPr>
        <w:t xml:space="preserve"> complaciente</w:t>
      </w:r>
      <w:r w:rsidR="0002178C" w:rsidRPr="005867C1">
        <w:rPr>
          <w:rFonts w:ascii="Bookman Old Style" w:eastAsia="Times New Roman" w:hAnsi="Bookman Old Style" w:cs="Helvetica"/>
          <w:bCs/>
          <w:sz w:val="24"/>
          <w:szCs w:val="24"/>
          <w:lang w:eastAsia="es-CR"/>
        </w:rPr>
        <w:t xml:space="preserve"> con los intereses globalistas</w:t>
      </w:r>
      <w:r w:rsidR="005867C1" w:rsidRPr="005867C1">
        <w:rPr>
          <w:rFonts w:ascii="Bookman Old Style" w:eastAsia="Times New Roman" w:hAnsi="Bookman Old Style" w:cs="Helvetica"/>
          <w:bCs/>
          <w:sz w:val="24"/>
          <w:szCs w:val="24"/>
          <w:lang w:eastAsia="es-CR"/>
        </w:rPr>
        <w:t xml:space="preserve"> a</w:t>
      </w:r>
      <w:r w:rsidR="002F73C0" w:rsidRPr="005867C1">
        <w:rPr>
          <w:rFonts w:ascii="Bookman Old Style" w:eastAsia="Times New Roman" w:hAnsi="Bookman Old Style" w:cs="Helvetica"/>
          <w:bCs/>
          <w:sz w:val="24"/>
          <w:szCs w:val="24"/>
          <w:lang w:eastAsia="es-CR"/>
        </w:rPr>
        <w:t xml:space="preserve"> prestar a tasas de interés negativas en términos reales</w:t>
      </w:r>
      <w:r w:rsidR="007D0579" w:rsidRPr="005867C1">
        <w:rPr>
          <w:rFonts w:ascii="Bookman Old Style" w:eastAsia="Times New Roman" w:hAnsi="Bookman Old Style" w:cs="Helvetica"/>
          <w:bCs/>
          <w:sz w:val="24"/>
          <w:szCs w:val="24"/>
          <w:lang w:eastAsia="es-CR"/>
        </w:rPr>
        <w:t>.</w:t>
      </w:r>
      <w:r w:rsidR="002F73C0" w:rsidRPr="005867C1">
        <w:rPr>
          <w:rFonts w:ascii="Bookman Old Style" w:eastAsia="Times New Roman" w:hAnsi="Bookman Old Style" w:cs="Helvetica"/>
          <w:bCs/>
          <w:sz w:val="24"/>
          <w:szCs w:val="24"/>
          <w:lang w:eastAsia="es-CR"/>
        </w:rPr>
        <w:t xml:space="preserve"> Estamos en otro momento</w:t>
      </w:r>
      <w:r w:rsidR="005867C1" w:rsidRPr="005867C1">
        <w:rPr>
          <w:rFonts w:ascii="Bookman Old Style" w:eastAsia="Times New Roman" w:hAnsi="Bookman Old Style" w:cs="Helvetica"/>
          <w:bCs/>
          <w:sz w:val="24"/>
          <w:szCs w:val="24"/>
          <w:lang w:eastAsia="es-CR"/>
        </w:rPr>
        <w:t>,</w:t>
      </w:r>
      <w:r w:rsidR="007D0579" w:rsidRPr="005867C1">
        <w:rPr>
          <w:rFonts w:ascii="Bookman Old Style" w:eastAsia="Times New Roman" w:hAnsi="Bookman Old Style" w:cs="Helvetica"/>
          <w:bCs/>
          <w:sz w:val="24"/>
          <w:szCs w:val="24"/>
          <w:lang w:eastAsia="es-CR"/>
        </w:rPr>
        <w:t xml:space="preserve"> </w:t>
      </w:r>
      <w:r w:rsidR="00D1190D" w:rsidRPr="005867C1">
        <w:rPr>
          <w:rFonts w:ascii="Bookman Old Style" w:eastAsia="Times New Roman" w:hAnsi="Bookman Old Style" w:cs="Helvetica"/>
          <w:bCs/>
          <w:sz w:val="24"/>
          <w:szCs w:val="24"/>
          <w:lang w:eastAsia="es-CR"/>
        </w:rPr>
        <w:t>con una Reserva Federal anti globalista</w:t>
      </w:r>
      <w:r w:rsidR="005867C1" w:rsidRPr="005867C1">
        <w:rPr>
          <w:rFonts w:ascii="Bookman Old Style" w:eastAsia="Times New Roman" w:hAnsi="Bookman Old Style" w:cs="Helvetica"/>
          <w:bCs/>
          <w:sz w:val="24"/>
          <w:szCs w:val="24"/>
          <w:lang w:eastAsia="es-CR"/>
        </w:rPr>
        <w:t>,</w:t>
      </w:r>
      <w:r w:rsidR="00D1190D" w:rsidRPr="005867C1">
        <w:rPr>
          <w:rFonts w:ascii="Bookman Old Style" w:eastAsia="Times New Roman" w:hAnsi="Bookman Old Style" w:cs="Helvetica"/>
          <w:bCs/>
          <w:sz w:val="24"/>
          <w:szCs w:val="24"/>
          <w:lang w:eastAsia="es-CR"/>
        </w:rPr>
        <w:t xml:space="preserve"> </w:t>
      </w:r>
      <w:r w:rsidR="007A6635" w:rsidRPr="005867C1">
        <w:rPr>
          <w:rFonts w:ascii="Bookman Old Style" w:eastAsia="Times New Roman" w:hAnsi="Bookman Old Style" w:cs="Helvetica"/>
          <w:bCs/>
          <w:sz w:val="24"/>
          <w:szCs w:val="24"/>
          <w:lang w:eastAsia="es-CR"/>
        </w:rPr>
        <w:t xml:space="preserve">que el 22 de marzo subió la tasa de interés (al 5%) </w:t>
      </w:r>
      <w:r w:rsidR="00D1190D" w:rsidRPr="005867C1">
        <w:rPr>
          <w:rFonts w:ascii="Bookman Old Style" w:eastAsia="Times New Roman" w:hAnsi="Bookman Old Style" w:cs="Helvetica"/>
          <w:bCs/>
          <w:sz w:val="24"/>
          <w:szCs w:val="24"/>
          <w:lang w:eastAsia="es-CR"/>
        </w:rPr>
        <w:t xml:space="preserve">en medio de la crisis bancaria del campo globalista. </w:t>
      </w:r>
    </w:p>
    <w:p w:rsidR="00172D66" w:rsidRPr="00A06A7B" w:rsidRDefault="007D0579" w:rsidP="00172D66">
      <w:pPr>
        <w:spacing w:before="60" w:after="180"/>
        <w:jc w:val="both"/>
        <w:rPr>
          <w:rFonts w:ascii="Bookman Old Style" w:eastAsia="Times New Roman" w:hAnsi="Bookman Old Style" w:cs="Helvetica"/>
          <w:sz w:val="24"/>
          <w:szCs w:val="24"/>
          <w:lang w:eastAsia="es-CR"/>
        </w:rPr>
      </w:pPr>
      <w:r>
        <w:rPr>
          <w:rFonts w:ascii="Bookman Old Style" w:eastAsia="Times New Roman" w:hAnsi="Bookman Old Style" w:cs="Helvetica"/>
          <w:sz w:val="24"/>
          <w:szCs w:val="24"/>
          <w:lang w:eastAsia="es-CR"/>
        </w:rPr>
        <w:t xml:space="preserve">Es preciso saber </w:t>
      </w:r>
      <w:r w:rsidR="002F73C0">
        <w:rPr>
          <w:rFonts w:ascii="Bookman Old Style" w:eastAsia="Times New Roman" w:hAnsi="Bookman Old Style" w:cs="Helvetica"/>
          <w:sz w:val="24"/>
          <w:szCs w:val="24"/>
          <w:lang w:eastAsia="es-CR"/>
        </w:rPr>
        <w:t xml:space="preserve">también </w:t>
      </w:r>
      <w:r>
        <w:rPr>
          <w:rFonts w:ascii="Bookman Old Style" w:eastAsia="Times New Roman" w:hAnsi="Bookman Old Style" w:cs="Helvetica"/>
          <w:sz w:val="24"/>
          <w:szCs w:val="24"/>
          <w:lang w:eastAsia="es-CR"/>
        </w:rPr>
        <w:t>que l</w:t>
      </w:r>
      <w:r w:rsidR="00172D66" w:rsidRPr="00A06A7B">
        <w:rPr>
          <w:rFonts w:ascii="Bookman Old Style" w:eastAsia="Times New Roman" w:hAnsi="Bookman Old Style" w:cs="Helvetica"/>
          <w:sz w:val="24"/>
          <w:szCs w:val="24"/>
          <w:lang w:eastAsia="es-CR"/>
        </w:rPr>
        <w:t>os futuros del eurodól</w:t>
      </w:r>
      <w:r w:rsidR="00172D66" w:rsidRPr="001A5383">
        <w:rPr>
          <w:rFonts w:ascii="Bookman Old Style" w:eastAsia="Times New Roman" w:hAnsi="Bookman Old Style" w:cs="Helvetica"/>
          <w:sz w:val="24"/>
          <w:szCs w:val="24"/>
          <w:lang w:eastAsia="es-CR"/>
        </w:rPr>
        <w:t>ar se fijan en función de</w:t>
      </w:r>
      <w:r w:rsidR="0002178C">
        <w:rPr>
          <w:rFonts w:ascii="Bookman Old Style" w:eastAsia="Times New Roman" w:hAnsi="Bookman Old Style" w:cs="Helvetica"/>
          <w:sz w:val="24"/>
          <w:szCs w:val="24"/>
          <w:lang w:eastAsia="es-CR"/>
        </w:rPr>
        <w:t xml:space="preserve"> la Tasa</w:t>
      </w:r>
      <w:r w:rsidR="00172D66" w:rsidRPr="001A5383">
        <w:rPr>
          <w:rFonts w:ascii="Bookman Old Style" w:eastAsia="Times New Roman" w:hAnsi="Bookman Old Style" w:cs="Helvetica"/>
          <w:sz w:val="24"/>
          <w:szCs w:val="24"/>
          <w:lang w:eastAsia="es-CR"/>
        </w:rPr>
        <w:t xml:space="preserve"> LIBOR. </w:t>
      </w:r>
      <w:r w:rsidR="00172D66" w:rsidRPr="001A5383">
        <w:rPr>
          <w:rFonts w:ascii="Bookman Old Style" w:eastAsia="Times New Roman" w:hAnsi="Bookman Old Style" w:cs="Helvetica"/>
          <w:bCs/>
          <w:sz w:val="24"/>
          <w:szCs w:val="24"/>
          <w:lang w:eastAsia="es-CR"/>
        </w:rPr>
        <w:t>SOFR es una tasa colateralizada, entregada al mercado por el mercado de dólares. SOFR</w:t>
      </w:r>
      <w:r w:rsidR="0002178C">
        <w:rPr>
          <w:rStyle w:val="Refdenotaalpie"/>
          <w:rFonts w:ascii="Bookman Old Style" w:eastAsia="Times New Roman" w:hAnsi="Bookman Old Style" w:cs="Helvetica"/>
          <w:bCs/>
          <w:sz w:val="24"/>
          <w:szCs w:val="24"/>
          <w:lang w:eastAsia="es-CR"/>
        </w:rPr>
        <w:footnoteReference w:id="19"/>
      </w:r>
      <w:r w:rsidR="00172D66" w:rsidRPr="001A5383">
        <w:rPr>
          <w:rFonts w:ascii="Bookman Old Style" w:eastAsia="Times New Roman" w:hAnsi="Bookman Old Style" w:cs="Helvetica"/>
          <w:bCs/>
          <w:sz w:val="24"/>
          <w:szCs w:val="24"/>
          <w:lang w:eastAsia="es-CR"/>
        </w:rPr>
        <w:t xml:space="preserve"> es un producto de tasa de interés fundamentalmente superior al LIBOR, que es un número </w:t>
      </w:r>
      <w:r w:rsidR="00513E58">
        <w:rPr>
          <w:rFonts w:ascii="Bookman Old Style" w:eastAsia="Times New Roman" w:hAnsi="Bookman Old Style" w:cs="Helvetica"/>
          <w:bCs/>
          <w:sz w:val="24"/>
          <w:szCs w:val="24"/>
          <w:lang w:eastAsia="es-CR"/>
        </w:rPr>
        <w:t>“</w:t>
      </w:r>
      <w:r w:rsidR="00172D66" w:rsidRPr="001A5383">
        <w:rPr>
          <w:rFonts w:ascii="Bookman Old Style" w:eastAsia="Times New Roman" w:hAnsi="Bookman Old Style" w:cs="Helvetica"/>
          <w:bCs/>
          <w:sz w:val="24"/>
          <w:szCs w:val="24"/>
          <w:lang w:eastAsia="es-CR"/>
        </w:rPr>
        <w:t>elegido de la nada</w:t>
      </w:r>
      <w:r w:rsidR="00513E58">
        <w:rPr>
          <w:rFonts w:ascii="Bookman Old Style" w:eastAsia="Times New Roman" w:hAnsi="Bookman Old Style" w:cs="Helvetica"/>
          <w:bCs/>
          <w:sz w:val="24"/>
          <w:szCs w:val="24"/>
          <w:lang w:eastAsia="es-CR"/>
        </w:rPr>
        <w:t>” o “elegido arbitrariamente según los intereses”</w:t>
      </w:r>
      <w:r w:rsidR="00172D66" w:rsidRPr="001A5383">
        <w:rPr>
          <w:rFonts w:ascii="Bookman Old Style" w:eastAsia="Times New Roman" w:hAnsi="Bookman Old Style" w:cs="Helvetica"/>
          <w:bCs/>
          <w:sz w:val="24"/>
          <w:szCs w:val="24"/>
          <w:lang w:eastAsia="es-CR"/>
        </w:rPr>
        <w:t xml:space="preserve"> por 18 bancos</w:t>
      </w:r>
      <w:r w:rsidR="0002178C">
        <w:rPr>
          <w:rFonts w:ascii="Bookman Old Style" w:eastAsia="Times New Roman" w:hAnsi="Bookman Old Style" w:cs="Helvetica"/>
          <w:bCs/>
          <w:sz w:val="24"/>
          <w:szCs w:val="24"/>
          <w:lang w:eastAsia="es-CR"/>
        </w:rPr>
        <w:t>,</w:t>
      </w:r>
      <w:r w:rsidR="00172D66" w:rsidRPr="001A5383">
        <w:rPr>
          <w:rFonts w:ascii="Bookman Old Style" w:eastAsia="Times New Roman" w:hAnsi="Bookman Old Style" w:cs="Helvetica"/>
          <w:bCs/>
          <w:sz w:val="24"/>
          <w:szCs w:val="24"/>
          <w:lang w:eastAsia="es-CR"/>
        </w:rPr>
        <w:t xml:space="preserve"> </w:t>
      </w:r>
      <w:r w:rsidR="0002178C">
        <w:rPr>
          <w:rFonts w:ascii="Bookman Old Style" w:eastAsia="Times New Roman" w:hAnsi="Bookman Old Style" w:cs="Helvetica"/>
          <w:bCs/>
          <w:sz w:val="24"/>
          <w:szCs w:val="24"/>
          <w:lang w:eastAsia="es-CR"/>
        </w:rPr>
        <w:t>dominante</w:t>
      </w:r>
      <w:r w:rsidR="00172D66">
        <w:rPr>
          <w:rFonts w:ascii="Bookman Old Style" w:eastAsia="Times New Roman" w:hAnsi="Bookman Old Style" w:cs="Helvetica"/>
          <w:bCs/>
          <w:sz w:val="24"/>
          <w:szCs w:val="24"/>
          <w:lang w:eastAsia="es-CR"/>
        </w:rPr>
        <w:t xml:space="preserve">mente </w:t>
      </w:r>
      <w:r w:rsidR="00172D66" w:rsidRPr="001A5383">
        <w:rPr>
          <w:rFonts w:ascii="Bookman Old Style" w:eastAsia="Times New Roman" w:hAnsi="Bookman Old Style" w:cs="Helvetica"/>
          <w:bCs/>
          <w:sz w:val="24"/>
          <w:szCs w:val="24"/>
          <w:lang w:eastAsia="es-CR"/>
        </w:rPr>
        <w:t>globalistas</w:t>
      </w:r>
      <w:r w:rsidR="0002178C">
        <w:rPr>
          <w:rFonts w:ascii="Bookman Old Style" w:eastAsia="Times New Roman" w:hAnsi="Bookman Old Style" w:cs="Helvetica"/>
          <w:bCs/>
          <w:sz w:val="24"/>
          <w:szCs w:val="24"/>
          <w:lang w:eastAsia="es-CR"/>
        </w:rPr>
        <w:t xml:space="preserve"> (Davos)</w:t>
      </w:r>
      <w:r w:rsidR="00172D66" w:rsidRPr="001A5383">
        <w:rPr>
          <w:rFonts w:ascii="Bookman Old Style" w:eastAsia="Times New Roman" w:hAnsi="Bookman Old Style" w:cs="Helvetica"/>
          <w:bCs/>
          <w:sz w:val="24"/>
          <w:szCs w:val="24"/>
          <w:lang w:eastAsia="es-CR"/>
        </w:rPr>
        <w:t>.</w:t>
      </w:r>
    </w:p>
    <w:p w:rsidR="00172D66" w:rsidRPr="001A5383" w:rsidRDefault="00172D66" w:rsidP="00172D66">
      <w:pPr>
        <w:spacing w:before="60" w:after="180"/>
        <w:jc w:val="both"/>
        <w:rPr>
          <w:rFonts w:ascii="Bookman Old Style" w:eastAsia="Times New Roman" w:hAnsi="Bookman Old Style" w:cs="Helvetica"/>
          <w:sz w:val="24"/>
          <w:szCs w:val="24"/>
          <w:lang w:eastAsia="es-CR"/>
        </w:rPr>
      </w:pPr>
      <w:r w:rsidRPr="00A06A7B">
        <w:rPr>
          <w:rFonts w:ascii="Bookman Old Style" w:eastAsia="Times New Roman" w:hAnsi="Bookman Old Style" w:cs="Helvetica"/>
          <w:sz w:val="24"/>
          <w:szCs w:val="24"/>
          <w:lang w:eastAsia="es-CR"/>
        </w:rPr>
        <w:t>Los futuros del eurodólar se fijan en función de</w:t>
      </w:r>
      <w:r w:rsidR="0002178C">
        <w:rPr>
          <w:rFonts w:ascii="Bookman Old Style" w:eastAsia="Times New Roman" w:hAnsi="Bookman Old Style" w:cs="Helvetica"/>
          <w:sz w:val="24"/>
          <w:szCs w:val="24"/>
          <w:lang w:eastAsia="es-CR"/>
        </w:rPr>
        <w:t xml:space="preserve"> la tasa</w:t>
      </w:r>
      <w:r w:rsidRPr="00A06A7B">
        <w:rPr>
          <w:rFonts w:ascii="Bookman Old Style" w:eastAsia="Times New Roman" w:hAnsi="Bookman Old Style" w:cs="Helvetica"/>
          <w:sz w:val="24"/>
          <w:szCs w:val="24"/>
          <w:lang w:eastAsia="es-CR"/>
        </w:rPr>
        <w:t xml:space="preserve"> LIBOR </w:t>
      </w:r>
      <w:r w:rsidRPr="005867C1">
        <w:rPr>
          <w:rFonts w:ascii="Bookman Old Style" w:eastAsia="Times New Roman" w:hAnsi="Bookman Old Style" w:cs="Helvetica"/>
          <w:sz w:val="24"/>
          <w:szCs w:val="24"/>
          <w:lang w:eastAsia="es-CR"/>
        </w:rPr>
        <w:t xml:space="preserve">y </w:t>
      </w:r>
      <w:r w:rsidR="005867C1" w:rsidRPr="005867C1">
        <w:rPr>
          <w:rFonts w:ascii="Bookman Old Style" w:eastAsia="Times New Roman" w:hAnsi="Bookman Old Style" w:cs="Helvetica"/>
          <w:sz w:val="24"/>
          <w:szCs w:val="24"/>
          <w:lang w:eastAsia="es-CR"/>
        </w:rPr>
        <w:t>é</w:t>
      </w:r>
      <w:r w:rsidR="00D1190D" w:rsidRPr="005867C1">
        <w:rPr>
          <w:rFonts w:ascii="Bookman Old Style" w:eastAsia="Times New Roman" w:hAnsi="Bookman Old Style" w:cs="Helvetica"/>
          <w:sz w:val="24"/>
          <w:szCs w:val="24"/>
          <w:lang w:eastAsia="es-CR"/>
        </w:rPr>
        <w:t>sta tasa</w:t>
      </w:r>
      <w:r w:rsidR="00D1190D">
        <w:rPr>
          <w:rFonts w:ascii="Bookman Old Style" w:eastAsia="Times New Roman" w:hAnsi="Bookman Old Style" w:cs="Helvetica"/>
          <w:sz w:val="24"/>
          <w:szCs w:val="24"/>
          <w:lang w:eastAsia="es-CR"/>
        </w:rPr>
        <w:t xml:space="preserve"> </w:t>
      </w:r>
      <w:r w:rsidRPr="00A06A7B">
        <w:rPr>
          <w:rFonts w:ascii="Bookman Old Style" w:eastAsia="Times New Roman" w:hAnsi="Bookman Old Style" w:cs="Helvetica"/>
          <w:sz w:val="24"/>
          <w:szCs w:val="24"/>
          <w:lang w:eastAsia="es-CR"/>
        </w:rPr>
        <w:t>se incluyó en todos los instrumentos de deuda y derivados de deuda antiguos que existen</w:t>
      </w:r>
      <w:r w:rsidRPr="001A5383">
        <w:rPr>
          <w:rFonts w:ascii="Bookman Old Style" w:eastAsia="Times New Roman" w:hAnsi="Bookman Old Style" w:cs="Helvetica"/>
          <w:sz w:val="24"/>
          <w:szCs w:val="24"/>
          <w:lang w:eastAsia="es-CR"/>
        </w:rPr>
        <w:t xml:space="preserve">. </w:t>
      </w:r>
      <w:r w:rsidRPr="00A06A7B">
        <w:rPr>
          <w:rFonts w:ascii="Bookman Old Style" w:eastAsia="Times New Roman" w:hAnsi="Bookman Old Style" w:cs="Helvetica"/>
          <w:sz w:val="24"/>
          <w:szCs w:val="24"/>
          <w:lang w:eastAsia="es-CR"/>
        </w:rPr>
        <w:t xml:space="preserve">Pero SOFR era un producto superior, que </w:t>
      </w:r>
      <w:r w:rsidR="005867C1">
        <w:rPr>
          <w:rFonts w:ascii="Bookman Old Style" w:eastAsia="Times New Roman" w:hAnsi="Bookman Old Style" w:cs="Helvetica"/>
          <w:sz w:val="24"/>
          <w:szCs w:val="24"/>
          <w:lang w:eastAsia="es-CR"/>
        </w:rPr>
        <w:t>desacoplo</w:t>
      </w:r>
      <w:r w:rsidRPr="00A06A7B">
        <w:rPr>
          <w:rFonts w:ascii="Bookman Old Style" w:eastAsia="Times New Roman" w:hAnsi="Bookman Old Style" w:cs="Helvetica"/>
          <w:sz w:val="24"/>
          <w:szCs w:val="24"/>
          <w:lang w:eastAsia="es-CR"/>
        </w:rPr>
        <w:t xml:space="preserve"> gradualmente a los mercados del LIBOR. Ahora todavía hay una gran cantidad de deuda indexada a LIBOR</w:t>
      </w:r>
      <w:r w:rsidRPr="001A5383">
        <w:rPr>
          <w:rFonts w:ascii="Bookman Old Style" w:eastAsia="Times New Roman" w:hAnsi="Bookman Old Style" w:cs="Helvetica"/>
          <w:sz w:val="24"/>
          <w:szCs w:val="24"/>
          <w:lang w:eastAsia="es-CR"/>
        </w:rPr>
        <w:t xml:space="preserve">. </w:t>
      </w:r>
      <w:r w:rsidRPr="001A5383">
        <w:rPr>
          <w:rFonts w:ascii="Bookman Old Style" w:eastAsia="Times New Roman" w:hAnsi="Bookman Old Style" w:cs="Helvetica"/>
          <w:bCs/>
          <w:sz w:val="24"/>
          <w:szCs w:val="24"/>
          <w:lang w:eastAsia="es-CR"/>
        </w:rPr>
        <w:t xml:space="preserve">De los préstamos, alrededor del 55 % corren el riesgo de </w:t>
      </w:r>
      <w:r>
        <w:rPr>
          <w:rFonts w:ascii="Bookman Old Style" w:eastAsia="Times New Roman" w:hAnsi="Bookman Old Style" w:cs="Helvetica"/>
          <w:bCs/>
          <w:sz w:val="24"/>
          <w:szCs w:val="24"/>
          <w:lang w:eastAsia="es-CR"/>
        </w:rPr>
        <w:t xml:space="preserve">tener que pasar </w:t>
      </w:r>
      <w:r w:rsidRPr="001A5383">
        <w:rPr>
          <w:rFonts w:ascii="Bookman Old Style" w:eastAsia="Times New Roman" w:hAnsi="Bookman Old Style" w:cs="Helvetica"/>
          <w:bCs/>
          <w:sz w:val="24"/>
          <w:szCs w:val="24"/>
          <w:lang w:eastAsia="es-CR"/>
        </w:rPr>
        <w:t>a la tasa del 7,75 %, en comparación con alrededor el 4,5 %</w:t>
      </w:r>
      <w:r>
        <w:rPr>
          <w:rFonts w:ascii="Bookman Old Style" w:eastAsia="Times New Roman" w:hAnsi="Bookman Old Style" w:cs="Helvetica"/>
          <w:bCs/>
          <w:sz w:val="24"/>
          <w:szCs w:val="24"/>
          <w:lang w:eastAsia="es-CR"/>
        </w:rPr>
        <w:t xml:space="preserve"> que tuvieron</w:t>
      </w:r>
      <w:r w:rsidR="00513E58">
        <w:rPr>
          <w:rFonts w:ascii="Bookman Old Style" w:eastAsia="Times New Roman" w:hAnsi="Bookman Old Style" w:cs="Helvetica"/>
          <w:bCs/>
          <w:sz w:val="24"/>
          <w:szCs w:val="24"/>
          <w:lang w:eastAsia="es-CR"/>
        </w:rPr>
        <w:t xml:space="preserve"> antes</w:t>
      </w:r>
      <w:r w:rsidRPr="001A5383">
        <w:rPr>
          <w:rFonts w:ascii="Bookman Old Style" w:eastAsia="Times New Roman" w:hAnsi="Bookman Old Style" w:cs="Helvetica"/>
          <w:bCs/>
          <w:sz w:val="24"/>
          <w:szCs w:val="24"/>
          <w:lang w:eastAsia="es-CR"/>
        </w:rPr>
        <w:t xml:space="preserve">. </w:t>
      </w:r>
      <w:r w:rsidRPr="00A06A7B">
        <w:rPr>
          <w:rFonts w:ascii="Bookman Old Style" w:eastAsia="Times New Roman" w:hAnsi="Bookman Old Style" w:cs="Helvetica"/>
          <w:sz w:val="24"/>
          <w:szCs w:val="24"/>
          <w:lang w:eastAsia="es-CR"/>
        </w:rPr>
        <w:t>Esa diferencia podría perjudicar a los prestatarios con mucha deuda y calificaciones crediticias más bajas</w:t>
      </w:r>
      <w:r>
        <w:rPr>
          <w:rFonts w:ascii="Bookman Old Style" w:eastAsia="Times New Roman" w:hAnsi="Bookman Old Style" w:cs="Helvetica"/>
          <w:sz w:val="24"/>
          <w:szCs w:val="24"/>
          <w:lang w:eastAsia="es-CR"/>
        </w:rPr>
        <w:t xml:space="preserve"> (la pequeña y mediana empresa bancaria)</w:t>
      </w:r>
      <w:r w:rsidRPr="00A06A7B">
        <w:rPr>
          <w:rFonts w:ascii="Bookman Old Style" w:eastAsia="Times New Roman" w:hAnsi="Bookman Old Style" w:cs="Helvetica"/>
          <w:sz w:val="24"/>
          <w:szCs w:val="24"/>
          <w:lang w:eastAsia="es-CR"/>
        </w:rPr>
        <w:t xml:space="preserve"> </w:t>
      </w:r>
      <w:r w:rsidR="00563194">
        <w:rPr>
          <w:rFonts w:ascii="Bookman Old Style" w:eastAsia="Times New Roman" w:hAnsi="Bookman Old Style" w:cs="Helvetica"/>
          <w:sz w:val="24"/>
          <w:szCs w:val="24"/>
          <w:lang w:eastAsia="es-CR"/>
        </w:rPr>
        <w:t>-</w:t>
      </w:r>
      <w:r w:rsidRPr="00A06A7B">
        <w:rPr>
          <w:rFonts w:ascii="Bookman Old Style" w:eastAsia="Times New Roman" w:hAnsi="Bookman Old Style" w:cs="Helvetica"/>
          <w:sz w:val="24"/>
          <w:szCs w:val="24"/>
          <w:lang w:eastAsia="es-CR"/>
        </w:rPr>
        <w:t xml:space="preserve">como CCC o B-, </w:t>
      </w:r>
      <w:r w:rsidR="00513E58">
        <w:rPr>
          <w:rFonts w:ascii="Bookman Old Style" w:eastAsia="Times New Roman" w:hAnsi="Bookman Old Style" w:cs="Helvetica"/>
          <w:sz w:val="24"/>
          <w:szCs w:val="24"/>
          <w:lang w:eastAsia="es-CR"/>
        </w:rPr>
        <w:t xml:space="preserve">dejándola </w:t>
      </w:r>
      <w:r>
        <w:rPr>
          <w:rFonts w:ascii="Bookman Old Style" w:eastAsia="Times New Roman" w:hAnsi="Bookman Old Style" w:cs="Helvetica"/>
          <w:sz w:val="24"/>
          <w:szCs w:val="24"/>
          <w:lang w:eastAsia="es-CR"/>
        </w:rPr>
        <w:t xml:space="preserve">en un </w:t>
      </w:r>
      <w:r w:rsidR="00513E58">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lugar difícil</w:t>
      </w:r>
      <w:r w:rsidR="00513E58">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563194">
        <w:rPr>
          <w:rFonts w:ascii="Bookman Old Style" w:eastAsia="Times New Roman" w:hAnsi="Bookman Old Style" w:cs="Helvetica"/>
          <w:sz w:val="24"/>
          <w:szCs w:val="24"/>
          <w:lang w:eastAsia="es-CR"/>
        </w:rPr>
        <w:t>a medida que aumente</w:t>
      </w:r>
      <w:r w:rsidRPr="00A06A7B">
        <w:rPr>
          <w:rFonts w:ascii="Bookman Old Style" w:eastAsia="Times New Roman" w:hAnsi="Bookman Old Style" w:cs="Helvetica"/>
          <w:sz w:val="24"/>
          <w:szCs w:val="24"/>
          <w:lang w:eastAsia="es-CR"/>
        </w:rPr>
        <w:t xml:space="preserve">n </w:t>
      </w:r>
      <w:r>
        <w:rPr>
          <w:rFonts w:ascii="Bookman Old Style" w:eastAsia="Times New Roman" w:hAnsi="Bookman Old Style" w:cs="Helvetica"/>
          <w:sz w:val="24"/>
          <w:szCs w:val="24"/>
          <w:lang w:eastAsia="es-CR"/>
        </w:rPr>
        <w:t xml:space="preserve">los incumplimientos. </w:t>
      </w:r>
    </w:p>
    <w:p w:rsidR="005867C1" w:rsidRDefault="005F37E7" w:rsidP="00172D66">
      <w:pPr>
        <w:spacing w:before="60" w:after="180"/>
        <w:jc w:val="both"/>
        <w:rPr>
          <w:rFonts w:ascii="Bookman Old Style" w:eastAsia="Times New Roman" w:hAnsi="Bookman Old Style" w:cs="Helvetica"/>
          <w:sz w:val="24"/>
          <w:szCs w:val="24"/>
          <w:lang w:eastAsia="es-CR"/>
        </w:rPr>
      </w:pPr>
      <w:r w:rsidRPr="005867C1">
        <w:rPr>
          <w:rFonts w:ascii="Bookman Old Style" w:eastAsia="Times New Roman" w:hAnsi="Bookman Old Style" w:cs="Helvetica"/>
          <w:sz w:val="24"/>
          <w:szCs w:val="24"/>
          <w:lang w:eastAsia="es-CR"/>
        </w:rPr>
        <w:t>El mercado (los globalistas)</w:t>
      </w:r>
      <w:r w:rsidR="00172D66" w:rsidRPr="00A06A7B">
        <w:rPr>
          <w:rFonts w:ascii="Bookman Old Style" w:eastAsia="Times New Roman" w:hAnsi="Bookman Old Style" w:cs="Helvetica"/>
          <w:sz w:val="24"/>
          <w:szCs w:val="24"/>
          <w:lang w:eastAsia="es-CR"/>
        </w:rPr>
        <w:t xml:space="preserve"> pide a gritos una sol</w:t>
      </w:r>
      <w:r w:rsidR="00172D66" w:rsidRPr="001A5383">
        <w:rPr>
          <w:rFonts w:ascii="Bookman Old Style" w:eastAsia="Times New Roman" w:hAnsi="Bookman Old Style" w:cs="Helvetica"/>
          <w:sz w:val="24"/>
          <w:szCs w:val="24"/>
          <w:lang w:eastAsia="es-CR"/>
        </w:rPr>
        <w:t xml:space="preserve">ución al </w:t>
      </w:r>
      <w:r w:rsidR="00513E58">
        <w:rPr>
          <w:rFonts w:ascii="Bookman Old Style" w:eastAsia="Times New Roman" w:hAnsi="Bookman Old Style" w:cs="Helvetica"/>
          <w:sz w:val="24"/>
          <w:szCs w:val="24"/>
          <w:lang w:eastAsia="es-CR"/>
        </w:rPr>
        <w:t>“</w:t>
      </w:r>
      <w:r w:rsidR="00172D66" w:rsidRPr="001A5383">
        <w:rPr>
          <w:rFonts w:ascii="Bookman Old Style" w:eastAsia="Times New Roman" w:hAnsi="Bookman Old Style" w:cs="Helvetica"/>
          <w:sz w:val="24"/>
          <w:szCs w:val="24"/>
          <w:lang w:eastAsia="es-CR"/>
        </w:rPr>
        <w:t>lío</w:t>
      </w:r>
      <w:r w:rsidR="00513E58">
        <w:rPr>
          <w:rFonts w:ascii="Bookman Old Style" w:eastAsia="Times New Roman" w:hAnsi="Bookman Old Style" w:cs="Helvetica"/>
          <w:sz w:val="24"/>
          <w:szCs w:val="24"/>
          <w:lang w:eastAsia="es-CR"/>
        </w:rPr>
        <w:t>”</w:t>
      </w:r>
      <w:r w:rsidR="00172D66" w:rsidRPr="001A5383">
        <w:rPr>
          <w:rFonts w:ascii="Bookman Old Style" w:eastAsia="Times New Roman" w:hAnsi="Bookman Old Style" w:cs="Helvetica"/>
          <w:sz w:val="24"/>
          <w:szCs w:val="24"/>
          <w:lang w:eastAsia="es-CR"/>
        </w:rPr>
        <w:t xml:space="preserve"> actual.</w:t>
      </w:r>
      <w:r w:rsidR="00172D66" w:rsidRPr="00A06A7B">
        <w:rPr>
          <w:rFonts w:ascii="Bookman Old Style" w:eastAsia="Times New Roman" w:hAnsi="Bookman Old Style" w:cs="Helvetica"/>
          <w:sz w:val="24"/>
          <w:szCs w:val="24"/>
          <w:lang w:eastAsia="es-CR"/>
        </w:rPr>
        <w:t xml:space="preserve"> Blackrock </w:t>
      </w:r>
      <w:r w:rsidR="00172D66" w:rsidRPr="001A5383">
        <w:rPr>
          <w:rFonts w:ascii="Bookman Old Style" w:eastAsia="Times New Roman" w:hAnsi="Bookman Old Style" w:cs="Helvetica"/>
          <w:sz w:val="24"/>
          <w:szCs w:val="24"/>
          <w:lang w:eastAsia="es-CR"/>
        </w:rPr>
        <w:t xml:space="preserve">está </w:t>
      </w:r>
      <w:r w:rsidR="00172D66" w:rsidRPr="00A06A7B">
        <w:rPr>
          <w:rFonts w:ascii="Bookman Old Style" w:eastAsia="Times New Roman" w:hAnsi="Bookman Old Style" w:cs="Helvetica"/>
          <w:sz w:val="24"/>
          <w:szCs w:val="24"/>
          <w:lang w:eastAsia="es-CR"/>
        </w:rPr>
        <w:t xml:space="preserve">tratando de chantajear a la </w:t>
      </w:r>
      <w:proofErr w:type="spellStart"/>
      <w:r w:rsidR="00172D66" w:rsidRPr="00A06A7B">
        <w:rPr>
          <w:rFonts w:ascii="Bookman Old Style" w:eastAsia="Times New Roman" w:hAnsi="Bookman Old Style" w:cs="Helvetica"/>
          <w:sz w:val="24"/>
          <w:szCs w:val="24"/>
          <w:lang w:eastAsia="es-CR"/>
        </w:rPr>
        <w:t>Fed</w:t>
      </w:r>
      <w:proofErr w:type="spellEnd"/>
      <w:r w:rsidR="00513E58">
        <w:rPr>
          <w:rFonts w:ascii="Bookman Old Style" w:eastAsia="Times New Roman" w:hAnsi="Bookman Old Style" w:cs="Helvetica"/>
          <w:sz w:val="24"/>
          <w:szCs w:val="24"/>
          <w:lang w:eastAsia="es-CR"/>
        </w:rPr>
        <w:t>, tal</w:t>
      </w:r>
      <w:r w:rsidR="00172D66" w:rsidRPr="00A06A7B">
        <w:rPr>
          <w:rFonts w:ascii="Bookman Old Style" w:eastAsia="Times New Roman" w:hAnsi="Bookman Old Style" w:cs="Helvetica"/>
          <w:sz w:val="24"/>
          <w:szCs w:val="24"/>
          <w:lang w:eastAsia="es-CR"/>
        </w:rPr>
        <w:t xml:space="preserve"> como chantajearon al Banco de Inglaterra el verano</w:t>
      </w:r>
      <w:r w:rsidR="005867C1">
        <w:rPr>
          <w:rFonts w:ascii="Bookman Old Style" w:eastAsia="Times New Roman" w:hAnsi="Bookman Old Style" w:cs="Helvetica"/>
          <w:sz w:val="24"/>
          <w:szCs w:val="24"/>
          <w:lang w:eastAsia="es-CR"/>
        </w:rPr>
        <w:t xml:space="preserve"> boreal</w:t>
      </w:r>
      <w:r w:rsidR="00172D66" w:rsidRPr="00A06A7B">
        <w:rPr>
          <w:rFonts w:ascii="Bookman Old Style" w:eastAsia="Times New Roman" w:hAnsi="Bookman Old Style" w:cs="Helvetica"/>
          <w:sz w:val="24"/>
          <w:szCs w:val="24"/>
          <w:lang w:eastAsia="es-CR"/>
        </w:rPr>
        <w:t xml:space="preserve"> pasado</w:t>
      </w:r>
      <w:r w:rsidR="005867C1">
        <w:rPr>
          <w:rFonts w:ascii="Bookman Old Style" w:eastAsia="Times New Roman" w:hAnsi="Bookman Old Style" w:cs="Helvetica"/>
          <w:sz w:val="24"/>
          <w:szCs w:val="24"/>
          <w:lang w:eastAsia="es-CR"/>
        </w:rPr>
        <w:t xml:space="preserve"> de 2022</w:t>
      </w:r>
      <w:r w:rsidR="00513E58">
        <w:rPr>
          <w:rFonts w:ascii="Bookman Old Style" w:eastAsia="Times New Roman" w:hAnsi="Bookman Old Style" w:cs="Helvetica"/>
          <w:sz w:val="24"/>
          <w:szCs w:val="24"/>
          <w:lang w:eastAsia="es-CR"/>
        </w:rPr>
        <w:t>,</w:t>
      </w:r>
      <w:r w:rsidR="00172D66" w:rsidRPr="00A06A7B">
        <w:rPr>
          <w:rFonts w:ascii="Bookman Old Style" w:eastAsia="Times New Roman" w:hAnsi="Bookman Old Style" w:cs="Helvetica"/>
          <w:sz w:val="24"/>
          <w:szCs w:val="24"/>
          <w:lang w:eastAsia="es-CR"/>
        </w:rPr>
        <w:t xml:space="preserve"> por las obligaciones de pensiones del Reino Unido.</w:t>
      </w:r>
      <w:r w:rsidR="00172D66" w:rsidRPr="001A5383">
        <w:rPr>
          <w:rFonts w:ascii="Bookman Old Style" w:eastAsia="Times New Roman" w:hAnsi="Bookman Old Style" w:cs="Helvetica"/>
          <w:sz w:val="24"/>
          <w:szCs w:val="24"/>
          <w:lang w:eastAsia="es-CR"/>
        </w:rPr>
        <w:t xml:space="preserve"> </w:t>
      </w:r>
      <w:r w:rsidR="00513E58">
        <w:rPr>
          <w:rFonts w:ascii="Bookman Old Style" w:eastAsia="Times New Roman" w:hAnsi="Bookman Old Style" w:cs="Helvetica"/>
          <w:sz w:val="24"/>
          <w:szCs w:val="24"/>
          <w:lang w:eastAsia="es-CR"/>
        </w:rPr>
        <w:t xml:space="preserve">Jeremy </w:t>
      </w:r>
      <w:r w:rsidR="00172D66" w:rsidRPr="00A06A7B">
        <w:rPr>
          <w:rFonts w:ascii="Bookman Old Style" w:eastAsia="Times New Roman" w:hAnsi="Bookman Old Style" w:cs="Helvetica"/>
          <w:sz w:val="24"/>
          <w:szCs w:val="24"/>
          <w:lang w:eastAsia="es-CR"/>
        </w:rPr>
        <w:t>Powe</w:t>
      </w:r>
      <w:r w:rsidR="00172D66">
        <w:rPr>
          <w:rFonts w:ascii="Bookman Old Style" w:eastAsia="Times New Roman" w:hAnsi="Bookman Old Style" w:cs="Helvetica"/>
          <w:sz w:val="24"/>
          <w:szCs w:val="24"/>
          <w:lang w:eastAsia="es-CR"/>
        </w:rPr>
        <w:t xml:space="preserve">ll puede ver la desdolarización, que conviene a las fuerzas globalistas, </w:t>
      </w:r>
      <w:r w:rsidR="00172D66" w:rsidRPr="00A06A7B">
        <w:rPr>
          <w:rFonts w:ascii="Bookman Old Style" w:eastAsia="Times New Roman" w:hAnsi="Bookman Old Style" w:cs="Helvetica"/>
          <w:sz w:val="24"/>
          <w:szCs w:val="24"/>
          <w:lang w:eastAsia="es-CR"/>
        </w:rPr>
        <w:t xml:space="preserve">escrita en la pared y sabe que </w:t>
      </w:r>
      <w:r w:rsidR="00172D66" w:rsidRPr="005867C1">
        <w:rPr>
          <w:rFonts w:ascii="Bookman Old Style" w:eastAsia="Times New Roman" w:hAnsi="Bookman Old Style" w:cs="Helvetica"/>
          <w:sz w:val="24"/>
          <w:szCs w:val="24"/>
          <w:lang w:eastAsia="es-CR"/>
        </w:rPr>
        <w:t xml:space="preserve">es </w:t>
      </w:r>
      <w:r w:rsidRPr="005867C1">
        <w:rPr>
          <w:rFonts w:ascii="Bookman Old Style" w:eastAsia="Times New Roman" w:hAnsi="Bookman Old Style" w:cs="Helvetica"/>
          <w:sz w:val="24"/>
          <w:szCs w:val="24"/>
          <w:lang w:eastAsia="es-CR"/>
        </w:rPr>
        <w:t>ahora o nunca</w:t>
      </w:r>
      <w:r w:rsidR="005867C1">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w:t>
      </w:r>
      <w:r w:rsidR="00172D66" w:rsidRPr="00A06A7B">
        <w:rPr>
          <w:rFonts w:ascii="Bookman Old Style" w:eastAsia="Times New Roman" w:hAnsi="Bookman Old Style" w:cs="Helvetica"/>
          <w:sz w:val="24"/>
          <w:szCs w:val="24"/>
          <w:lang w:eastAsia="es-CR"/>
        </w:rPr>
        <w:t>el momento de hacer que el dólar sea más confiable. Pero, solo puede lidiar con un lado: el de la política monetaria. </w:t>
      </w:r>
    </w:p>
    <w:p w:rsidR="00172D66" w:rsidRPr="00A06A7B" w:rsidRDefault="00172D66" w:rsidP="00172D66">
      <w:pPr>
        <w:spacing w:before="60" w:after="180"/>
        <w:jc w:val="both"/>
        <w:rPr>
          <w:rFonts w:ascii="Bookman Old Style" w:eastAsia="Times New Roman" w:hAnsi="Bookman Old Style" w:cs="Helvetica"/>
          <w:sz w:val="24"/>
          <w:szCs w:val="24"/>
          <w:lang w:eastAsia="es-CR"/>
        </w:rPr>
      </w:pPr>
      <w:r w:rsidRPr="00A06A7B">
        <w:rPr>
          <w:rFonts w:ascii="Bookman Old Style" w:eastAsia="Times New Roman" w:hAnsi="Bookman Old Style" w:cs="Helvetica"/>
          <w:sz w:val="24"/>
          <w:szCs w:val="24"/>
          <w:lang w:eastAsia="es-CR"/>
        </w:rPr>
        <w:t>El lado fiscal y regulatorio todavía</w:t>
      </w:r>
      <w:r w:rsidR="00513E58">
        <w:rPr>
          <w:rFonts w:ascii="Bookman Old Style" w:eastAsia="Times New Roman" w:hAnsi="Bookman Old Style" w:cs="Helvetica"/>
          <w:sz w:val="24"/>
          <w:szCs w:val="24"/>
          <w:lang w:eastAsia="es-CR"/>
        </w:rPr>
        <w:t xml:space="preserve"> está firmemente controlado por las</w:t>
      </w:r>
      <w:r w:rsidRPr="00A06A7B">
        <w:rPr>
          <w:rFonts w:ascii="Bookman Old Style" w:eastAsia="Times New Roman" w:hAnsi="Bookman Old Style" w:cs="Helvetica"/>
          <w:sz w:val="24"/>
          <w:szCs w:val="24"/>
          <w:lang w:eastAsia="es-CR"/>
        </w:rPr>
        <w:t xml:space="preserve"> </w:t>
      </w:r>
      <w:r w:rsidR="00513E58">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fuerzas </w:t>
      </w:r>
      <w:r w:rsidRPr="001A5383">
        <w:rPr>
          <w:rFonts w:ascii="Bookman Old Style" w:eastAsia="Times New Roman" w:hAnsi="Bookman Old Style" w:cs="Helvetica"/>
          <w:sz w:val="24"/>
          <w:szCs w:val="24"/>
          <w:lang w:eastAsia="es-CR"/>
        </w:rPr>
        <w:t>globalistas</w:t>
      </w:r>
      <w:r w:rsidR="00513E58">
        <w:rPr>
          <w:rFonts w:ascii="Bookman Old Style" w:eastAsia="Times New Roman" w:hAnsi="Bookman Old Style" w:cs="Helvetica"/>
          <w:sz w:val="24"/>
          <w:szCs w:val="24"/>
          <w:lang w:eastAsia="es-CR"/>
        </w:rPr>
        <w:t>”</w:t>
      </w:r>
      <w:r w:rsidRPr="001A5383">
        <w:rPr>
          <w:rFonts w:ascii="Bookman Old Style" w:eastAsia="Times New Roman" w:hAnsi="Bookman Old Style" w:cs="Helvetica"/>
          <w:sz w:val="24"/>
          <w:szCs w:val="24"/>
          <w:lang w:eastAsia="es-CR"/>
        </w:rPr>
        <w:t xml:space="preserve"> </w:t>
      </w:r>
      <w:r w:rsidRPr="00A06A7B">
        <w:rPr>
          <w:rFonts w:ascii="Bookman Old Style" w:eastAsia="Times New Roman" w:hAnsi="Bookman Old Style" w:cs="Helvetica"/>
          <w:sz w:val="24"/>
          <w:szCs w:val="24"/>
          <w:lang w:eastAsia="es-CR"/>
        </w:rPr>
        <w:t>y aterrorizados intereses coloniales en Europa y el noreste de los EEUU</w:t>
      </w:r>
      <w:r w:rsidR="00513E58">
        <w:rPr>
          <w:rFonts w:ascii="Bookman Old Style" w:eastAsia="Times New Roman" w:hAnsi="Bookman Old Style" w:cs="Helvetica"/>
          <w:sz w:val="24"/>
          <w:szCs w:val="24"/>
          <w:lang w:eastAsia="es-CR"/>
        </w:rPr>
        <w:t>,</w:t>
      </w:r>
      <w:r w:rsidRPr="00A06A7B">
        <w:rPr>
          <w:rFonts w:ascii="Bookman Old Style" w:eastAsia="Times New Roman" w:hAnsi="Bookman Old Style" w:cs="Helvetica"/>
          <w:sz w:val="24"/>
          <w:szCs w:val="24"/>
          <w:lang w:eastAsia="es-CR"/>
        </w:rPr>
        <w:t xml:space="preserve"> que ven pasar su tiempo y se niegan a aceptarlo</w:t>
      </w:r>
      <w:r w:rsidRPr="001A5383">
        <w:rPr>
          <w:rFonts w:ascii="Bookman Old Style" w:eastAsia="Times New Roman" w:hAnsi="Bookman Old Style" w:cs="Helvetica"/>
          <w:sz w:val="24"/>
          <w:szCs w:val="24"/>
          <w:lang w:eastAsia="es-CR"/>
        </w:rPr>
        <w:t xml:space="preserve">. </w:t>
      </w:r>
      <w:r w:rsidR="005867C1">
        <w:rPr>
          <w:rFonts w:ascii="Bookman Old Style" w:eastAsia="Times New Roman" w:hAnsi="Bookman Old Style" w:cs="Helvetica"/>
          <w:sz w:val="24"/>
          <w:szCs w:val="24"/>
          <w:lang w:eastAsia="es-CR"/>
        </w:rPr>
        <w:t>V</w:t>
      </w:r>
      <w:r w:rsidR="00563194">
        <w:rPr>
          <w:rFonts w:ascii="Bookman Old Style" w:eastAsia="Times New Roman" w:hAnsi="Bookman Old Style" w:cs="Helvetica"/>
          <w:sz w:val="24"/>
          <w:szCs w:val="24"/>
          <w:lang w:eastAsia="es-CR"/>
        </w:rPr>
        <w:t>em</w:t>
      </w:r>
      <w:r>
        <w:rPr>
          <w:rFonts w:ascii="Bookman Old Style" w:eastAsia="Times New Roman" w:hAnsi="Bookman Old Style" w:cs="Helvetica"/>
          <w:sz w:val="24"/>
          <w:szCs w:val="24"/>
          <w:lang w:eastAsia="es-CR"/>
        </w:rPr>
        <w:t>os aquí como la confrontación interna en EEUU y más allá sus fronteras</w:t>
      </w:r>
      <w:r w:rsidR="00563194">
        <w:rPr>
          <w:rFonts w:ascii="Bookman Old Style" w:eastAsia="Times New Roman" w:hAnsi="Bookman Old Style" w:cs="Helvetica"/>
          <w:sz w:val="24"/>
          <w:szCs w:val="24"/>
          <w:lang w:eastAsia="es-CR"/>
        </w:rPr>
        <w:t>,</w:t>
      </w:r>
      <w:r>
        <w:rPr>
          <w:rFonts w:ascii="Bookman Old Style" w:eastAsia="Times New Roman" w:hAnsi="Bookman Old Style" w:cs="Helvetica"/>
          <w:sz w:val="24"/>
          <w:szCs w:val="24"/>
          <w:lang w:eastAsia="es-CR"/>
        </w:rPr>
        <w:t xml:space="preserve"> de fuerzas globalistas perdiendo terreno ante fuerzas nacionalistas</w:t>
      </w:r>
      <w:r w:rsidR="00563194">
        <w:rPr>
          <w:rFonts w:ascii="Bookman Old Style" w:eastAsia="Times New Roman" w:hAnsi="Bookman Old Style" w:cs="Helvetica"/>
          <w:sz w:val="24"/>
          <w:szCs w:val="24"/>
          <w:lang w:eastAsia="es-CR"/>
        </w:rPr>
        <w:t xml:space="preserve"> y el viejo capital financiero Tri</w:t>
      </w:r>
      <w:r>
        <w:rPr>
          <w:rFonts w:ascii="Bookman Old Style" w:eastAsia="Times New Roman" w:hAnsi="Bookman Old Style" w:cs="Helvetica"/>
          <w:sz w:val="24"/>
          <w:szCs w:val="24"/>
          <w:lang w:eastAsia="es-CR"/>
        </w:rPr>
        <w:t>continentalista</w:t>
      </w:r>
      <w:r w:rsidR="005867C1">
        <w:rPr>
          <w:rFonts w:ascii="Bookman Old Style" w:eastAsia="Times New Roman" w:hAnsi="Bookman Old Style" w:cs="Helvetica"/>
          <w:sz w:val="24"/>
          <w:szCs w:val="24"/>
          <w:lang w:eastAsia="es-CR"/>
        </w:rPr>
        <w:t>,</w:t>
      </w:r>
      <w:r w:rsidR="00513E58">
        <w:rPr>
          <w:rFonts w:ascii="Bookman Old Style" w:eastAsia="Times New Roman" w:hAnsi="Bookman Old Style" w:cs="Helvetica"/>
          <w:sz w:val="24"/>
          <w:szCs w:val="24"/>
          <w:lang w:eastAsia="es-CR"/>
        </w:rPr>
        <w:t xml:space="preserve"> que devino </w:t>
      </w:r>
      <w:r w:rsidR="00513E58">
        <w:rPr>
          <w:rFonts w:ascii="Bookman Old Style" w:eastAsia="Times New Roman" w:hAnsi="Bookman Old Style" w:cs="Helvetica"/>
          <w:sz w:val="24"/>
          <w:szCs w:val="24"/>
          <w:lang w:eastAsia="es-CR"/>
        </w:rPr>
        <w:lastRenderedPageBreak/>
        <w:t xml:space="preserve">nuevamente en Continentalista, por quedar </w:t>
      </w:r>
      <w:r w:rsidR="00F2388A">
        <w:rPr>
          <w:rFonts w:ascii="Bookman Old Style" w:eastAsia="Times New Roman" w:hAnsi="Bookman Old Style" w:cs="Helvetica"/>
          <w:sz w:val="24"/>
          <w:szCs w:val="24"/>
          <w:lang w:eastAsia="es-CR"/>
        </w:rPr>
        <w:t>retrasado</w:t>
      </w:r>
      <w:r w:rsidR="00513E58">
        <w:rPr>
          <w:rFonts w:ascii="Bookman Old Style" w:eastAsia="Times New Roman" w:hAnsi="Bookman Old Style" w:cs="Helvetica"/>
          <w:sz w:val="24"/>
          <w:szCs w:val="24"/>
          <w:lang w:eastAsia="es-CR"/>
        </w:rPr>
        <w:t xml:space="preserve"> al perder con la fracción que </w:t>
      </w:r>
      <w:r w:rsidR="00F2388A">
        <w:rPr>
          <w:rFonts w:ascii="Bookman Old Style" w:eastAsia="Times New Roman" w:hAnsi="Bookman Old Style" w:cs="Helvetica"/>
          <w:sz w:val="24"/>
          <w:szCs w:val="24"/>
          <w:lang w:eastAsia="es-CR"/>
        </w:rPr>
        <w:t xml:space="preserve">dio el </w:t>
      </w:r>
      <w:r w:rsidR="00513E58">
        <w:rPr>
          <w:rFonts w:ascii="Bookman Old Style" w:eastAsia="Times New Roman" w:hAnsi="Bookman Old Style" w:cs="Helvetica"/>
          <w:sz w:val="24"/>
          <w:szCs w:val="24"/>
          <w:lang w:eastAsia="es-CR"/>
        </w:rPr>
        <w:t>salto al Globalismo</w:t>
      </w:r>
      <w:r w:rsidR="00F2388A">
        <w:rPr>
          <w:rFonts w:ascii="Bookman Old Style" w:eastAsia="Times New Roman" w:hAnsi="Bookman Old Style" w:cs="Helvetica"/>
          <w:sz w:val="24"/>
          <w:szCs w:val="24"/>
          <w:lang w:eastAsia="es-CR"/>
        </w:rPr>
        <w:t xml:space="preserve"> Unipolar</w:t>
      </w:r>
      <w:r w:rsidR="00F2388A">
        <w:rPr>
          <w:rStyle w:val="Refdenotaalpie"/>
          <w:rFonts w:ascii="Bookman Old Style" w:eastAsia="Times New Roman" w:hAnsi="Bookman Old Style" w:cs="Helvetica"/>
          <w:sz w:val="24"/>
          <w:szCs w:val="24"/>
          <w:lang w:eastAsia="es-CR"/>
        </w:rPr>
        <w:footnoteReference w:id="20"/>
      </w:r>
      <w:r w:rsidR="00563194">
        <w:rPr>
          <w:rFonts w:ascii="Bookman Old Style" w:eastAsia="Times New Roman" w:hAnsi="Bookman Old Style" w:cs="Helvetica"/>
          <w:sz w:val="24"/>
          <w:szCs w:val="24"/>
          <w:lang w:eastAsia="es-CR"/>
        </w:rPr>
        <w:t xml:space="preserve"> entre 1994-</w:t>
      </w:r>
      <w:r w:rsidR="00F2388A">
        <w:rPr>
          <w:rFonts w:ascii="Bookman Old Style" w:eastAsia="Times New Roman" w:hAnsi="Bookman Old Style" w:cs="Helvetica"/>
          <w:sz w:val="24"/>
          <w:szCs w:val="24"/>
          <w:lang w:eastAsia="es-CR"/>
        </w:rPr>
        <w:t>1999-2014</w:t>
      </w:r>
      <w:r>
        <w:rPr>
          <w:rFonts w:ascii="Bookman Old Style" w:eastAsia="Times New Roman" w:hAnsi="Bookman Old Style" w:cs="Helvetica"/>
          <w:sz w:val="24"/>
          <w:szCs w:val="24"/>
          <w:lang w:eastAsia="es-CR"/>
        </w:rPr>
        <w:t xml:space="preserve">. </w:t>
      </w:r>
    </w:p>
    <w:p w:rsidR="005867C1" w:rsidRDefault="00172D66" w:rsidP="00172D66">
      <w:pPr>
        <w:spacing w:before="60" w:after="180"/>
        <w:jc w:val="both"/>
        <w:rPr>
          <w:rFonts w:ascii="Bookman Old Style" w:eastAsia="Times New Roman" w:hAnsi="Bookman Old Style" w:cs="Helvetica"/>
          <w:sz w:val="24"/>
          <w:szCs w:val="24"/>
          <w:lang w:eastAsia="es-CR"/>
        </w:rPr>
      </w:pPr>
      <w:r w:rsidRPr="001A5383">
        <w:rPr>
          <w:rFonts w:ascii="Bookman Old Style" w:eastAsia="Times New Roman" w:hAnsi="Bookman Old Style" w:cs="Helvetica"/>
          <w:sz w:val="24"/>
          <w:szCs w:val="24"/>
          <w:lang w:eastAsia="es-CR"/>
        </w:rPr>
        <w:t>La Reserva Federal ya no estaba dispuesta a aceptar la destrucción de la formación privada de capital</w:t>
      </w:r>
      <w:r w:rsidR="00F2388A">
        <w:rPr>
          <w:rFonts w:ascii="Bookman Old Style" w:eastAsia="Times New Roman" w:hAnsi="Bookman Old Style" w:cs="Helvetica"/>
          <w:sz w:val="24"/>
          <w:szCs w:val="24"/>
          <w:lang w:eastAsia="es-CR"/>
        </w:rPr>
        <w:t>, según se observa</w:t>
      </w:r>
      <w:r w:rsidRPr="001A5383">
        <w:rPr>
          <w:rFonts w:ascii="Bookman Old Style" w:eastAsia="Times New Roman" w:hAnsi="Bookman Old Style" w:cs="Helvetica"/>
          <w:sz w:val="24"/>
          <w:szCs w:val="24"/>
          <w:lang w:eastAsia="es-CR"/>
        </w:rPr>
        <w:t xml:space="preserve">.  La </w:t>
      </w:r>
      <w:proofErr w:type="spellStart"/>
      <w:r w:rsidRPr="001A5383">
        <w:rPr>
          <w:rFonts w:ascii="Bookman Old Style" w:eastAsia="Times New Roman" w:hAnsi="Bookman Old Style" w:cs="Helvetica"/>
          <w:sz w:val="24"/>
          <w:szCs w:val="24"/>
          <w:lang w:eastAsia="es-CR"/>
        </w:rPr>
        <w:t>Fed</w:t>
      </w:r>
      <w:proofErr w:type="spellEnd"/>
      <w:r w:rsidRPr="001A5383">
        <w:rPr>
          <w:rFonts w:ascii="Bookman Old Style" w:eastAsia="Times New Roman" w:hAnsi="Bookman Old Style" w:cs="Helvetica"/>
          <w:sz w:val="24"/>
          <w:szCs w:val="24"/>
          <w:lang w:eastAsia="es-CR"/>
        </w:rPr>
        <w:t>, en última instancia responde a los interes</w:t>
      </w:r>
      <w:r w:rsidR="00F2388A">
        <w:rPr>
          <w:rFonts w:ascii="Bookman Old Style" w:eastAsia="Times New Roman" w:hAnsi="Bookman Old Style" w:cs="Helvetica"/>
          <w:sz w:val="24"/>
          <w:szCs w:val="24"/>
          <w:lang w:eastAsia="es-CR"/>
        </w:rPr>
        <w:t>es de la banca comercial de EE</w:t>
      </w:r>
      <w:r w:rsidRPr="001A5383">
        <w:rPr>
          <w:rFonts w:ascii="Bookman Old Style" w:eastAsia="Times New Roman" w:hAnsi="Bookman Old Style" w:cs="Helvetica"/>
          <w:sz w:val="24"/>
          <w:szCs w:val="24"/>
          <w:lang w:eastAsia="es-CR"/>
        </w:rPr>
        <w:t>UU</w:t>
      </w:r>
      <w:r w:rsidR="00F2388A">
        <w:rPr>
          <w:rFonts w:ascii="Bookman Old Style" w:eastAsia="Times New Roman" w:hAnsi="Bookman Old Style" w:cs="Helvetica"/>
          <w:sz w:val="24"/>
          <w:szCs w:val="24"/>
          <w:lang w:eastAsia="es-CR"/>
        </w:rPr>
        <w:t>, ahora</w:t>
      </w:r>
      <w:r w:rsidRPr="001A5383">
        <w:rPr>
          <w:rFonts w:ascii="Bookman Old Style" w:eastAsia="Times New Roman" w:hAnsi="Bookman Old Style" w:cs="Helvetica"/>
          <w:sz w:val="24"/>
          <w:szCs w:val="24"/>
          <w:lang w:eastAsia="es-CR"/>
        </w:rPr>
        <w:t xml:space="preserve">. </w:t>
      </w:r>
      <w:r w:rsidRPr="001A5383">
        <w:rPr>
          <w:rFonts w:ascii="Bookman Old Style" w:eastAsia="Times New Roman" w:hAnsi="Bookman Old Style" w:cs="Helvetica"/>
          <w:bCs/>
          <w:sz w:val="24"/>
          <w:szCs w:val="24"/>
          <w:lang w:eastAsia="es-CR"/>
        </w:rPr>
        <w:t xml:space="preserve">La </w:t>
      </w:r>
      <w:proofErr w:type="spellStart"/>
      <w:r w:rsidRPr="001A5383">
        <w:rPr>
          <w:rFonts w:ascii="Bookman Old Style" w:eastAsia="Times New Roman" w:hAnsi="Bookman Old Style" w:cs="Helvetica"/>
          <w:bCs/>
          <w:sz w:val="24"/>
          <w:szCs w:val="24"/>
          <w:lang w:eastAsia="es-CR"/>
        </w:rPr>
        <w:t>Fed</w:t>
      </w:r>
      <w:proofErr w:type="spellEnd"/>
      <w:r w:rsidRPr="001A5383">
        <w:rPr>
          <w:rFonts w:ascii="Bookman Old Style" w:eastAsia="Times New Roman" w:hAnsi="Bookman Old Style" w:cs="Helvetica"/>
          <w:bCs/>
          <w:sz w:val="24"/>
          <w:szCs w:val="24"/>
          <w:lang w:eastAsia="es-CR"/>
        </w:rPr>
        <w:t xml:space="preserve"> comienza a actuar como un banco central </w:t>
      </w:r>
      <w:r w:rsidR="00F2388A">
        <w:rPr>
          <w:rFonts w:ascii="Bookman Old Style" w:eastAsia="Times New Roman" w:hAnsi="Bookman Old Style" w:cs="Helvetica"/>
          <w:bCs/>
          <w:sz w:val="24"/>
          <w:szCs w:val="24"/>
          <w:lang w:eastAsia="es-CR"/>
        </w:rPr>
        <w:t>“</w:t>
      </w:r>
      <w:r w:rsidRPr="001A5383">
        <w:rPr>
          <w:rFonts w:ascii="Bookman Old Style" w:eastAsia="Times New Roman" w:hAnsi="Bookman Old Style" w:cs="Helvetica"/>
          <w:bCs/>
          <w:sz w:val="24"/>
          <w:szCs w:val="24"/>
          <w:lang w:eastAsia="es-CR"/>
        </w:rPr>
        <w:t>nacional</w:t>
      </w:r>
      <w:r w:rsidR="00F2388A">
        <w:rPr>
          <w:rFonts w:ascii="Bookman Old Style" w:eastAsia="Times New Roman" w:hAnsi="Bookman Old Style" w:cs="Helvetica"/>
          <w:bCs/>
          <w:sz w:val="24"/>
          <w:szCs w:val="24"/>
          <w:lang w:eastAsia="es-CR"/>
        </w:rPr>
        <w:t>” con los intereses continentalistas al mando, nuevamente</w:t>
      </w:r>
      <w:r w:rsidRPr="001A5383">
        <w:rPr>
          <w:rFonts w:ascii="Bookman Old Style" w:eastAsia="Times New Roman" w:hAnsi="Bookman Old Style" w:cs="Helvetica"/>
          <w:bCs/>
          <w:sz w:val="24"/>
          <w:szCs w:val="24"/>
          <w:lang w:eastAsia="es-CR"/>
        </w:rPr>
        <w:t xml:space="preserve">. </w:t>
      </w:r>
      <w:r w:rsidR="00F2388A">
        <w:rPr>
          <w:rFonts w:ascii="Bookman Old Style" w:eastAsia="Times New Roman" w:hAnsi="Bookman Old Style" w:cs="Helvetica"/>
          <w:bCs/>
          <w:sz w:val="24"/>
          <w:szCs w:val="24"/>
          <w:lang w:eastAsia="es-CR"/>
        </w:rPr>
        <w:t xml:space="preserve">Esto demuestra que, los Globalistas-Davos se han debilitado en </w:t>
      </w:r>
      <w:r w:rsidR="00F2388A">
        <w:rPr>
          <w:rFonts w:ascii="Bookman Old Style" w:eastAsia="Times New Roman" w:hAnsi="Bookman Old Style" w:cs="Helvetica"/>
          <w:sz w:val="24"/>
          <w:szCs w:val="24"/>
          <w:lang w:eastAsia="es-CR"/>
        </w:rPr>
        <w:t>l</w:t>
      </w:r>
      <w:r w:rsidRPr="001A5383">
        <w:rPr>
          <w:rFonts w:ascii="Bookman Old Style" w:eastAsia="Times New Roman" w:hAnsi="Bookman Old Style" w:cs="Helvetica"/>
          <w:sz w:val="24"/>
          <w:szCs w:val="24"/>
          <w:lang w:eastAsia="es-CR"/>
        </w:rPr>
        <w:t>a Fed</w:t>
      </w:r>
      <w:r w:rsidR="00F2388A">
        <w:rPr>
          <w:rFonts w:ascii="Bookman Old Style" w:eastAsia="Times New Roman" w:hAnsi="Bookman Old Style" w:cs="Helvetica"/>
          <w:sz w:val="24"/>
          <w:szCs w:val="24"/>
          <w:lang w:eastAsia="es-CR"/>
        </w:rPr>
        <w:t>. </w:t>
      </w:r>
    </w:p>
    <w:p w:rsidR="00172D66" w:rsidRPr="002851BC" w:rsidRDefault="00F2388A" w:rsidP="00172D66">
      <w:pPr>
        <w:spacing w:before="60" w:after="180"/>
        <w:jc w:val="both"/>
        <w:rPr>
          <w:rFonts w:ascii="Bookman Old Style" w:eastAsia="Times New Roman" w:hAnsi="Bookman Old Style" w:cs="Helvetica"/>
          <w:b/>
          <w:bCs/>
          <w:sz w:val="24"/>
          <w:szCs w:val="24"/>
          <w:lang w:eastAsia="es-CR"/>
        </w:rPr>
      </w:pPr>
      <w:r>
        <w:rPr>
          <w:rFonts w:ascii="Bookman Old Style" w:eastAsia="Times New Roman" w:hAnsi="Bookman Old Style" w:cs="Helvetica"/>
          <w:sz w:val="24"/>
          <w:szCs w:val="24"/>
          <w:lang w:eastAsia="es-CR"/>
        </w:rPr>
        <w:t xml:space="preserve">La llamada “Gran Banca Comercial” </w:t>
      </w:r>
      <w:r w:rsidR="004A64E5" w:rsidRPr="004A64E5">
        <w:rPr>
          <w:rFonts w:ascii="Bookman Old Style" w:eastAsia="Times New Roman" w:hAnsi="Bookman Old Style" w:cs="Helvetica"/>
          <w:i/>
          <w:sz w:val="24"/>
          <w:szCs w:val="24"/>
          <w:lang w:eastAsia="es-CR"/>
        </w:rPr>
        <w:t>–Bank of</w:t>
      </w:r>
      <w:r w:rsidR="00563194">
        <w:rPr>
          <w:rFonts w:ascii="Bookman Old Style" w:eastAsia="Times New Roman" w:hAnsi="Bookman Old Style" w:cs="Helvetica"/>
          <w:i/>
          <w:sz w:val="24"/>
          <w:szCs w:val="24"/>
          <w:lang w:eastAsia="es-CR"/>
        </w:rPr>
        <w:t xml:space="preserve"> </w:t>
      </w:r>
      <w:proofErr w:type="spellStart"/>
      <w:r w:rsidR="004A64E5" w:rsidRPr="004A64E5">
        <w:rPr>
          <w:rFonts w:ascii="Bookman Old Style" w:eastAsia="Times New Roman" w:hAnsi="Bookman Old Style" w:cs="Helvetica"/>
          <w:i/>
          <w:sz w:val="24"/>
          <w:szCs w:val="24"/>
          <w:lang w:eastAsia="es-CR"/>
        </w:rPr>
        <w:t>Ameri</w:t>
      </w:r>
      <w:r w:rsidR="00563194">
        <w:rPr>
          <w:rFonts w:ascii="Bookman Old Style" w:eastAsia="Times New Roman" w:hAnsi="Bookman Old Style" w:cs="Helvetica"/>
          <w:i/>
          <w:sz w:val="24"/>
          <w:szCs w:val="24"/>
          <w:lang w:eastAsia="es-CR"/>
        </w:rPr>
        <w:t>c</w:t>
      </w:r>
      <w:r w:rsidR="004A64E5" w:rsidRPr="004A64E5">
        <w:rPr>
          <w:rFonts w:ascii="Bookman Old Style" w:eastAsia="Times New Roman" w:hAnsi="Bookman Old Style" w:cs="Helvetica"/>
          <w:i/>
          <w:sz w:val="24"/>
          <w:szCs w:val="24"/>
          <w:lang w:eastAsia="es-CR"/>
        </w:rPr>
        <w:t>a</w:t>
      </w:r>
      <w:proofErr w:type="spellEnd"/>
      <w:r w:rsidR="004A64E5" w:rsidRPr="004A64E5">
        <w:rPr>
          <w:rFonts w:ascii="Bookman Old Style" w:eastAsia="Times New Roman" w:hAnsi="Bookman Old Style" w:cs="Helvetica"/>
          <w:i/>
          <w:sz w:val="24"/>
          <w:szCs w:val="24"/>
          <w:lang w:eastAsia="es-CR"/>
        </w:rPr>
        <w:t xml:space="preserve">, </w:t>
      </w:r>
      <w:proofErr w:type="spellStart"/>
      <w:r w:rsidR="004A64E5" w:rsidRPr="004A64E5">
        <w:rPr>
          <w:rFonts w:ascii="Bookman Old Style" w:eastAsia="Times New Roman" w:hAnsi="Bookman Old Style" w:cs="Helvetica"/>
          <w:i/>
          <w:sz w:val="24"/>
          <w:szCs w:val="24"/>
          <w:lang w:eastAsia="es-CR"/>
        </w:rPr>
        <w:t>JPMorgan</w:t>
      </w:r>
      <w:proofErr w:type="spellEnd"/>
      <w:r w:rsidR="004A64E5" w:rsidRPr="004A64E5">
        <w:rPr>
          <w:rFonts w:ascii="Bookman Old Style" w:eastAsia="Times New Roman" w:hAnsi="Bookman Old Style" w:cs="Helvetica"/>
          <w:i/>
          <w:sz w:val="24"/>
          <w:szCs w:val="24"/>
          <w:lang w:eastAsia="es-CR"/>
        </w:rPr>
        <w:t xml:space="preserve">, </w:t>
      </w:r>
      <w:proofErr w:type="spellStart"/>
      <w:r w:rsidR="004A64E5" w:rsidRPr="004A64E5">
        <w:rPr>
          <w:rFonts w:ascii="Bookman Old Style" w:eastAsia="Times New Roman" w:hAnsi="Bookman Old Style" w:cs="Helvetica"/>
          <w:i/>
          <w:sz w:val="24"/>
          <w:szCs w:val="24"/>
          <w:lang w:eastAsia="es-CR"/>
        </w:rPr>
        <w:t>Godman</w:t>
      </w:r>
      <w:proofErr w:type="spellEnd"/>
      <w:r w:rsidR="004A64E5" w:rsidRPr="004A64E5">
        <w:rPr>
          <w:rFonts w:ascii="Bookman Old Style" w:eastAsia="Times New Roman" w:hAnsi="Bookman Old Style" w:cs="Helvetica"/>
          <w:i/>
          <w:sz w:val="24"/>
          <w:szCs w:val="24"/>
          <w:lang w:eastAsia="es-CR"/>
        </w:rPr>
        <w:t xml:space="preserve"> Sachs,</w:t>
      </w:r>
      <w:r w:rsidR="004A64E5">
        <w:rPr>
          <w:rFonts w:ascii="Bookman Old Style" w:eastAsia="Times New Roman" w:hAnsi="Bookman Old Style" w:cs="Helvetica"/>
          <w:i/>
          <w:sz w:val="24"/>
          <w:szCs w:val="24"/>
          <w:lang w:eastAsia="es-CR"/>
        </w:rPr>
        <w:t xml:space="preserve"> Morgan Stanley</w:t>
      </w:r>
      <w:r w:rsidR="00563194">
        <w:rPr>
          <w:rFonts w:ascii="Bookman Old Style" w:eastAsia="Times New Roman" w:hAnsi="Bookman Old Style" w:cs="Helvetica"/>
          <w:i/>
          <w:sz w:val="24"/>
          <w:szCs w:val="24"/>
          <w:lang w:eastAsia="es-CR"/>
        </w:rPr>
        <w:t>, etc.</w:t>
      </w:r>
      <w:r w:rsidR="004A64E5" w:rsidRPr="004A64E5">
        <w:rPr>
          <w:rFonts w:ascii="Bookman Old Style" w:eastAsia="Times New Roman" w:hAnsi="Bookman Old Style" w:cs="Helvetica"/>
          <w:i/>
          <w:sz w:val="24"/>
          <w:szCs w:val="24"/>
          <w:lang w:eastAsia="es-CR"/>
        </w:rPr>
        <w:t>-</w:t>
      </w:r>
      <w:r>
        <w:rPr>
          <w:rFonts w:ascii="Bookman Old Style" w:eastAsia="Times New Roman" w:hAnsi="Bookman Old Style" w:cs="Helvetica"/>
          <w:sz w:val="24"/>
          <w:szCs w:val="24"/>
          <w:lang w:eastAsia="es-CR"/>
        </w:rPr>
        <w:t xml:space="preserve"> tiene</w:t>
      </w:r>
      <w:r w:rsidR="00172D66" w:rsidRPr="00A06A7B">
        <w:rPr>
          <w:rFonts w:ascii="Bookman Old Style" w:eastAsia="Times New Roman" w:hAnsi="Bookman Old Style" w:cs="Helvetica"/>
          <w:sz w:val="24"/>
          <w:szCs w:val="24"/>
          <w:lang w:eastAsia="es-CR"/>
        </w:rPr>
        <w:t xml:space="preserve"> un plan y lo están ejecutando</w:t>
      </w:r>
      <w:r w:rsidR="004A64E5">
        <w:rPr>
          <w:rFonts w:ascii="Bookman Old Style" w:eastAsia="Times New Roman" w:hAnsi="Bookman Old Style" w:cs="Helvetica"/>
          <w:sz w:val="24"/>
          <w:szCs w:val="24"/>
          <w:lang w:eastAsia="es-CR"/>
        </w:rPr>
        <w:t xml:space="preserve"> en EEUU</w:t>
      </w:r>
      <w:r w:rsidR="00172D66" w:rsidRPr="00A06A7B">
        <w:rPr>
          <w:rFonts w:ascii="Bookman Old Style" w:eastAsia="Times New Roman" w:hAnsi="Bookman Old Style" w:cs="Helvetica"/>
          <w:sz w:val="24"/>
          <w:szCs w:val="24"/>
          <w:lang w:eastAsia="es-CR"/>
        </w:rPr>
        <w:t>.</w:t>
      </w:r>
      <w:r w:rsidR="00172D66">
        <w:rPr>
          <w:rFonts w:ascii="Bookman Old Style" w:eastAsia="Times New Roman" w:hAnsi="Bookman Old Style" w:cs="Helvetica"/>
          <w:sz w:val="24"/>
          <w:szCs w:val="24"/>
          <w:lang w:eastAsia="es-CR"/>
        </w:rPr>
        <w:t xml:space="preserve"> </w:t>
      </w:r>
      <w:r w:rsidR="00172D66" w:rsidRPr="001A5383">
        <w:rPr>
          <w:rFonts w:ascii="Bookman Old Style" w:eastAsia="Times New Roman" w:hAnsi="Bookman Old Style" w:cs="Helvetica"/>
          <w:bCs/>
          <w:sz w:val="24"/>
          <w:szCs w:val="24"/>
          <w:lang w:eastAsia="es-CR"/>
        </w:rPr>
        <w:t>Ese plan implica</w:t>
      </w:r>
      <w:r w:rsidR="004A64E5">
        <w:rPr>
          <w:rFonts w:ascii="Bookman Old Style" w:eastAsia="Times New Roman" w:hAnsi="Bookman Old Style" w:cs="Helvetica"/>
          <w:bCs/>
          <w:sz w:val="24"/>
          <w:szCs w:val="24"/>
          <w:lang w:eastAsia="es-CR"/>
        </w:rPr>
        <w:t>ría</w:t>
      </w:r>
      <w:r w:rsidR="00172D66" w:rsidRPr="001A5383">
        <w:rPr>
          <w:rFonts w:ascii="Bookman Old Style" w:eastAsia="Times New Roman" w:hAnsi="Bookman Old Style" w:cs="Helvetica"/>
          <w:bCs/>
          <w:sz w:val="24"/>
          <w:szCs w:val="24"/>
          <w:lang w:eastAsia="es-CR"/>
        </w:rPr>
        <w:t xml:space="preserve"> claramente el regreso del oro como el activo para equilibrar las cuentas comerciales</w:t>
      </w:r>
      <w:r w:rsidR="004A64E5">
        <w:rPr>
          <w:rFonts w:ascii="Bookman Old Style" w:eastAsia="Times New Roman" w:hAnsi="Bookman Old Style" w:cs="Helvetica"/>
          <w:bCs/>
          <w:sz w:val="24"/>
          <w:szCs w:val="24"/>
          <w:lang w:eastAsia="es-CR"/>
        </w:rPr>
        <w:t>,</w:t>
      </w:r>
      <w:r w:rsidR="00172D66" w:rsidRPr="001A5383">
        <w:rPr>
          <w:rFonts w:ascii="Bookman Old Style" w:eastAsia="Times New Roman" w:hAnsi="Bookman Old Style" w:cs="Helvetica"/>
          <w:bCs/>
          <w:sz w:val="24"/>
          <w:szCs w:val="24"/>
          <w:lang w:eastAsia="es-CR"/>
        </w:rPr>
        <w:t xml:space="preserve"> para reconstruir la confianza global</w:t>
      </w:r>
      <w:r w:rsidR="00172D66">
        <w:rPr>
          <w:rFonts w:ascii="Bookman Old Style" w:eastAsia="Times New Roman" w:hAnsi="Bookman Old Style" w:cs="Helvetica"/>
          <w:bCs/>
          <w:sz w:val="24"/>
          <w:szCs w:val="24"/>
          <w:lang w:eastAsia="es-CR"/>
        </w:rPr>
        <w:t xml:space="preserve"> y </w:t>
      </w:r>
      <w:r w:rsidR="00563194">
        <w:rPr>
          <w:rFonts w:ascii="Bookman Old Style" w:eastAsia="Times New Roman" w:hAnsi="Bookman Old Style" w:cs="Helvetica"/>
          <w:bCs/>
          <w:sz w:val="24"/>
          <w:szCs w:val="24"/>
          <w:lang w:eastAsia="es-CR"/>
        </w:rPr>
        <w:t xml:space="preserve">para </w:t>
      </w:r>
      <w:r w:rsidR="00172D66">
        <w:rPr>
          <w:rFonts w:ascii="Bookman Old Style" w:eastAsia="Times New Roman" w:hAnsi="Bookman Old Style" w:cs="Helvetica"/>
          <w:bCs/>
          <w:sz w:val="24"/>
          <w:szCs w:val="24"/>
          <w:lang w:eastAsia="es-CR"/>
        </w:rPr>
        <w:t xml:space="preserve">poder </w:t>
      </w:r>
      <w:r w:rsidR="004A64E5">
        <w:rPr>
          <w:rFonts w:ascii="Bookman Old Style" w:eastAsia="Times New Roman" w:hAnsi="Bookman Old Style" w:cs="Helvetica"/>
          <w:bCs/>
          <w:sz w:val="24"/>
          <w:szCs w:val="24"/>
          <w:lang w:eastAsia="es-CR"/>
        </w:rPr>
        <w:t>“</w:t>
      </w:r>
      <w:r w:rsidR="00172D66">
        <w:rPr>
          <w:rFonts w:ascii="Bookman Old Style" w:eastAsia="Times New Roman" w:hAnsi="Bookman Old Style" w:cs="Helvetica"/>
          <w:bCs/>
          <w:sz w:val="24"/>
          <w:szCs w:val="24"/>
          <w:lang w:eastAsia="es-CR"/>
        </w:rPr>
        <w:t>negociar</w:t>
      </w:r>
      <w:r w:rsidR="004A64E5">
        <w:rPr>
          <w:rFonts w:ascii="Bookman Old Style" w:eastAsia="Times New Roman" w:hAnsi="Bookman Old Style" w:cs="Helvetica"/>
          <w:bCs/>
          <w:sz w:val="24"/>
          <w:szCs w:val="24"/>
          <w:lang w:eastAsia="es-CR"/>
        </w:rPr>
        <w:t>”</w:t>
      </w:r>
      <w:r w:rsidR="00172D66">
        <w:rPr>
          <w:rFonts w:ascii="Bookman Old Style" w:eastAsia="Times New Roman" w:hAnsi="Bookman Old Style" w:cs="Helvetica"/>
          <w:bCs/>
          <w:sz w:val="24"/>
          <w:szCs w:val="24"/>
          <w:lang w:eastAsia="es-CR"/>
        </w:rPr>
        <w:t xml:space="preserve"> con el proyecto multipolar. </w:t>
      </w:r>
      <w:r w:rsidR="004A64E5">
        <w:rPr>
          <w:rFonts w:ascii="Bookman Old Style" w:eastAsia="Times New Roman" w:hAnsi="Bookman Old Style" w:cs="Helvetica"/>
          <w:bCs/>
          <w:sz w:val="24"/>
          <w:szCs w:val="24"/>
          <w:lang w:eastAsia="es-CR"/>
        </w:rPr>
        <w:t xml:space="preserve">Se plantean “negociar” </w:t>
      </w:r>
      <w:r w:rsidR="005F37E7">
        <w:rPr>
          <w:rFonts w:ascii="Bookman Old Style" w:eastAsia="Times New Roman" w:hAnsi="Bookman Old Style" w:cs="Helvetica"/>
          <w:bCs/>
          <w:sz w:val="24"/>
          <w:szCs w:val="24"/>
          <w:lang w:eastAsia="es-CR"/>
        </w:rPr>
        <w:t xml:space="preserve">incluso </w:t>
      </w:r>
      <w:r w:rsidR="004A64E5">
        <w:rPr>
          <w:rFonts w:ascii="Bookman Old Style" w:eastAsia="Times New Roman" w:hAnsi="Bookman Old Style" w:cs="Helvetica"/>
          <w:bCs/>
          <w:sz w:val="24"/>
          <w:szCs w:val="24"/>
          <w:lang w:eastAsia="es-CR"/>
        </w:rPr>
        <w:t xml:space="preserve">con los actores </w:t>
      </w:r>
      <w:r w:rsidR="004A64E5" w:rsidRPr="002851BC">
        <w:rPr>
          <w:rFonts w:ascii="Bookman Old Style" w:eastAsia="Times New Roman" w:hAnsi="Bookman Old Style" w:cs="Helvetica"/>
          <w:bCs/>
          <w:sz w:val="24"/>
          <w:szCs w:val="24"/>
          <w:lang w:eastAsia="es-CR"/>
        </w:rPr>
        <w:t>Multipolares.</w:t>
      </w:r>
    </w:p>
    <w:p w:rsidR="00D90A72" w:rsidRPr="002851BC" w:rsidRDefault="00172D66" w:rsidP="00172D66">
      <w:pPr>
        <w:spacing w:before="60" w:after="180"/>
        <w:jc w:val="both"/>
        <w:rPr>
          <w:rFonts w:ascii="Bookman Old Style" w:eastAsia="Times New Roman" w:hAnsi="Bookman Old Style" w:cs="Helvetica"/>
          <w:b/>
          <w:bCs/>
          <w:sz w:val="24"/>
          <w:szCs w:val="24"/>
          <w:lang w:eastAsia="es-CR"/>
        </w:rPr>
      </w:pPr>
      <w:r w:rsidRPr="002851BC">
        <w:rPr>
          <w:rFonts w:ascii="Bookman Old Style" w:eastAsia="Times New Roman" w:hAnsi="Bookman Old Style" w:cs="Helvetica"/>
          <w:bCs/>
          <w:sz w:val="24"/>
          <w:szCs w:val="24"/>
          <w:lang w:eastAsia="es-CR"/>
        </w:rPr>
        <w:t xml:space="preserve">La </w:t>
      </w:r>
      <w:proofErr w:type="spellStart"/>
      <w:r w:rsidRPr="002851BC">
        <w:rPr>
          <w:rFonts w:ascii="Bookman Old Style" w:eastAsia="Times New Roman" w:hAnsi="Bookman Old Style" w:cs="Helvetica"/>
          <w:bCs/>
          <w:sz w:val="24"/>
          <w:szCs w:val="24"/>
          <w:lang w:eastAsia="es-CR"/>
        </w:rPr>
        <w:t>Fed</w:t>
      </w:r>
      <w:proofErr w:type="spellEnd"/>
      <w:r w:rsidRPr="002851BC">
        <w:rPr>
          <w:rFonts w:ascii="Bookman Old Style" w:eastAsia="Times New Roman" w:hAnsi="Bookman Old Style" w:cs="Helvetica"/>
          <w:bCs/>
          <w:sz w:val="24"/>
          <w:szCs w:val="24"/>
          <w:lang w:eastAsia="es-CR"/>
        </w:rPr>
        <w:t xml:space="preserve"> está elevando las tasas para drenar los mercados de dólares extraterritoriales y obligar al comercio de </w:t>
      </w:r>
      <w:r w:rsidR="004A64E5" w:rsidRPr="002851BC">
        <w:rPr>
          <w:rFonts w:ascii="Bookman Old Style" w:eastAsia="Times New Roman" w:hAnsi="Bookman Old Style" w:cs="Helvetica"/>
          <w:bCs/>
          <w:sz w:val="24"/>
          <w:szCs w:val="24"/>
          <w:lang w:eastAsia="es-CR"/>
        </w:rPr>
        <w:t>“</w:t>
      </w:r>
      <w:r w:rsidRPr="002851BC">
        <w:rPr>
          <w:rFonts w:ascii="Bookman Old Style" w:eastAsia="Times New Roman" w:hAnsi="Bookman Old Style" w:cs="Helvetica"/>
          <w:bCs/>
          <w:sz w:val="24"/>
          <w:szCs w:val="24"/>
          <w:lang w:eastAsia="es-CR"/>
        </w:rPr>
        <w:t>dólares extraterritoriales</w:t>
      </w:r>
      <w:r w:rsidR="004A64E5" w:rsidRPr="002851BC">
        <w:rPr>
          <w:rFonts w:ascii="Bookman Old Style" w:eastAsia="Times New Roman" w:hAnsi="Bookman Old Style" w:cs="Helvetica"/>
          <w:bCs/>
          <w:sz w:val="24"/>
          <w:szCs w:val="24"/>
          <w:lang w:eastAsia="es-CR"/>
        </w:rPr>
        <w:t>”</w:t>
      </w:r>
      <w:r w:rsidR="004A64E5" w:rsidRPr="002851BC">
        <w:rPr>
          <w:rStyle w:val="Refdenotaalpie"/>
          <w:rFonts w:ascii="Bookman Old Style" w:eastAsia="Times New Roman" w:hAnsi="Bookman Old Style" w:cs="Helvetica"/>
          <w:bCs/>
          <w:sz w:val="24"/>
          <w:szCs w:val="24"/>
          <w:lang w:eastAsia="es-CR"/>
        </w:rPr>
        <w:footnoteReference w:id="21"/>
      </w:r>
      <w:r w:rsidRPr="002851BC">
        <w:rPr>
          <w:rFonts w:ascii="Bookman Old Style" w:eastAsia="Times New Roman" w:hAnsi="Bookman Old Style" w:cs="Helvetica"/>
          <w:bCs/>
          <w:sz w:val="24"/>
          <w:szCs w:val="24"/>
          <w:lang w:eastAsia="es-CR"/>
        </w:rPr>
        <w:t xml:space="preserve"> a seguir el ejemplo del costo interno de los dólares cotizado</w:t>
      </w:r>
      <w:r w:rsidR="00563194" w:rsidRPr="002851BC">
        <w:rPr>
          <w:rFonts w:ascii="Bookman Old Style" w:eastAsia="Times New Roman" w:hAnsi="Bookman Old Style" w:cs="Helvetica"/>
          <w:bCs/>
          <w:sz w:val="24"/>
          <w:szCs w:val="24"/>
          <w:lang w:eastAsia="es-CR"/>
        </w:rPr>
        <w:t>s</w:t>
      </w:r>
      <w:r w:rsidRPr="002851BC">
        <w:rPr>
          <w:rFonts w:ascii="Bookman Old Style" w:eastAsia="Times New Roman" w:hAnsi="Bookman Old Style" w:cs="Helvetica"/>
          <w:bCs/>
          <w:sz w:val="24"/>
          <w:szCs w:val="24"/>
          <w:lang w:eastAsia="es-CR"/>
        </w:rPr>
        <w:t xml:space="preserve"> por SO</w:t>
      </w:r>
      <w:r w:rsidR="00563194" w:rsidRPr="002851BC">
        <w:rPr>
          <w:rFonts w:ascii="Bookman Old Style" w:eastAsia="Times New Roman" w:hAnsi="Bookman Old Style" w:cs="Helvetica"/>
          <w:bCs/>
          <w:sz w:val="24"/>
          <w:szCs w:val="24"/>
          <w:lang w:eastAsia="es-CR"/>
        </w:rPr>
        <w:t>FR, no por LIBOR. SOFR eliminó a</w:t>
      </w:r>
      <w:r w:rsidRPr="002851BC">
        <w:rPr>
          <w:rFonts w:ascii="Bookman Old Style" w:eastAsia="Times New Roman" w:hAnsi="Bookman Old Style" w:cs="Helvetica"/>
          <w:bCs/>
          <w:sz w:val="24"/>
          <w:szCs w:val="24"/>
          <w:lang w:eastAsia="es-CR"/>
        </w:rPr>
        <w:t xml:space="preserve">l eurodólar porque ese era el objetivo final de la </w:t>
      </w:r>
      <w:proofErr w:type="spellStart"/>
      <w:r w:rsidRPr="002851BC">
        <w:rPr>
          <w:rFonts w:ascii="Bookman Old Style" w:eastAsia="Times New Roman" w:hAnsi="Bookman Old Style" w:cs="Helvetica"/>
          <w:bCs/>
          <w:sz w:val="24"/>
          <w:szCs w:val="24"/>
          <w:lang w:eastAsia="es-CR"/>
        </w:rPr>
        <w:t>Fed</w:t>
      </w:r>
      <w:proofErr w:type="spellEnd"/>
      <w:r w:rsidRPr="002851BC">
        <w:rPr>
          <w:rFonts w:ascii="Bookman Old Style" w:eastAsia="Times New Roman" w:hAnsi="Bookman Old Style" w:cs="Helvetica"/>
          <w:bCs/>
          <w:sz w:val="24"/>
          <w:szCs w:val="24"/>
          <w:lang w:eastAsia="es-CR"/>
        </w:rPr>
        <w:t xml:space="preserve">; reemplazar la tasa global </w:t>
      </w:r>
      <w:r w:rsidR="00563194" w:rsidRPr="002851BC">
        <w:rPr>
          <w:rFonts w:ascii="Bookman Old Style" w:eastAsia="Times New Roman" w:hAnsi="Bookman Old Style" w:cs="Helvetica"/>
          <w:bCs/>
          <w:sz w:val="24"/>
          <w:szCs w:val="24"/>
          <w:lang w:eastAsia="es-CR"/>
        </w:rPr>
        <w:t>de</w:t>
      </w:r>
      <w:r w:rsidRPr="002851BC">
        <w:rPr>
          <w:rFonts w:ascii="Bookman Old Style" w:eastAsia="Times New Roman" w:hAnsi="Bookman Old Style" w:cs="Helvetica"/>
          <w:bCs/>
          <w:sz w:val="24"/>
          <w:szCs w:val="24"/>
          <w:lang w:eastAsia="es-CR"/>
        </w:rPr>
        <w:t xml:space="preserve"> dólares por una doméstica donde el ca</w:t>
      </w:r>
      <w:r w:rsidR="004A64E5" w:rsidRPr="002851BC">
        <w:rPr>
          <w:rFonts w:ascii="Bookman Old Style" w:eastAsia="Times New Roman" w:hAnsi="Bookman Old Style" w:cs="Helvetica"/>
          <w:bCs/>
          <w:sz w:val="24"/>
          <w:szCs w:val="24"/>
          <w:lang w:eastAsia="es-CR"/>
        </w:rPr>
        <w:t>pital tendría que comerciar</w:t>
      </w:r>
      <w:r w:rsidRPr="002851BC">
        <w:rPr>
          <w:rFonts w:ascii="Bookman Old Style" w:eastAsia="Times New Roman" w:hAnsi="Bookman Old Style" w:cs="Helvetica"/>
          <w:bCs/>
          <w:sz w:val="24"/>
          <w:szCs w:val="24"/>
          <w:lang w:eastAsia="es-CR"/>
        </w:rPr>
        <w:t>. Esto estabiliza</w:t>
      </w:r>
      <w:r w:rsidR="00563194" w:rsidRPr="002851BC">
        <w:rPr>
          <w:rFonts w:ascii="Bookman Old Style" w:eastAsia="Times New Roman" w:hAnsi="Bookman Old Style" w:cs="Helvetica"/>
          <w:bCs/>
          <w:sz w:val="24"/>
          <w:szCs w:val="24"/>
          <w:lang w:eastAsia="es-CR"/>
        </w:rPr>
        <w:t>ría</w:t>
      </w:r>
      <w:r w:rsidRPr="002851BC">
        <w:rPr>
          <w:rFonts w:ascii="Bookman Old Style" w:eastAsia="Times New Roman" w:hAnsi="Bookman Old Style" w:cs="Helvetica"/>
          <w:bCs/>
          <w:sz w:val="24"/>
          <w:szCs w:val="24"/>
          <w:lang w:eastAsia="es-CR"/>
        </w:rPr>
        <w:t xml:space="preserve"> el sistema bancario de EEUU, recuperando el poder que la </w:t>
      </w:r>
      <w:proofErr w:type="spellStart"/>
      <w:r w:rsidRPr="002851BC">
        <w:rPr>
          <w:rFonts w:ascii="Bookman Old Style" w:eastAsia="Times New Roman" w:hAnsi="Bookman Old Style" w:cs="Helvetica"/>
          <w:bCs/>
          <w:sz w:val="24"/>
          <w:szCs w:val="24"/>
          <w:lang w:eastAsia="es-CR"/>
        </w:rPr>
        <w:t>Fed</w:t>
      </w:r>
      <w:proofErr w:type="spellEnd"/>
      <w:r w:rsidRPr="002851BC">
        <w:rPr>
          <w:rFonts w:ascii="Bookman Old Style" w:eastAsia="Times New Roman" w:hAnsi="Bookman Old Style" w:cs="Helvetica"/>
          <w:bCs/>
          <w:sz w:val="24"/>
          <w:szCs w:val="24"/>
          <w:lang w:eastAsia="es-CR"/>
        </w:rPr>
        <w:t xml:space="preserve"> había cedido bajo</w:t>
      </w:r>
      <w:r w:rsidR="00D90A72" w:rsidRPr="002851BC">
        <w:rPr>
          <w:rFonts w:ascii="Bookman Old Style" w:eastAsia="Times New Roman" w:hAnsi="Bookman Old Style" w:cs="Helvetica"/>
          <w:bCs/>
          <w:sz w:val="24"/>
          <w:szCs w:val="24"/>
          <w:lang w:eastAsia="es-CR"/>
        </w:rPr>
        <w:t xml:space="preserve"> los interese</w:t>
      </w:r>
      <w:r w:rsidR="00563194" w:rsidRPr="002851BC">
        <w:rPr>
          <w:rFonts w:ascii="Bookman Old Style" w:eastAsia="Times New Roman" w:hAnsi="Bookman Old Style" w:cs="Helvetica"/>
          <w:bCs/>
          <w:sz w:val="24"/>
          <w:szCs w:val="24"/>
          <w:lang w:eastAsia="es-CR"/>
        </w:rPr>
        <w:t>s</w:t>
      </w:r>
      <w:r w:rsidR="00D90A72" w:rsidRPr="002851BC">
        <w:rPr>
          <w:rFonts w:ascii="Bookman Old Style" w:eastAsia="Times New Roman" w:hAnsi="Bookman Old Style" w:cs="Helvetica"/>
          <w:bCs/>
          <w:sz w:val="24"/>
          <w:szCs w:val="24"/>
          <w:lang w:eastAsia="es-CR"/>
        </w:rPr>
        <w:t xml:space="preserve"> financieros globalista</w:t>
      </w:r>
      <w:r w:rsidR="00563194" w:rsidRPr="002851BC">
        <w:rPr>
          <w:rFonts w:ascii="Bookman Old Style" w:eastAsia="Times New Roman" w:hAnsi="Bookman Old Style" w:cs="Helvetica"/>
          <w:bCs/>
          <w:sz w:val="24"/>
          <w:szCs w:val="24"/>
          <w:lang w:eastAsia="es-CR"/>
        </w:rPr>
        <w:t>s</w:t>
      </w:r>
      <w:r w:rsidR="00D90A72" w:rsidRPr="002851BC">
        <w:rPr>
          <w:rFonts w:ascii="Bookman Old Style" w:eastAsia="Times New Roman" w:hAnsi="Bookman Old Style" w:cs="Helvetica"/>
          <w:bCs/>
          <w:sz w:val="24"/>
          <w:szCs w:val="24"/>
          <w:lang w:eastAsia="es-CR"/>
        </w:rPr>
        <w:t xml:space="preserve"> expresados por</w:t>
      </w:r>
      <w:r w:rsidRPr="002851BC">
        <w:rPr>
          <w:rFonts w:ascii="Bookman Old Style" w:eastAsia="Times New Roman" w:hAnsi="Bookman Old Style" w:cs="Helvetica"/>
          <w:bCs/>
          <w:sz w:val="24"/>
          <w:szCs w:val="24"/>
          <w:lang w:eastAsia="es-CR"/>
        </w:rPr>
        <w:t xml:space="preserve"> Greenspan, </w:t>
      </w:r>
      <w:proofErr w:type="spellStart"/>
      <w:r w:rsidR="004A64E5" w:rsidRPr="002851BC">
        <w:rPr>
          <w:rFonts w:ascii="Bookman Old Style" w:eastAsia="Times New Roman" w:hAnsi="Bookman Old Style" w:cs="Helvetica"/>
          <w:bCs/>
          <w:sz w:val="24"/>
          <w:szCs w:val="24"/>
          <w:lang w:eastAsia="es-CR"/>
        </w:rPr>
        <w:t>Bernanke</w:t>
      </w:r>
      <w:proofErr w:type="spellEnd"/>
      <w:r w:rsidR="004A64E5" w:rsidRPr="002851BC">
        <w:rPr>
          <w:rFonts w:ascii="Bookman Old Style" w:eastAsia="Times New Roman" w:hAnsi="Bookman Old Style" w:cs="Helvetica"/>
          <w:bCs/>
          <w:sz w:val="24"/>
          <w:szCs w:val="24"/>
          <w:lang w:eastAsia="es-CR"/>
        </w:rPr>
        <w:t xml:space="preserve"> y</w:t>
      </w:r>
      <w:r w:rsidRPr="002851BC">
        <w:rPr>
          <w:rFonts w:ascii="Bookman Old Style" w:eastAsia="Times New Roman" w:hAnsi="Bookman Old Style" w:cs="Helvetica"/>
          <w:bCs/>
          <w:sz w:val="24"/>
          <w:szCs w:val="24"/>
          <w:lang w:eastAsia="es-CR"/>
        </w:rPr>
        <w:t xml:space="preserve"> </w:t>
      </w:r>
      <w:proofErr w:type="spellStart"/>
      <w:r w:rsidRPr="002851BC">
        <w:rPr>
          <w:rFonts w:ascii="Bookman Old Style" w:eastAsia="Times New Roman" w:hAnsi="Bookman Old Style" w:cs="Helvetica"/>
          <w:bCs/>
          <w:sz w:val="24"/>
          <w:szCs w:val="24"/>
          <w:lang w:eastAsia="es-CR"/>
        </w:rPr>
        <w:t>Yellen</w:t>
      </w:r>
      <w:proofErr w:type="spellEnd"/>
      <w:r w:rsidR="00563194" w:rsidRPr="002851BC">
        <w:rPr>
          <w:rFonts w:ascii="Bookman Old Style" w:eastAsia="Times New Roman" w:hAnsi="Bookman Old Style" w:cs="Helvetica"/>
          <w:bCs/>
          <w:sz w:val="24"/>
          <w:szCs w:val="24"/>
          <w:lang w:eastAsia="es-CR"/>
        </w:rPr>
        <w:t>. Y</w:t>
      </w:r>
      <w:r w:rsidRPr="002851BC">
        <w:rPr>
          <w:rFonts w:ascii="Bookman Old Style" w:eastAsia="Times New Roman" w:hAnsi="Bookman Old Style" w:cs="Helvetica"/>
          <w:bCs/>
          <w:sz w:val="24"/>
          <w:szCs w:val="24"/>
          <w:lang w:eastAsia="es-CR"/>
        </w:rPr>
        <w:t xml:space="preserve"> </w:t>
      </w:r>
      <w:r w:rsidR="004A64E5" w:rsidRPr="002851BC">
        <w:rPr>
          <w:rFonts w:ascii="Bookman Old Style" w:eastAsia="Times New Roman" w:hAnsi="Bookman Old Style" w:cs="Helvetica"/>
          <w:bCs/>
          <w:sz w:val="24"/>
          <w:szCs w:val="24"/>
          <w:lang w:eastAsia="es-CR"/>
        </w:rPr>
        <w:t>recordándoles</w:t>
      </w:r>
      <w:r w:rsidRPr="002851BC">
        <w:rPr>
          <w:rFonts w:ascii="Bookman Old Style" w:eastAsia="Times New Roman" w:hAnsi="Bookman Old Style" w:cs="Helvetica"/>
          <w:bCs/>
          <w:sz w:val="24"/>
          <w:szCs w:val="24"/>
          <w:lang w:eastAsia="es-CR"/>
        </w:rPr>
        <w:t xml:space="preserve"> a todos los demás quién dirige </w:t>
      </w:r>
      <w:proofErr w:type="spellStart"/>
      <w:r w:rsidRPr="002851BC">
        <w:rPr>
          <w:rFonts w:ascii="Bookman Old Style" w:eastAsia="Times New Roman" w:hAnsi="Bookman Old Style" w:cs="Helvetica"/>
          <w:bCs/>
          <w:sz w:val="24"/>
          <w:szCs w:val="24"/>
          <w:lang w:eastAsia="es-CR"/>
        </w:rPr>
        <w:t>Bartertown</w:t>
      </w:r>
      <w:proofErr w:type="spellEnd"/>
      <w:r w:rsidR="004A64E5" w:rsidRPr="002851BC">
        <w:rPr>
          <w:rStyle w:val="Refdenotaalpie"/>
          <w:rFonts w:ascii="Bookman Old Style" w:eastAsia="Times New Roman" w:hAnsi="Bookman Old Style" w:cs="Helvetica"/>
          <w:bCs/>
          <w:sz w:val="24"/>
          <w:szCs w:val="24"/>
          <w:lang w:eastAsia="es-CR"/>
        </w:rPr>
        <w:footnoteReference w:id="22"/>
      </w:r>
      <w:r w:rsidRPr="002851BC">
        <w:rPr>
          <w:rFonts w:ascii="Bookman Old Style" w:eastAsia="Times New Roman" w:hAnsi="Bookman Old Style" w:cs="Helvetica"/>
          <w:bCs/>
          <w:sz w:val="24"/>
          <w:szCs w:val="24"/>
          <w:lang w:eastAsia="es-CR"/>
        </w:rPr>
        <w:t>.</w:t>
      </w:r>
      <w:r w:rsidRPr="002851BC">
        <w:rPr>
          <w:rFonts w:ascii="Bookman Old Style" w:eastAsia="Times New Roman" w:hAnsi="Bookman Old Style" w:cs="Helvetica"/>
          <w:b/>
          <w:bCs/>
          <w:sz w:val="24"/>
          <w:szCs w:val="24"/>
          <w:lang w:eastAsia="es-CR"/>
        </w:rPr>
        <w:t xml:space="preserve"> </w:t>
      </w:r>
    </w:p>
    <w:p w:rsidR="00D90A72" w:rsidRPr="002851BC" w:rsidRDefault="00172D66" w:rsidP="00172D66">
      <w:pPr>
        <w:spacing w:before="60" w:after="180"/>
        <w:jc w:val="both"/>
        <w:rPr>
          <w:rFonts w:ascii="Bookman Old Style" w:eastAsia="Times New Roman" w:hAnsi="Bookman Old Style" w:cs="Helvetica"/>
          <w:sz w:val="24"/>
          <w:szCs w:val="24"/>
          <w:lang w:eastAsia="es-CR"/>
        </w:rPr>
      </w:pPr>
      <w:r w:rsidRPr="002851BC">
        <w:rPr>
          <w:rFonts w:ascii="Bookman Old Style" w:eastAsia="Times New Roman" w:hAnsi="Bookman Old Style" w:cs="Helvetica"/>
          <w:sz w:val="24"/>
          <w:szCs w:val="24"/>
          <w:lang w:eastAsia="es-CR"/>
        </w:rPr>
        <w:t xml:space="preserve">Lo más importante es que </w:t>
      </w:r>
      <w:r w:rsidR="00563194" w:rsidRPr="002851BC">
        <w:rPr>
          <w:rFonts w:ascii="Bookman Old Style" w:eastAsia="Times New Roman" w:hAnsi="Bookman Old Style" w:cs="Helvetica"/>
          <w:sz w:val="24"/>
          <w:szCs w:val="24"/>
          <w:lang w:eastAsia="es-CR"/>
        </w:rPr>
        <w:t xml:space="preserve">absorbe, </w:t>
      </w:r>
      <w:r w:rsidRPr="002851BC">
        <w:rPr>
          <w:rFonts w:ascii="Bookman Old Style" w:eastAsia="Times New Roman" w:hAnsi="Bookman Old Style" w:cs="Helvetica"/>
          <w:sz w:val="24"/>
          <w:szCs w:val="24"/>
          <w:lang w:eastAsia="es-CR"/>
        </w:rPr>
        <w:t>extrae liquidez de todo el mundo d</w:t>
      </w:r>
      <w:r w:rsidR="00D90A72" w:rsidRPr="002851BC">
        <w:rPr>
          <w:rFonts w:ascii="Bookman Old Style" w:eastAsia="Times New Roman" w:hAnsi="Bookman Old Style" w:cs="Helvetica"/>
          <w:sz w:val="24"/>
          <w:szCs w:val="24"/>
          <w:lang w:eastAsia="es-CR"/>
        </w:rPr>
        <w:t>e regreso a los mercados de EEUU</w:t>
      </w:r>
      <w:r w:rsidRPr="002851BC">
        <w:rPr>
          <w:rFonts w:ascii="Bookman Old Style" w:eastAsia="Times New Roman" w:hAnsi="Bookman Old Style" w:cs="Helvetica"/>
          <w:sz w:val="24"/>
          <w:szCs w:val="24"/>
          <w:lang w:eastAsia="es-CR"/>
        </w:rPr>
        <w:t xml:space="preserve">, proporcionando una base para un </w:t>
      </w:r>
      <w:r w:rsidR="00D90A72" w:rsidRPr="002851BC">
        <w:rPr>
          <w:rFonts w:ascii="Bookman Old Style" w:eastAsia="Times New Roman" w:hAnsi="Bookman Old Style" w:cs="Helvetica"/>
          <w:sz w:val="24"/>
          <w:szCs w:val="24"/>
          <w:lang w:eastAsia="es-CR"/>
        </w:rPr>
        <w:t>“</w:t>
      </w:r>
      <w:r w:rsidRPr="002851BC">
        <w:rPr>
          <w:rFonts w:ascii="Bookman Old Style" w:eastAsia="Times New Roman" w:hAnsi="Bookman Old Style" w:cs="Helvetica"/>
          <w:sz w:val="24"/>
          <w:szCs w:val="24"/>
          <w:lang w:eastAsia="es-CR"/>
        </w:rPr>
        <w:t>futuro</w:t>
      </w:r>
      <w:r w:rsidR="00D90A72" w:rsidRPr="002851BC">
        <w:rPr>
          <w:rFonts w:ascii="Bookman Old Style" w:eastAsia="Times New Roman" w:hAnsi="Bookman Old Style" w:cs="Helvetica"/>
          <w:sz w:val="24"/>
          <w:szCs w:val="24"/>
          <w:lang w:eastAsia="es-CR"/>
        </w:rPr>
        <w:t>” en el que </w:t>
      </w:r>
      <w:r w:rsidR="00D90A72" w:rsidRPr="002851BC">
        <w:rPr>
          <w:rFonts w:ascii="Bookman Old Style" w:eastAsia="Times New Roman" w:hAnsi="Bookman Old Style" w:cs="Helvetica"/>
          <w:i/>
          <w:iCs/>
          <w:sz w:val="24"/>
          <w:szCs w:val="24"/>
          <w:lang w:eastAsia="es-CR"/>
        </w:rPr>
        <w:t>Davos</w:t>
      </w:r>
      <w:r w:rsidR="00D90A72" w:rsidRPr="002851BC">
        <w:rPr>
          <w:rFonts w:ascii="Bookman Old Style" w:eastAsia="Times New Roman" w:hAnsi="Bookman Old Style" w:cs="Helvetica"/>
          <w:sz w:val="24"/>
          <w:szCs w:val="24"/>
          <w:lang w:eastAsia="es-CR"/>
        </w:rPr>
        <w:t xml:space="preserve"> ya </w:t>
      </w:r>
      <w:r w:rsidR="00563194" w:rsidRPr="002851BC">
        <w:rPr>
          <w:rFonts w:ascii="Bookman Old Style" w:eastAsia="Times New Roman" w:hAnsi="Bookman Old Style" w:cs="Helvetica"/>
          <w:sz w:val="24"/>
          <w:szCs w:val="24"/>
          <w:lang w:eastAsia="es-CR"/>
        </w:rPr>
        <w:t>no controle</w:t>
      </w:r>
      <w:r w:rsidRPr="002851BC">
        <w:rPr>
          <w:rFonts w:ascii="Bookman Old Style" w:eastAsia="Times New Roman" w:hAnsi="Bookman Old Style" w:cs="Helvetica"/>
          <w:sz w:val="24"/>
          <w:szCs w:val="24"/>
          <w:lang w:eastAsia="es-CR"/>
        </w:rPr>
        <w:t xml:space="preserve"> Digital </w:t>
      </w:r>
      <w:proofErr w:type="spellStart"/>
      <w:r w:rsidRPr="002851BC">
        <w:rPr>
          <w:rFonts w:ascii="Bookman Old Style" w:eastAsia="Times New Roman" w:hAnsi="Bookman Old Style" w:cs="Helvetica"/>
          <w:sz w:val="24"/>
          <w:szCs w:val="24"/>
          <w:lang w:eastAsia="es-CR"/>
        </w:rPr>
        <w:t>Coin</w:t>
      </w:r>
      <w:proofErr w:type="spellEnd"/>
      <w:r w:rsidRPr="002851BC">
        <w:rPr>
          <w:rFonts w:ascii="Bookman Old Style" w:eastAsia="Times New Roman" w:hAnsi="Bookman Old Style" w:cs="Helvetica"/>
          <w:sz w:val="24"/>
          <w:szCs w:val="24"/>
          <w:lang w:eastAsia="es-CR"/>
        </w:rPr>
        <w:t xml:space="preserve"> (DC). </w:t>
      </w:r>
      <w:r w:rsidRPr="002851BC">
        <w:rPr>
          <w:rFonts w:ascii="Bookman Old Style" w:eastAsia="Times New Roman" w:hAnsi="Bookman Old Style" w:cs="Helvetica"/>
          <w:bCs/>
          <w:sz w:val="24"/>
          <w:szCs w:val="24"/>
          <w:lang w:eastAsia="es-CR"/>
        </w:rPr>
        <w:t>El llanto y el crujir de dien</w:t>
      </w:r>
      <w:r w:rsidR="005867C1">
        <w:rPr>
          <w:rFonts w:ascii="Bookman Old Style" w:eastAsia="Times New Roman" w:hAnsi="Bookman Old Style" w:cs="Helvetica"/>
          <w:bCs/>
          <w:sz w:val="24"/>
          <w:szCs w:val="24"/>
          <w:lang w:eastAsia="es-CR"/>
        </w:rPr>
        <w:t>tes de los globalistas proviene</w:t>
      </w:r>
      <w:r w:rsidRPr="002851BC">
        <w:rPr>
          <w:rFonts w:ascii="Bookman Old Style" w:eastAsia="Times New Roman" w:hAnsi="Bookman Old Style" w:cs="Helvetica"/>
          <w:bCs/>
          <w:sz w:val="24"/>
          <w:szCs w:val="24"/>
          <w:lang w:eastAsia="es-CR"/>
        </w:rPr>
        <w:t xml:space="preserve"> de todos los rincones.</w:t>
      </w:r>
      <w:r w:rsidRPr="002851BC">
        <w:rPr>
          <w:rFonts w:ascii="Bookman Old Style" w:eastAsia="Times New Roman" w:hAnsi="Bookman Old Style" w:cs="Helvetica"/>
          <w:b/>
          <w:bCs/>
          <w:sz w:val="24"/>
          <w:szCs w:val="24"/>
          <w:lang w:eastAsia="es-CR"/>
        </w:rPr>
        <w:t xml:space="preserve"> </w:t>
      </w:r>
      <w:r w:rsidRPr="002851BC">
        <w:rPr>
          <w:rFonts w:ascii="Bookman Old Style" w:eastAsia="Times New Roman" w:hAnsi="Bookman Old Style" w:cs="Helvetica"/>
          <w:sz w:val="24"/>
          <w:szCs w:val="24"/>
          <w:lang w:eastAsia="es-CR"/>
        </w:rPr>
        <w:t xml:space="preserve">Los globalistas, que aman tomar los dólares </w:t>
      </w:r>
      <w:r w:rsidR="005867C1">
        <w:rPr>
          <w:rFonts w:ascii="Bookman Old Style" w:eastAsia="Times New Roman" w:hAnsi="Bookman Old Style" w:cs="Helvetica"/>
          <w:sz w:val="24"/>
          <w:szCs w:val="24"/>
          <w:lang w:eastAsia="es-CR"/>
        </w:rPr>
        <w:t xml:space="preserve">a </w:t>
      </w:r>
      <w:r w:rsidRPr="002851BC">
        <w:rPr>
          <w:rFonts w:ascii="Bookman Old Style" w:eastAsia="Times New Roman" w:hAnsi="Bookman Old Style" w:cs="Helvetica"/>
          <w:sz w:val="24"/>
          <w:szCs w:val="24"/>
          <w:lang w:eastAsia="es-CR"/>
        </w:rPr>
        <w:t>costo cero</w:t>
      </w:r>
      <w:r w:rsidR="00D90A72" w:rsidRPr="002851BC">
        <w:rPr>
          <w:rFonts w:ascii="Bookman Old Style" w:eastAsia="Times New Roman" w:hAnsi="Bookman Old Style" w:cs="Helvetica"/>
          <w:sz w:val="24"/>
          <w:szCs w:val="24"/>
          <w:lang w:eastAsia="es-CR"/>
        </w:rPr>
        <w:t xml:space="preserve"> de la </w:t>
      </w:r>
      <w:proofErr w:type="spellStart"/>
      <w:r w:rsidR="00D90A72" w:rsidRPr="002851BC">
        <w:rPr>
          <w:rFonts w:ascii="Bookman Old Style" w:eastAsia="Times New Roman" w:hAnsi="Bookman Old Style" w:cs="Helvetica"/>
          <w:sz w:val="24"/>
          <w:szCs w:val="24"/>
          <w:lang w:eastAsia="es-CR"/>
        </w:rPr>
        <w:t>Fed</w:t>
      </w:r>
      <w:proofErr w:type="spellEnd"/>
      <w:r w:rsidR="00D90A72" w:rsidRPr="002851BC">
        <w:rPr>
          <w:rFonts w:ascii="Bookman Old Style" w:eastAsia="Times New Roman" w:hAnsi="Bookman Old Style" w:cs="Helvetica"/>
          <w:sz w:val="24"/>
          <w:szCs w:val="24"/>
          <w:lang w:eastAsia="es-CR"/>
        </w:rPr>
        <w:t>, quieren poder apalancarse</w:t>
      </w:r>
      <w:r w:rsidRPr="002851BC">
        <w:rPr>
          <w:rFonts w:ascii="Bookman Old Style" w:eastAsia="Times New Roman" w:hAnsi="Bookman Old Style" w:cs="Helvetica"/>
          <w:sz w:val="24"/>
          <w:szCs w:val="24"/>
          <w:lang w:eastAsia="es-CR"/>
        </w:rPr>
        <w:t xml:space="preserve"> para construir sus propios imperios privados en el </w:t>
      </w:r>
      <w:r w:rsidRPr="002851BC">
        <w:rPr>
          <w:rFonts w:ascii="Bookman Old Style" w:eastAsia="Times New Roman" w:hAnsi="Bookman Old Style" w:cs="Helvetica"/>
          <w:sz w:val="24"/>
          <w:szCs w:val="24"/>
          <w:lang w:eastAsia="es-CR"/>
        </w:rPr>
        <w:lastRenderedPageBreak/>
        <w:t>sistema bancario en la sombra</w:t>
      </w:r>
      <w:r w:rsidR="00D90A72" w:rsidRPr="002851BC">
        <w:rPr>
          <w:rFonts w:ascii="Bookman Old Style" w:eastAsia="Times New Roman" w:hAnsi="Bookman Old Style" w:cs="Helvetica"/>
          <w:sz w:val="24"/>
          <w:szCs w:val="24"/>
          <w:lang w:eastAsia="es-CR"/>
        </w:rPr>
        <w:t xml:space="preserve"> –Shadow </w:t>
      </w:r>
      <w:proofErr w:type="spellStart"/>
      <w:r w:rsidR="00D90A72" w:rsidRPr="002851BC">
        <w:rPr>
          <w:rFonts w:ascii="Bookman Old Style" w:eastAsia="Times New Roman" w:hAnsi="Bookman Old Style" w:cs="Helvetica"/>
          <w:sz w:val="24"/>
          <w:szCs w:val="24"/>
          <w:lang w:eastAsia="es-CR"/>
        </w:rPr>
        <w:t>Banking</w:t>
      </w:r>
      <w:proofErr w:type="spellEnd"/>
      <w:r w:rsidR="00D90A72" w:rsidRPr="002851BC">
        <w:rPr>
          <w:rFonts w:ascii="Bookman Old Style" w:eastAsia="Times New Roman" w:hAnsi="Bookman Old Style" w:cs="Helvetica"/>
          <w:sz w:val="24"/>
          <w:szCs w:val="24"/>
          <w:lang w:eastAsia="es-CR"/>
        </w:rPr>
        <w:t xml:space="preserve">-, es decir con los </w:t>
      </w:r>
      <w:r w:rsidR="00D90A72" w:rsidRPr="002851BC">
        <w:rPr>
          <w:rFonts w:ascii="Bookman Old Style" w:eastAsia="Times New Roman" w:hAnsi="Bookman Old Style" w:cs="Helvetica"/>
          <w:i/>
          <w:sz w:val="24"/>
          <w:szCs w:val="24"/>
          <w:lang w:eastAsia="es-CR"/>
        </w:rPr>
        <w:t>Fondos Financieros de Inversión Globales o supranacionales</w:t>
      </w:r>
      <w:r w:rsidR="00D90A72" w:rsidRPr="002851BC">
        <w:rPr>
          <w:rFonts w:ascii="Bookman Old Style" w:eastAsia="Times New Roman" w:hAnsi="Bookman Old Style" w:cs="Helvetica"/>
          <w:sz w:val="24"/>
          <w:szCs w:val="24"/>
          <w:lang w:eastAsia="es-CR"/>
        </w:rPr>
        <w:t xml:space="preserve">. </w:t>
      </w:r>
    </w:p>
    <w:p w:rsidR="00172D66" w:rsidRPr="002415C3" w:rsidRDefault="00D90A72" w:rsidP="00172D66">
      <w:pPr>
        <w:spacing w:before="60" w:after="180"/>
        <w:jc w:val="both"/>
        <w:rPr>
          <w:rFonts w:ascii="Bookman Old Style" w:eastAsia="Times New Roman" w:hAnsi="Bookman Old Style" w:cs="Helvetica"/>
          <w:sz w:val="24"/>
          <w:szCs w:val="24"/>
          <w:lang w:eastAsia="es-CR"/>
        </w:rPr>
      </w:pPr>
      <w:r w:rsidRPr="002851BC">
        <w:rPr>
          <w:rFonts w:ascii="Bookman Old Style" w:eastAsia="Times New Roman" w:hAnsi="Bookman Old Style" w:cs="Helvetica"/>
          <w:sz w:val="24"/>
          <w:szCs w:val="24"/>
          <w:lang w:eastAsia="es-CR"/>
        </w:rPr>
        <w:t xml:space="preserve">Este hecho actuaría como una bomba de profundidad fragmentaria al corazón mismo de la </w:t>
      </w:r>
      <w:proofErr w:type="spellStart"/>
      <w:r w:rsidRPr="002851BC">
        <w:rPr>
          <w:rFonts w:ascii="Bookman Old Style" w:eastAsia="Times New Roman" w:hAnsi="Bookman Old Style" w:cs="Helvetica"/>
          <w:sz w:val="24"/>
          <w:szCs w:val="24"/>
          <w:lang w:eastAsia="es-CR"/>
        </w:rPr>
        <w:t>matrix</w:t>
      </w:r>
      <w:proofErr w:type="spellEnd"/>
      <w:r w:rsidRPr="002851BC">
        <w:rPr>
          <w:rFonts w:ascii="Bookman Old Style" w:eastAsia="Times New Roman" w:hAnsi="Bookman Old Style" w:cs="Helvetica"/>
          <w:sz w:val="24"/>
          <w:szCs w:val="24"/>
          <w:lang w:eastAsia="es-CR"/>
        </w:rPr>
        <w:t xml:space="preserve"> de </w:t>
      </w:r>
      <w:proofErr w:type="spellStart"/>
      <w:r w:rsidRPr="002851BC">
        <w:rPr>
          <w:rFonts w:ascii="Bookman Old Style" w:eastAsia="Times New Roman" w:hAnsi="Bookman Old Style" w:cs="Helvetica"/>
          <w:sz w:val="24"/>
          <w:szCs w:val="24"/>
          <w:lang w:eastAsia="es-CR"/>
        </w:rPr>
        <w:t>Davos</w:t>
      </w:r>
      <w:proofErr w:type="spellEnd"/>
      <w:r w:rsidRPr="002851BC">
        <w:rPr>
          <w:rFonts w:ascii="Bookman Old Style" w:eastAsia="Times New Roman" w:hAnsi="Bookman Old Style" w:cs="Helvetica"/>
          <w:sz w:val="24"/>
          <w:szCs w:val="24"/>
          <w:lang w:eastAsia="es-CR"/>
        </w:rPr>
        <w:t xml:space="preserve"> y </w:t>
      </w:r>
      <w:r w:rsidR="00563194" w:rsidRPr="002851BC">
        <w:rPr>
          <w:rFonts w:ascii="Bookman Old Style" w:eastAsia="Times New Roman" w:hAnsi="Bookman Old Style" w:cs="Helvetica"/>
          <w:sz w:val="24"/>
          <w:szCs w:val="24"/>
          <w:lang w:eastAsia="es-CR"/>
        </w:rPr>
        <w:t>d</w:t>
      </w:r>
      <w:r w:rsidRPr="002851BC">
        <w:rPr>
          <w:rFonts w:ascii="Bookman Old Style" w:eastAsia="Times New Roman" w:hAnsi="Bookman Old Style" w:cs="Helvetica"/>
          <w:sz w:val="24"/>
          <w:szCs w:val="24"/>
          <w:lang w:eastAsia="es-CR"/>
        </w:rPr>
        <w:t>el globalismo Unipolar.</w:t>
      </w:r>
      <w:r w:rsidR="00172D66" w:rsidRPr="002851BC">
        <w:rPr>
          <w:rFonts w:ascii="Bookman Old Style" w:eastAsia="Times New Roman" w:hAnsi="Bookman Old Style" w:cs="Helvetica"/>
          <w:sz w:val="24"/>
          <w:szCs w:val="24"/>
          <w:lang w:eastAsia="es-CR"/>
        </w:rPr>
        <w:t xml:space="preserve"> No solo están perdiendo el enfrentamiento con el mundo multipolar y la guerra en Ucrania, sino también la guerra interna en EEUU. Esta guerra interna podrá ser la determinante para la desintegración de EEUU, es decir su propia perestroika, y la </w:t>
      </w:r>
      <w:r w:rsidR="00563194" w:rsidRPr="002851BC">
        <w:rPr>
          <w:rFonts w:ascii="Bookman Old Style" w:eastAsia="Times New Roman" w:hAnsi="Bookman Old Style" w:cs="Helvetica"/>
          <w:sz w:val="24"/>
          <w:szCs w:val="24"/>
          <w:lang w:eastAsia="es-CR"/>
        </w:rPr>
        <w:t>misma el factor decisivo para dar</w:t>
      </w:r>
      <w:r w:rsidR="00172D66" w:rsidRPr="002851BC">
        <w:rPr>
          <w:rFonts w:ascii="Bookman Old Style" w:eastAsia="Times New Roman" w:hAnsi="Bookman Old Style" w:cs="Helvetica"/>
          <w:sz w:val="24"/>
          <w:szCs w:val="24"/>
          <w:lang w:eastAsia="es-CR"/>
        </w:rPr>
        <w:t xml:space="preserve"> paso </w:t>
      </w:r>
      <w:r w:rsidR="00447335">
        <w:rPr>
          <w:rFonts w:ascii="Bookman Old Style" w:eastAsia="Times New Roman" w:hAnsi="Bookman Old Style" w:cs="Helvetica"/>
          <w:sz w:val="24"/>
          <w:szCs w:val="24"/>
          <w:lang w:eastAsia="es-CR"/>
        </w:rPr>
        <w:t>hacia</w:t>
      </w:r>
      <w:r w:rsidR="00172D66" w:rsidRPr="002851BC">
        <w:rPr>
          <w:rFonts w:ascii="Bookman Old Style" w:eastAsia="Times New Roman" w:hAnsi="Bookman Old Style" w:cs="Helvetica"/>
          <w:sz w:val="24"/>
          <w:szCs w:val="24"/>
          <w:lang w:eastAsia="es-CR"/>
        </w:rPr>
        <w:t xml:space="preserve"> un mundo multipolar</w:t>
      </w:r>
      <w:r w:rsidR="00172D66" w:rsidRPr="00447335">
        <w:rPr>
          <w:rFonts w:ascii="Bookman Old Style" w:eastAsia="Times New Roman" w:hAnsi="Bookman Old Style" w:cs="Helvetica"/>
          <w:sz w:val="24"/>
          <w:szCs w:val="24"/>
          <w:lang w:eastAsia="es-CR"/>
        </w:rPr>
        <w:t xml:space="preserve">. </w:t>
      </w:r>
      <w:r w:rsidR="005F37E7" w:rsidRPr="00447335">
        <w:rPr>
          <w:rFonts w:ascii="Bookman Old Style" w:eastAsia="Times New Roman" w:hAnsi="Bookman Old Style" w:cs="Helvetica"/>
          <w:sz w:val="24"/>
          <w:szCs w:val="24"/>
          <w:lang w:eastAsia="es-CR"/>
        </w:rPr>
        <w:t>Al desintegrarse EEUU se desintegra Occidente</w:t>
      </w:r>
      <w:r w:rsidR="00447335">
        <w:rPr>
          <w:rFonts w:ascii="Bookman Old Style" w:eastAsia="Times New Roman" w:hAnsi="Bookman Old Style" w:cs="Helvetica"/>
          <w:sz w:val="24"/>
          <w:szCs w:val="24"/>
          <w:lang w:eastAsia="es-CR"/>
        </w:rPr>
        <w:t>,</w:t>
      </w:r>
      <w:r w:rsidR="005F37E7" w:rsidRPr="00447335">
        <w:rPr>
          <w:rFonts w:ascii="Bookman Old Style" w:eastAsia="Times New Roman" w:hAnsi="Bookman Old Style" w:cs="Helvetica"/>
          <w:sz w:val="24"/>
          <w:szCs w:val="24"/>
          <w:lang w:eastAsia="es-CR"/>
        </w:rPr>
        <w:t xml:space="preserve"> y habremos llegado a la Perestroika en Occidente</w:t>
      </w:r>
      <w:r w:rsidR="00447335">
        <w:rPr>
          <w:rFonts w:ascii="Bookman Old Style" w:eastAsia="Times New Roman" w:hAnsi="Bookman Old Style" w:cs="Helvetica"/>
          <w:sz w:val="24"/>
          <w:szCs w:val="24"/>
          <w:lang w:eastAsia="es-CR"/>
        </w:rPr>
        <w:t>.</w:t>
      </w:r>
    </w:p>
    <w:p w:rsidR="000B5441" w:rsidRPr="005264D5"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r w:rsidRPr="00706212">
        <w:rPr>
          <w:rFonts w:ascii="Bookman Old Style" w:eastAsia="Times New Roman" w:hAnsi="Bookman Old Style" w:cs="Times New Roman"/>
          <w:b/>
          <w:bCs/>
          <w:sz w:val="32"/>
          <w:szCs w:val="32"/>
          <w:bdr w:val="none" w:sz="0" w:space="0" w:color="auto" w:frame="1"/>
          <w:lang w:eastAsia="es-CR"/>
        </w:rPr>
        <w:t>A modo de</w:t>
      </w:r>
      <w:r w:rsidRPr="005264D5">
        <w:rPr>
          <w:rFonts w:ascii="Bookman Old Style" w:eastAsia="Times New Roman" w:hAnsi="Bookman Old Style" w:cs="Times New Roman"/>
          <w:b/>
          <w:bCs/>
          <w:sz w:val="24"/>
          <w:szCs w:val="24"/>
          <w:bdr w:val="none" w:sz="0" w:space="0" w:color="auto" w:frame="1"/>
          <w:lang w:eastAsia="es-CR"/>
        </w:rPr>
        <w:t xml:space="preserve"> </w:t>
      </w:r>
      <w:r w:rsidRPr="00706212">
        <w:rPr>
          <w:rFonts w:ascii="Bookman Old Style" w:eastAsia="Times New Roman" w:hAnsi="Bookman Old Style" w:cs="Times New Roman"/>
          <w:b/>
          <w:bCs/>
          <w:sz w:val="32"/>
          <w:szCs w:val="32"/>
          <w:bdr w:val="none" w:sz="0" w:space="0" w:color="auto" w:frame="1"/>
          <w:lang w:eastAsia="es-CR"/>
        </w:rPr>
        <w:t>conclusión</w:t>
      </w:r>
    </w:p>
    <w:p w:rsidR="00D90A72" w:rsidRPr="005264D5" w:rsidRDefault="00D90A72"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El Foro Económico Mundial de los seño</w:t>
      </w:r>
      <w:r w:rsidR="008F6A47">
        <w:rPr>
          <w:rFonts w:ascii="Bookman Old Style" w:eastAsia="Times New Roman" w:hAnsi="Bookman Old Style" w:cs="Times New Roman"/>
          <w:sz w:val="24"/>
          <w:szCs w:val="24"/>
          <w:lang w:eastAsia="es-CR"/>
        </w:rPr>
        <w:t>res neo-feudales de Davos tiene</w:t>
      </w:r>
      <w:r w:rsidRPr="005264D5">
        <w:rPr>
          <w:rFonts w:ascii="Bookman Old Style" w:eastAsia="Times New Roman" w:hAnsi="Bookman Old Style" w:cs="Times New Roman"/>
          <w:sz w:val="24"/>
          <w:szCs w:val="24"/>
          <w:lang w:eastAsia="es-CR"/>
        </w:rPr>
        <w:t xml:space="preserve"> por objetivo someter a los pueblos del mundo a su liderazgo, </w:t>
      </w:r>
      <w:r w:rsidR="00F351ED">
        <w:rPr>
          <w:rFonts w:ascii="Bookman Old Style" w:eastAsia="Times New Roman" w:hAnsi="Bookman Old Style" w:cs="Times New Roman"/>
          <w:sz w:val="24"/>
          <w:szCs w:val="24"/>
          <w:lang w:eastAsia="es-CR"/>
        </w:rPr>
        <w:t>el</w:t>
      </w:r>
      <w:r w:rsidRPr="005264D5">
        <w:rPr>
          <w:rFonts w:ascii="Bookman Old Style" w:eastAsia="Times New Roman" w:hAnsi="Bookman Old Style" w:cs="Times New Roman"/>
          <w:sz w:val="24"/>
          <w:szCs w:val="24"/>
          <w:lang w:eastAsia="es-CR"/>
        </w:rPr>
        <w:t xml:space="preserve"> que asumiría la forma de</w:t>
      </w:r>
      <w:r w:rsidR="00F351ED">
        <w:rPr>
          <w:rFonts w:ascii="Bookman Old Style" w:eastAsia="Times New Roman" w:hAnsi="Bookman Old Style" w:cs="Times New Roman"/>
          <w:sz w:val="24"/>
          <w:szCs w:val="24"/>
          <w:lang w:eastAsia="es-CR"/>
        </w:rPr>
        <w:t xml:space="preserve"> una</w:t>
      </w:r>
      <w:r w:rsidRPr="005264D5">
        <w:rPr>
          <w:rFonts w:ascii="Bookman Old Style" w:eastAsia="Times New Roman" w:hAnsi="Bookman Old Style" w:cs="Times New Roman"/>
          <w:sz w:val="24"/>
          <w:szCs w:val="24"/>
          <w:lang w:eastAsia="es-CR"/>
        </w:rPr>
        <w:t xml:space="preserve"> Meritocracia del Dinero, como punto de apoyo estratégico. Una clase que se considera a sí misma una meritocracia porque controla</w:t>
      </w:r>
      <w:r w:rsidR="00F351ED">
        <w:rPr>
          <w:rFonts w:ascii="Bookman Old Style" w:eastAsia="Times New Roman" w:hAnsi="Bookman Old Style" w:cs="Times New Roman"/>
          <w:sz w:val="24"/>
          <w:szCs w:val="24"/>
          <w:lang w:eastAsia="es-CR"/>
        </w:rPr>
        <w:t>ría</w:t>
      </w:r>
      <w:r w:rsidRPr="005264D5">
        <w:rPr>
          <w:rFonts w:ascii="Bookman Old Style" w:eastAsia="Times New Roman" w:hAnsi="Bookman Old Style" w:cs="Times New Roman"/>
          <w:sz w:val="24"/>
          <w:szCs w:val="24"/>
          <w:lang w:eastAsia="es-CR"/>
        </w:rPr>
        <w:t xml:space="preserve"> la emisión de dinero sin límite y sin respaldo en la economía real, a partir de la </w:t>
      </w:r>
      <w:r w:rsidRPr="005264D5">
        <w:rPr>
          <w:rFonts w:ascii="Bookman Old Style" w:eastAsia="Times New Roman" w:hAnsi="Bookman Old Style" w:cs="Times New Roman"/>
          <w:i/>
          <w:iCs/>
          <w:sz w:val="24"/>
          <w:szCs w:val="24"/>
          <w:bdr w:val="none" w:sz="0" w:space="0" w:color="auto" w:frame="1"/>
          <w:lang w:eastAsia="es-CR"/>
        </w:rPr>
        <w:t>extra/supra territorialidad nacional</w:t>
      </w:r>
      <w:r w:rsidRPr="005264D5">
        <w:rPr>
          <w:rFonts w:ascii="Bookman Old Style" w:eastAsia="Times New Roman" w:hAnsi="Bookman Old Style" w:cs="Times New Roman"/>
          <w:sz w:val="24"/>
          <w:szCs w:val="24"/>
          <w:lang w:eastAsia="es-CR"/>
        </w:rPr>
        <w:t> de los fondos financieros de inversión global </w:t>
      </w:r>
      <w:r w:rsidRPr="005264D5">
        <w:rPr>
          <w:rFonts w:ascii="Bookman Old Style" w:eastAsia="Times New Roman" w:hAnsi="Bookman Old Style" w:cs="Times New Roman"/>
          <w:i/>
          <w:iCs/>
          <w:sz w:val="24"/>
          <w:szCs w:val="24"/>
          <w:bdr w:val="none" w:sz="0" w:space="0" w:color="auto" w:frame="1"/>
          <w:lang w:eastAsia="es-CR"/>
        </w:rPr>
        <w:t>–</w:t>
      </w:r>
      <w:proofErr w:type="spellStart"/>
      <w:r w:rsidRPr="005264D5">
        <w:rPr>
          <w:rFonts w:ascii="Bookman Old Style" w:eastAsia="Times New Roman" w:hAnsi="Bookman Old Style" w:cs="Times New Roman"/>
          <w:i/>
          <w:iCs/>
          <w:sz w:val="24"/>
          <w:szCs w:val="24"/>
          <w:bdr w:val="none" w:sz="0" w:space="0" w:color="auto" w:frame="1"/>
          <w:lang w:eastAsia="es-CR"/>
        </w:rPr>
        <w:t>FFIG´s</w:t>
      </w:r>
      <w:proofErr w:type="spellEnd"/>
      <w:r w:rsidRPr="005264D5">
        <w:rPr>
          <w:rFonts w:ascii="Bookman Old Style" w:eastAsia="Times New Roman" w:hAnsi="Bookman Old Style" w:cs="Times New Roman"/>
          <w:i/>
          <w:iCs/>
          <w:sz w:val="24"/>
          <w:szCs w:val="24"/>
          <w:bdr w:val="none" w:sz="0" w:space="0" w:color="auto" w:frame="1"/>
          <w:lang w:eastAsia="es-CR"/>
        </w:rPr>
        <w:t>-</w:t>
      </w:r>
      <w:r w:rsidRPr="005264D5">
        <w:rPr>
          <w:rFonts w:ascii="Bookman Old Style" w:eastAsia="Times New Roman" w:hAnsi="Bookman Old Style" w:cs="Times New Roman"/>
          <w:sz w:val="24"/>
          <w:szCs w:val="24"/>
          <w:lang w:eastAsia="es-CR"/>
        </w:rPr>
        <w:t xml:space="preserve"> que reinan desde la derogación de la ley </w:t>
      </w:r>
      <w:proofErr w:type="spellStart"/>
      <w:r w:rsidRPr="005264D5">
        <w:rPr>
          <w:rFonts w:ascii="Bookman Old Style" w:eastAsia="Times New Roman" w:hAnsi="Bookman Old Style" w:cs="Times New Roman"/>
          <w:sz w:val="24"/>
          <w:szCs w:val="24"/>
          <w:lang w:eastAsia="es-CR"/>
        </w:rPr>
        <w:t>Glass</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Steagal</w:t>
      </w:r>
      <w:proofErr w:type="spellEnd"/>
      <w:r w:rsidRPr="005264D5">
        <w:rPr>
          <w:rFonts w:ascii="Bookman Old Style" w:eastAsia="Times New Roman" w:hAnsi="Bookman Old Style" w:cs="Times New Roman"/>
          <w:sz w:val="24"/>
          <w:szCs w:val="24"/>
          <w:lang w:eastAsia="es-CR"/>
        </w:rPr>
        <w:t xml:space="preserve"> en 1999, aunque con el costo de haber creado</w:t>
      </w:r>
      <w:r w:rsidR="00665950">
        <w:rPr>
          <w:rFonts w:ascii="Bookman Old Style" w:eastAsia="Times New Roman" w:hAnsi="Bookman Old Style" w:cs="Times New Roman"/>
          <w:sz w:val="24"/>
          <w:szCs w:val="24"/>
          <w:lang w:eastAsia="es-CR"/>
        </w:rPr>
        <w:t>, abierta</w:t>
      </w:r>
      <w:r w:rsidRPr="005264D5">
        <w:rPr>
          <w:rFonts w:ascii="Bookman Old Style" w:eastAsia="Times New Roman" w:hAnsi="Bookman Old Style" w:cs="Times New Roman"/>
          <w:sz w:val="24"/>
          <w:szCs w:val="24"/>
          <w:lang w:eastAsia="es-CR"/>
        </w:rPr>
        <w:t xml:space="preserve"> la guerra civil en Estados Unidos que se despliega desde </w:t>
      </w:r>
      <w:r w:rsidR="00DA1680">
        <w:rPr>
          <w:rFonts w:ascii="Bookman Old Style" w:eastAsia="Times New Roman" w:hAnsi="Bookman Old Style" w:cs="Times New Roman"/>
          <w:sz w:val="24"/>
          <w:szCs w:val="24"/>
          <w:lang w:eastAsia="es-CR"/>
        </w:rPr>
        <w:t xml:space="preserve">septiembre de </w:t>
      </w:r>
      <w:r w:rsidRPr="005264D5">
        <w:rPr>
          <w:rFonts w:ascii="Bookman Old Style" w:eastAsia="Times New Roman" w:hAnsi="Bookman Old Style" w:cs="Times New Roman"/>
          <w:sz w:val="24"/>
          <w:szCs w:val="24"/>
          <w:lang w:eastAsia="es-CR"/>
        </w:rPr>
        <w:t>2001/</w:t>
      </w:r>
      <w:r w:rsidR="00F351ED">
        <w:rPr>
          <w:rFonts w:ascii="Bookman Old Style" w:eastAsia="Times New Roman" w:hAnsi="Bookman Old Style" w:cs="Times New Roman"/>
          <w:sz w:val="24"/>
          <w:szCs w:val="24"/>
          <w:lang w:eastAsia="es-CR"/>
        </w:rPr>
        <w:t>20</w:t>
      </w:r>
      <w:r w:rsidRPr="005264D5">
        <w:rPr>
          <w:rFonts w:ascii="Bookman Old Style" w:eastAsia="Times New Roman" w:hAnsi="Bookman Old Style" w:cs="Times New Roman"/>
          <w:sz w:val="24"/>
          <w:szCs w:val="24"/>
          <w:lang w:eastAsia="es-CR"/>
        </w:rPr>
        <w:t>08.</w:t>
      </w:r>
      <w:r w:rsidR="00224FDB">
        <w:rPr>
          <w:rFonts w:ascii="Bookman Old Style" w:eastAsia="Times New Roman" w:hAnsi="Bookman Old Style" w:cs="Times New Roman"/>
          <w:sz w:val="24"/>
          <w:szCs w:val="24"/>
          <w:lang w:eastAsia="es-CR"/>
        </w:rPr>
        <w:t xml:space="preserve"> </w:t>
      </w:r>
    </w:p>
    <w:p w:rsidR="00F351ED" w:rsidRPr="005264D5" w:rsidRDefault="00F351E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DA1680" w:rsidRDefault="00665950"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 xml:space="preserve">Esta Oligarquía </w:t>
      </w:r>
      <w:r w:rsidR="00DA1680">
        <w:rPr>
          <w:rFonts w:ascii="Bookman Old Style" w:eastAsia="Times New Roman" w:hAnsi="Bookman Old Style" w:cs="Times New Roman"/>
          <w:sz w:val="24"/>
          <w:szCs w:val="24"/>
          <w:lang w:eastAsia="es-CR"/>
        </w:rPr>
        <w:t>Meritocratica</w:t>
      </w:r>
      <w:r w:rsidR="000B5441" w:rsidRPr="005264D5">
        <w:rPr>
          <w:rFonts w:ascii="Bookman Old Style" w:eastAsia="Times New Roman" w:hAnsi="Bookman Old Style" w:cs="Times New Roman"/>
          <w:sz w:val="24"/>
          <w:szCs w:val="24"/>
          <w:lang w:eastAsia="es-CR"/>
        </w:rPr>
        <w:t xml:space="preserve"> del Dinero le plantea a la Humanidad, a los Pueblos y </w:t>
      </w:r>
      <w:r w:rsidR="00DA1680">
        <w:rPr>
          <w:rFonts w:ascii="Bookman Old Style" w:eastAsia="Times New Roman" w:hAnsi="Bookman Old Style" w:cs="Times New Roman"/>
          <w:sz w:val="24"/>
          <w:szCs w:val="24"/>
          <w:lang w:eastAsia="es-CR"/>
        </w:rPr>
        <w:t xml:space="preserve">las </w:t>
      </w:r>
      <w:r w:rsidR="000B5441" w:rsidRPr="005264D5">
        <w:rPr>
          <w:rFonts w:ascii="Bookman Old Style" w:eastAsia="Times New Roman" w:hAnsi="Bookman Old Style" w:cs="Times New Roman"/>
          <w:sz w:val="24"/>
          <w:szCs w:val="24"/>
          <w:lang w:eastAsia="es-CR"/>
        </w:rPr>
        <w:t>Naciones su proyecto como el </w:t>
      </w:r>
      <w:r w:rsidR="000B5441" w:rsidRPr="005264D5">
        <w:rPr>
          <w:rFonts w:ascii="Bookman Old Style" w:eastAsia="Times New Roman" w:hAnsi="Bookman Old Style" w:cs="Times New Roman"/>
          <w:i/>
          <w:iCs/>
          <w:sz w:val="24"/>
          <w:szCs w:val="24"/>
          <w:bdr w:val="none" w:sz="0" w:space="0" w:color="auto" w:frame="1"/>
          <w:lang w:eastAsia="es-CR"/>
        </w:rPr>
        <w:t>“único e inevitable camino a seguir”</w:t>
      </w:r>
      <w:r w:rsidR="000B5441" w:rsidRPr="005264D5">
        <w:rPr>
          <w:rFonts w:ascii="Bookman Old Style" w:eastAsia="Times New Roman" w:hAnsi="Bookman Old Style" w:cs="Times New Roman"/>
          <w:sz w:val="24"/>
          <w:szCs w:val="24"/>
          <w:lang w:eastAsia="es-CR"/>
        </w:rPr>
        <w:t xml:space="preserve"> a partir del miedo/terror que generan sus iniciativas y proyectos: la pandemia, el cambio climático, la amenaza de una guerra </w:t>
      </w:r>
      <w:r w:rsidR="00F351ED">
        <w:rPr>
          <w:rFonts w:ascii="Bookman Old Style" w:eastAsia="Times New Roman" w:hAnsi="Bookman Old Style" w:cs="Times New Roman"/>
          <w:sz w:val="24"/>
          <w:szCs w:val="24"/>
          <w:lang w:eastAsia="es-CR"/>
        </w:rPr>
        <w:t>nuclear</w:t>
      </w:r>
      <w:r w:rsidR="000B5441" w:rsidRPr="005264D5">
        <w:rPr>
          <w:rFonts w:ascii="Bookman Old Style" w:eastAsia="Times New Roman" w:hAnsi="Bookman Old Style" w:cs="Times New Roman"/>
          <w:sz w:val="24"/>
          <w:szCs w:val="24"/>
          <w:lang w:eastAsia="es-CR"/>
        </w:rPr>
        <w:t xml:space="preserve"> y todo lo que </w:t>
      </w:r>
      <w:r w:rsidR="00F351ED">
        <w:rPr>
          <w:rFonts w:ascii="Bookman Old Style" w:eastAsia="Times New Roman" w:hAnsi="Bookman Old Style" w:cs="Times New Roman"/>
          <w:sz w:val="24"/>
          <w:szCs w:val="24"/>
          <w:lang w:eastAsia="es-CR"/>
        </w:rPr>
        <w:t xml:space="preserve">nos </w:t>
      </w:r>
      <w:r w:rsidR="000B5441" w:rsidRPr="005264D5">
        <w:rPr>
          <w:rFonts w:ascii="Bookman Old Style" w:eastAsia="Times New Roman" w:hAnsi="Bookman Old Style" w:cs="Times New Roman"/>
          <w:sz w:val="24"/>
          <w:szCs w:val="24"/>
          <w:lang w:eastAsia="es-CR"/>
        </w:rPr>
        <w:t xml:space="preserve">seguirá planteando en el futuro cercano. Países que buscan otra alternativa reciben toda clase de amenazas y sanciones. El Gran Reinicio o </w:t>
      </w:r>
      <w:proofErr w:type="spellStart"/>
      <w:r w:rsidR="000B5441" w:rsidRPr="005264D5">
        <w:rPr>
          <w:rFonts w:ascii="Bookman Old Style" w:eastAsia="Times New Roman" w:hAnsi="Bookman Old Style" w:cs="Times New Roman"/>
          <w:sz w:val="24"/>
          <w:szCs w:val="24"/>
          <w:lang w:eastAsia="es-CR"/>
        </w:rPr>
        <w:t>Economic</w:t>
      </w:r>
      <w:proofErr w:type="spellEnd"/>
      <w:r w:rsidR="000B5441" w:rsidRPr="005264D5">
        <w:rPr>
          <w:rFonts w:ascii="Bookman Old Style" w:eastAsia="Times New Roman" w:hAnsi="Bookman Old Style" w:cs="Times New Roman"/>
          <w:sz w:val="24"/>
          <w:szCs w:val="24"/>
          <w:lang w:eastAsia="es-CR"/>
        </w:rPr>
        <w:t xml:space="preserve"> </w:t>
      </w:r>
      <w:proofErr w:type="spellStart"/>
      <w:r w:rsidR="000B5441" w:rsidRPr="005264D5">
        <w:rPr>
          <w:rFonts w:ascii="Bookman Old Style" w:eastAsia="Times New Roman" w:hAnsi="Bookman Old Style" w:cs="Times New Roman"/>
          <w:sz w:val="24"/>
          <w:szCs w:val="24"/>
          <w:lang w:eastAsia="es-CR"/>
        </w:rPr>
        <w:t>Reset</w:t>
      </w:r>
      <w:proofErr w:type="spellEnd"/>
      <w:r w:rsidR="000B5441" w:rsidRPr="005264D5">
        <w:rPr>
          <w:rFonts w:ascii="Bookman Old Style" w:eastAsia="Times New Roman" w:hAnsi="Bookman Old Style" w:cs="Times New Roman"/>
          <w:sz w:val="24"/>
          <w:szCs w:val="24"/>
          <w:lang w:eastAsia="es-CR"/>
        </w:rPr>
        <w:t xml:space="preserve"> propuesto por la meritocracia</w:t>
      </w:r>
      <w:r w:rsidR="00DA1680">
        <w:rPr>
          <w:rFonts w:ascii="Bookman Old Style" w:eastAsia="Times New Roman" w:hAnsi="Bookman Old Style" w:cs="Times New Roman"/>
          <w:sz w:val="24"/>
          <w:szCs w:val="24"/>
          <w:lang w:eastAsia="es-CR"/>
        </w:rPr>
        <w:t xml:space="preserve"> Glo</w:t>
      </w:r>
      <w:r w:rsidR="002851BC">
        <w:rPr>
          <w:rFonts w:ascii="Bookman Old Style" w:eastAsia="Times New Roman" w:hAnsi="Bookman Old Style" w:cs="Times New Roman"/>
          <w:sz w:val="24"/>
          <w:szCs w:val="24"/>
          <w:lang w:eastAsia="es-CR"/>
        </w:rPr>
        <w:t>ba</w:t>
      </w:r>
      <w:r w:rsidR="00DA1680">
        <w:rPr>
          <w:rFonts w:ascii="Bookman Old Style" w:eastAsia="Times New Roman" w:hAnsi="Bookman Old Style" w:cs="Times New Roman"/>
          <w:sz w:val="24"/>
          <w:szCs w:val="24"/>
          <w:lang w:eastAsia="es-CR"/>
        </w:rPr>
        <w:t>lista</w:t>
      </w:r>
      <w:r w:rsidR="000B5441" w:rsidRPr="005264D5">
        <w:rPr>
          <w:rFonts w:ascii="Bookman Old Style" w:eastAsia="Times New Roman" w:hAnsi="Bookman Old Style" w:cs="Times New Roman"/>
          <w:sz w:val="24"/>
          <w:szCs w:val="24"/>
          <w:lang w:eastAsia="es-CR"/>
        </w:rPr>
        <w:t>, compuesta por los CEOS del capital financiero globalizado -Blackrock, Rothschild, Soros, etc.- y sus grandes consorcios financieros globales como el Banco Central</w:t>
      </w:r>
      <w:r w:rsidR="00407CD7">
        <w:rPr>
          <w:rFonts w:ascii="Bookman Old Style" w:eastAsia="Times New Roman" w:hAnsi="Bookman Old Style" w:cs="Times New Roman"/>
          <w:sz w:val="24"/>
          <w:szCs w:val="24"/>
          <w:lang w:eastAsia="es-CR"/>
        </w:rPr>
        <w:t xml:space="preserve"> de los Bancos Centrales (BIS), </w:t>
      </w:r>
      <w:r w:rsidR="000B5441" w:rsidRPr="005264D5">
        <w:rPr>
          <w:rFonts w:ascii="Bookman Old Style" w:eastAsia="Times New Roman" w:hAnsi="Bookman Old Style" w:cs="Times New Roman"/>
          <w:sz w:val="24"/>
          <w:szCs w:val="24"/>
          <w:lang w:eastAsia="es-CR"/>
        </w:rPr>
        <w:t>es el único planteo a la humanidad que puede hacerle este </w:t>
      </w:r>
      <w:r w:rsidR="000B5441" w:rsidRPr="005264D5">
        <w:rPr>
          <w:rFonts w:ascii="Bookman Old Style" w:eastAsia="Times New Roman" w:hAnsi="Bookman Old Style" w:cs="Times New Roman"/>
          <w:i/>
          <w:iCs/>
          <w:sz w:val="24"/>
          <w:szCs w:val="24"/>
          <w:bdr w:val="none" w:sz="0" w:space="0" w:color="auto" w:frame="1"/>
          <w:lang w:eastAsia="es-CR"/>
        </w:rPr>
        <w:t xml:space="preserve">neo-feudalismo parasitario como modo de producción </w:t>
      </w:r>
      <w:r w:rsidR="00224FDB" w:rsidRPr="00665950">
        <w:rPr>
          <w:rFonts w:ascii="Bookman Old Style" w:eastAsia="Times New Roman" w:hAnsi="Bookman Old Style" w:cs="Times New Roman"/>
          <w:i/>
          <w:iCs/>
          <w:sz w:val="24"/>
          <w:szCs w:val="24"/>
          <w:bdr w:val="none" w:sz="0" w:space="0" w:color="auto" w:frame="1"/>
          <w:lang w:eastAsia="es-CR"/>
        </w:rPr>
        <w:t>sin futuro</w:t>
      </w:r>
      <w:r>
        <w:rPr>
          <w:rFonts w:ascii="Bookman Old Style" w:eastAsia="Times New Roman" w:hAnsi="Bookman Old Style" w:cs="Times New Roman"/>
          <w:i/>
          <w:iCs/>
          <w:sz w:val="24"/>
          <w:szCs w:val="24"/>
          <w:bdr w:val="none" w:sz="0" w:space="0" w:color="auto" w:frame="1"/>
          <w:lang w:eastAsia="es-CR"/>
        </w:rPr>
        <w:t xml:space="preserve"> ni presente</w:t>
      </w:r>
      <w:r w:rsidR="000E2896" w:rsidRPr="00665950">
        <w:rPr>
          <w:rFonts w:ascii="Bookman Old Style" w:eastAsia="Times New Roman" w:hAnsi="Bookman Old Style" w:cs="Times New Roman"/>
          <w:i/>
          <w:iCs/>
          <w:sz w:val="24"/>
          <w:szCs w:val="24"/>
          <w:bdr w:val="none" w:sz="0" w:space="0" w:color="auto" w:frame="1"/>
          <w:lang w:eastAsia="es-CR"/>
        </w:rPr>
        <w:t xml:space="preserve"> como </w:t>
      </w:r>
      <w:r>
        <w:rPr>
          <w:rFonts w:ascii="Bookman Old Style" w:eastAsia="Times New Roman" w:hAnsi="Bookman Old Style" w:cs="Times New Roman"/>
          <w:i/>
          <w:iCs/>
          <w:sz w:val="24"/>
          <w:szCs w:val="24"/>
          <w:bdr w:val="none" w:sz="0" w:space="0" w:color="auto" w:frame="1"/>
          <w:lang w:eastAsia="es-CR"/>
        </w:rPr>
        <w:t xml:space="preserve">describimos y </w:t>
      </w:r>
      <w:r w:rsidR="00F6478A" w:rsidRPr="00665950">
        <w:rPr>
          <w:rFonts w:ascii="Bookman Old Style" w:eastAsia="Times New Roman" w:hAnsi="Bookman Old Style" w:cs="Times New Roman"/>
          <w:i/>
          <w:iCs/>
          <w:sz w:val="24"/>
          <w:szCs w:val="24"/>
          <w:bdr w:val="none" w:sz="0" w:space="0" w:color="auto" w:frame="1"/>
          <w:lang w:eastAsia="es-CR"/>
        </w:rPr>
        <w:t xml:space="preserve">predecimos </w:t>
      </w:r>
      <w:r w:rsidR="000E2896" w:rsidRPr="00665950">
        <w:rPr>
          <w:rFonts w:ascii="Bookman Old Style" w:eastAsia="Times New Roman" w:hAnsi="Bookman Old Style" w:cs="Times New Roman"/>
          <w:i/>
          <w:iCs/>
          <w:sz w:val="24"/>
          <w:szCs w:val="24"/>
          <w:bdr w:val="none" w:sz="0" w:space="0" w:color="auto" w:frame="1"/>
          <w:lang w:eastAsia="es-CR"/>
        </w:rPr>
        <w:t>en este libro</w:t>
      </w:r>
      <w:r w:rsidR="00224FDB" w:rsidRPr="00665950">
        <w:rPr>
          <w:rFonts w:ascii="Bookman Old Style" w:eastAsia="Times New Roman" w:hAnsi="Bookman Old Style" w:cs="Times New Roman"/>
          <w:i/>
          <w:iCs/>
          <w:sz w:val="24"/>
          <w:szCs w:val="24"/>
          <w:bdr w:val="none" w:sz="0" w:space="0" w:color="auto" w:frame="1"/>
          <w:lang w:eastAsia="es-CR"/>
        </w:rPr>
        <w:t>.</w:t>
      </w:r>
      <w:r w:rsidR="00224FDB">
        <w:rPr>
          <w:rFonts w:ascii="Bookman Old Style" w:eastAsia="Times New Roman" w:hAnsi="Bookman Old Style" w:cs="Times New Roman"/>
          <w:i/>
          <w:iCs/>
          <w:sz w:val="24"/>
          <w:szCs w:val="24"/>
          <w:bdr w:val="none" w:sz="0" w:space="0" w:color="auto" w:frame="1"/>
          <w:lang w:eastAsia="es-CR"/>
        </w:rPr>
        <w:t xml:space="preserve"> </w:t>
      </w:r>
    </w:p>
    <w:p w:rsidR="00F351ED" w:rsidRPr="005264D5" w:rsidRDefault="00F351E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F351ED" w:rsidRDefault="00F351ED"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i/>
          <w:iCs/>
          <w:sz w:val="24"/>
          <w:szCs w:val="24"/>
          <w:bdr w:val="none" w:sz="0" w:space="0" w:color="auto" w:frame="1"/>
          <w:lang w:eastAsia="es-CR"/>
        </w:rPr>
        <w:lastRenderedPageBreak/>
        <w:t>Un m</w:t>
      </w:r>
      <w:r w:rsidR="00407CD7">
        <w:rPr>
          <w:rFonts w:ascii="Bookman Old Style" w:eastAsia="Times New Roman" w:hAnsi="Bookman Old Style" w:cs="Times New Roman"/>
          <w:i/>
          <w:iCs/>
          <w:sz w:val="24"/>
          <w:szCs w:val="24"/>
          <w:bdr w:val="none" w:sz="0" w:space="0" w:color="auto" w:frame="1"/>
          <w:lang w:eastAsia="es-CR"/>
        </w:rPr>
        <w:t>undo</w:t>
      </w:r>
      <w:r w:rsidR="000B5441" w:rsidRPr="005264D5">
        <w:rPr>
          <w:rFonts w:ascii="Bookman Old Style" w:eastAsia="Times New Roman" w:hAnsi="Bookman Old Style" w:cs="Times New Roman"/>
          <w:i/>
          <w:iCs/>
          <w:sz w:val="24"/>
          <w:szCs w:val="24"/>
          <w:bdr w:val="none" w:sz="0" w:space="0" w:color="auto" w:frame="1"/>
          <w:lang w:eastAsia="es-CR"/>
        </w:rPr>
        <w:t xml:space="preserve"> donde los</w:t>
      </w:r>
      <w:r w:rsidR="00407CD7">
        <w:rPr>
          <w:rFonts w:ascii="Bookman Old Style" w:eastAsia="Times New Roman" w:hAnsi="Bookman Old Style" w:cs="Times New Roman"/>
          <w:i/>
          <w:iCs/>
          <w:sz w:val="24"/>
          <w:szCs w:val="24"/>
          <w:bdr w:val="none" w:sz="0" w:space="0" w:color="auto" w:frame="1"/>
          <w:lang w:eastAsia="es-CR"/>
        </w:rPr>
        <w:t xml:space="preserve"> seres humanos deberíamos</w:t>
      </w:r>
      <w:r w:rsidR="000B5441" w:rsidRPr="005264D5">
        <w:rPr>
          <w:rFonts w:ascii="Bookman Old Style" w:eastAsia="Times New Roman" w:hAnsi="Bookman Old Style" w:cs="Times New Roman"/>
          <w:i/>
          <w:iCs/>
          <w:sz w:val="24"/>
          <w:szCs w:val="24"/>
          <w:bdr w:val="none" w:sz="0" w:space="0" w:color="auto" w:frame="1"/>
          <w:lang w:eastAsia="es-CR"/>
        </w:rPr>
        <w:t xml:space="preserve"> “ser felices” </w:t>
      </w:r>
      <w:r w:rsidR="00407CD7">
        <w:rPr>
          <w:rFonts w:ascii="Bookman Old Style" w:eastAsia="Times New Roman" w:hAnsi="Bookman Old Style" w:cs="Times New Roman"/>
          <w:i/>
          <w:iCs/>
          <w:sz w:val="24"/>
          <w:szCs w:val="24"/>
          <w:bdr w:val="none" w:sz="0" w:space="0" w:color="auto" w:frame="1"/>
          <w:lang w:eastAsia="es-CR"/>
        </w:rPr>
        <w:t>por el</w:t>
      </w:r>
      <w:r w:rsidR="000B5441" w:rsidRPr="005264D5">
        <w:rPr>
          <w:rFonts w:ascii="Bookman Old Style" w:eastAsia="Times New Roman" w:hAnsi="Bookman Old Style" w:cs="Times New Roman"/>
          <w:i/>
          <w:iCs/>
          <w:sz w:val="24"/>
          <w:szCs w:val="24"/>
          <w:bdr w:val="none" w:sz="0" w:space="0" w:color="auto" w:frame="1"/>
          <w:lang w:eastAsia="es-CR"/>
        </w:rPr>
        <w:t xml:space="preserve"> solo</w:t>
      </w:r>
      <w:r w:rsidR="00407CD7">
        <w:rPr>
          <w:rFonts w:ascii="Bookman Old Style" w:eastAsia="Times New Roman" w:hAnsi="Bookman Old Style" w:cs="Times New Roman"/>
          <w:i/>
          <w:iCs/>
          <w:sz w:val="24"/>
          <w:szCs w:val="24"/>
          <w:bdr w:val="none" w:sz="0" w:space="0" w:color="auto" w:frame="1"/>
          <w:lang w:eastAsia="es-CR"/>
        </w:rPr>
        <w:t xml:space="preserve"> hecho de</w:t>
      </w:r>
      <w:r w:rsidR="000B5441" w:rsidRPr="005264D5">
        <w:rPr>
          <w:rFonts w:ascii="Bookman Old Style" w:eastAsia="Times New Roman" w:hAnsi="Bookman Old Style" w:cs="Times New Roman"/>
          <w:i/>
          <w:iCs/>
          <w:sz w:val="24"/>
          <w:szCs w:val="24"/>
          <w:bdr w:val="none" w:sz="0" w:space="0" w:color="auto" w:frame="1"/>
          <w:lang w:eastAsia="es-CR"/>
        </w:rPr>
        <w:t xml:space="preserve"> no tener nada. </w:t>
      </w:r>
      <w:r w:rsidR="000B5441" w:rsidRPr="005264D5">
        <w:rPr>
          <w:rFonts w:ascii="Bookman Old Style" w:eastAsia="Times New Roman" w:hAnsi="Bookman Old Style" w:cs="Times New Roman"/>
          <w:sz w:val="24"/>
          <w:szCs w:val="24"/>
          <w:lang w:eastAsia="es-CR"/>
        </w:rPr>
        <w:t xml:space="preserve">Un planteo occidental </w:t>
      </w:r>
      <w:r w:rsidR="00407CD7">
        <w:rPr>
          <w:rFonts w:ascii="Bookman Old Style" w:eastAsia="Times New Roman" w:hAnsi="Bookman Old Style" w:cs="Times New Roman"/>
          <w:sz w:val="24"/>
          <w:szCs w:val="24"/>
          <w:lang w:eastAsia="es-CR"/>
        </w:rPr>
        <w:t>para</w:t>
      </w:r>
      <w:r w:rsidR="000B5441" w:rsidRPr="005264D5">
        <w:rPr>
          <w:rFonts w:ascii="Bookman Old Style" w:eastAsia="Times New Roman" w:hAnsi="Bookman Old Style" w:cs="Times New Roman"/>
          <w:sz w:val="24"/>
          <w:szCs w:val="24"/>
          <w:lang w:eastAsia="es-CR"/>
        </w:rPr>
        <w:t xml:space="preserve"> imponer una nueva modalidad de explotación de una </w:t>
      </w:r>
      <w:r w:rsidR="000B5441" w:rsidRPr="00407CD7">
        <w:rPr>
          <w:rFonts w:ascii="Bookman Old Style" w:eastAsia="Times New Roman" w:hAnsi="Bookman Old Style" w:cs="Times New Roman"/>
          <w:i/>
          <w:sz w:val="24"/>
          <w:szCs w:val="24"/>
          <w:lang w:eastAsia="es-CR"/>
        </w:rPr>
        <w:t>clase</w:t>
      </w:r>
      <w:r w:rsidR="00407CD7" w:rsidRPr="00407CD7">
        <w:rPr>
          <w:rFonts w:ascii="Bookman Old Style" w:eastAsia="Times New Roman" w:hAnsi="Bookman Old Style" w:cs="Times New Roman"/>
          <w:i/>
          <w:sz w:val="24"/>
          <w:szCs w:val="24"/>
          <w:lang w:eastAsia="es-CR"/>
        </w:rPr>
        <w:t xml:space="preserve"> parasitaria</w:t>
      </w:r>
      <w:r w:rsidR="000B5441" w:rsidRPr="005264D5">
        <w:rPr>
          <w:rFonts w:ascii="Bookman Old Style" w:eastAsia="Times New Roman" w:hAnsi="Bookman Old Style" w:cs="Times New Roman"/>
          <w:sz w:val="24"/>
          <w:szCs w:val="24"/>
          <w:lang w:eastAsia="es-CR"/>
        </w:rPr>
        <w:t xml:space="preserve"> por sobre </w:t>
      </w:r>
      <w:r w:rsidR="00DA1680">
        <w:rPr>
          <w:rFonts w:ascii="Bookman Old Style" w:eastAsia="Times New Roman" w:hAnsi="Bookman Old Style" w:cs="Times New Roman"/>
          <w:sz w:val="24"/>
          <w:szCs w:val="24"/>
          <w:lang w:eastAsia="es-CR"/>
        </w:rPr>
        <w:t xml:space="preserve">las </w:t>
      </w:r>
      <w:r w:rsidR="000B5441" w:rsidRPr="005264D5">
        <w:rPr>
          <w:rFonts w:ascii="Bookman Old Style" w:eastAsia="Times New Roman" w:hAnsi="Bookman Old Style" w:cs="Times New Roman"/>
          <w:sz w:val="24"/>
          <w:szCs w:val="24"/>
          <w:lang w:eastAsia="es-CR"/>
        </w:rPr>
        <w:t>otras</w:t>
      </w:r>
      <w:r w:rsidR="00DA1680">
        <w:rPr>
          <w:rFonts w:ascii="Bookman Old Style" w:eastAsia="Times New Roman" w:hAnsi="Bookman Old Style" w:cs="Times New Roman"/>
          <w:sz w:val="24"/>
          <w:szCs w:val="24"/>
          <w:lang w:eastAsia="es-CR"/>
        </w:rPr>
        <w:t xml:space="preserve"> clases</w:t>
      </w:r>
      <w:r w:rsidR="000B5441" w:rsidRPr="005264D5">
        <w:rPr>
          <w:rFonts w:ascii="Bookman Old Style" w:eastAsia="Times New Roman" w:hAnsi="Bookman Old Style" w:cs="Times New Roman"/>
          <w:sz w:val="24"/>
          <w:szCs w:val="24"/>
          <w:lang w:eastAsia="es-CR"/>
        </w:rPr>
        <w:t xml:space="preserve">, sin ningún registro o mirada hacia el Bien Común. </w:t>
      </w:r>
      <w:r w:rsidR="000E2896">
        <w:rPr>
          <w:rFonts w:ascii="Bookman Old Style" w:eastAsia="Times New Roman" w:hAnsi="Bookman Old Style" w:cs="Times New Roman"/>
          <w:sz w:val="24"/>
          <w:szCs w:val="24"/>
          <w:lang w:eastAsia="es-CR"/>
        </w:rPr>
        <w:t>S</w:t>
      </w:r>
      <w:r w:rsidR="000B5441" w:rsidRPr="005264D5">
        <w:rPr>
          <w:rFonts w:ascii="Bookman Old Style" w:eastAsia="Times New Roman" w:hAnsi="Bookman Old Style" w:cs="Times New Roman"/>
          <w:sz w:val="24"/>
          <w:szCs w:val="24"/>
          <w:lang w:eastAsia="es-CR"/>
        </w:rPr>
        <w:t xml:space="preserve">í lo incluye y plantea el proyecto multipolar como camino </w:t>
      </w:r>
      <w:r w:rsidR="000E2896" w:rsidRPr="00665950">
        <w:rPr>
          <w:rFonts w:ascii="Bookman Old Style" w:eastAsia="Times New Roman" w:hAnsi="Bookman Old Style" w:cs="Times New Roman"/>
          <w:sz w:val="24"/>
          <w:szCs w:val="24"/>
          <w:lang w:eastAsia="es-CR"/>
        </w:rPr>
        <w:t>plausible</w:t>
      </w:r>
      <w:r w:rsidR="000E2896">
        <w:rPr>
          <w:rFonts w:ascii="Bookman Old Style" w:eastAsia="Times New Roman" w:hAnsi="Bookman Old Style" w:cs="Times New Roman"/>
          <w:sz w:val="24"/>
          <w:szCs w:val="24"/>
          <w:lang w:eastAsia="es-CR"/>
        </w:rPr>
        <w:t xml:space="preserve"> </w:t>
      </w:r>
      <w:r w:rsidR="000B5441" w:rsidRPr="005264D5">
        <w:rPr>
          <w:rFonts w:ascii="Bookman Old Style" w:eastAsia="Times New Roman" w:hAnsi="Bookman Old Style" w:cs="Times New Roman"/>
          <w:sz w:val="24"/>
          <w:szCs w:val="24"/>
          <w:lang w:eastAsia="es-CR"/>
        </w:rPr>
        <w:t xml:space="preserve">hacia una nueva civilización.  </w:t>
      </w:r>
    </w:p>
    <w:p w:rsidR="00F351ED" w:rsidRDefault="00F351E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No </w:t>
      </w:r>
      <w:r w:rsidR="00F351ED">
        <w:rPr>
          <w:rFonts w:ascii="Bookman Old Style" w:eastAsia="Times New Roman" w:hAnsi="Bookman Old Style" w:cs="Times New Roman"/>
          <w:sz w:val="24"/>
          <w:szCs w:val="24"/>
          <w:lang w:eastAsia="es-CR"/>
        </w:rPr>
        <w:t>necesita de</w:t>
      </w:r>
      <w:r w:rsidR="00665950">
        <w:rPr>
          <w:rFonts w:ascii="Bookman Old Style" w:eastAsia="Times New Roman" w:hAnsi="Bookman Old Style" w:cs="Times New Roman"/>
          <w:sz w:val="24"/>
          <w:szCs w:val="24"/>
          <w:lang w:eastAsia="es-CR"/>
        </w:rPr>
        <w:t xml:space="preserve"> amenazas ni</w:t>
      </w:r>
      <w:r w:rsidRPr="005264D5">
        <w:rPr>
          <w:rFonts w:ascii="Bookman Old Style" w:eastAsia="Times New Roman" w:hAnsi="Bookman Old Style" w:cs="Times New Roman"/>
          <w:sz w:val="24"/>
          <w:szCs w:val="24"/>
          <w:lang w:eastAsia="es-CR"/>
        </w:rPr>
        <w:t xml:space="preserve"> sanciones</w:t>
      </w:r>
      <w:r w:rsidR="000E2896">
        <w:rPr>
          <w:rFonts w:ascii="Bookman Old Style" w:eastAsia="Times New Roman" w:hAnsi="Bookman Old Style" w:cs="Times New Roman"/>
          <w:sz w:val="24"/>
          <w:szCs w:val="24"/>
          <w:lang w:eastAsia="es-CR"/>
        </w:rPr>
        <w:t xml:space="preserve"> </w:t>
      </w:r>
      <w:r w:rsidR="000E2896" w:rsidRPr="00665950">
        <w:rPr>
          <w:rFonts w:ascii="Bookman Old Style" w:eastAsia="Times New Roman" w:hAnsi="Bookman Old Style" w:cs="Times New Roman"/>
          <w:sz w:val="24"/>
          <w:szCs w:val="24"/>
          <w:lang w:eastAsia="es-CR"/>
        </w:rPr>
        <w:t xml:space="preserve">de las fuerzas </w:t>
      </w:r>
      <w:r w:rsidR="00665950" w:rsidRPr="00665950">
        <w:rPr>
          <w:rFonts w:ascii="Bookman Old Style" w:eastAsia="Times New Roman" w:hAnsi="Bookman Old Style" w:cs="Times New Roman"/>
          <w:sz w:val="24"/>
          <w:szCs w:val="24"/>
          <w:lang w:eastAsia="es-CR"/>
        </w:rPr>
        <w:t>globalistas</w:t>
      </w:r>
      <w:r w:rsidR="00665950">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w:t>
      </w:r>
      <w:r w:rsidR="00F351ED">
        <w:rPr>
          <w:rFonts w:ascii="Bookman Old Style" w:eastAsia="Times New Roman" w:hAnsi="Bookman Old Style" w:cs="Times New Roman"/>
          <w:sz w:val="24"/>
          <w:szCs w:val="24"/>
          <w:lang w:eastAsia="es-CR"/>
        </w:rPr>
        <w:t>porque se plantea como un proyecto social inclusivo,</w:t>
      </w:r>
      <w:r w:rsidRPr="005264D5">
        <w:rPr>
          <w:rFonts w:ascii="Bookman Old Style" w:eastAsia="Times New Roman" w:hAnsi="Bookman Old Style" w:cs="Times New Roman"/>
          <w:sz w:val="24"/>
          <w:szCs w:val="24"/>
          <w:lang w:eastAsia="es-CR"/>
        </w:rPr>
        <w:t xml:space="preserve"> hacia un mundo donde </w:t>
      </w:r>
      <w:r w:rsidR="00F351ED">
        <w:rPr>
          <w:rFonts w:ascii="Bookman Old Style" w:eastAsia="Times New Roman" w:hAnsi="Bookman Old Style" w:cs="Times New Roman"/>
          <w:sz w:val="24"/>
          <w:szCs w:val="24"/>
          <w:lang w:eastAsia="es-CR"/>
        </w:rPr>
        <w:t>haya lugar</w:t>
      </w:r>
      <w:r w:rsidRPr="005264D5">
        <w:rPr>
          <w:rFonts w:ascii="Bookman Old Style" w:eastAsia="Times New Roman" w:hAnsi="Bookman Old Style" w:cs="Times New Roman"/>
          <w:sz w:val="24"/>
          <w:szCs w:val="24"/>
          <w:lang w:eastAsia="es-CR"/>
        </w:rPr>
        <w:t xml:space="preserve"> </w:t>
      </w:r>
      <w:r w:rsidR="00F351ED">
        <w:rPr>
          <w:rFonts w:ascii="Bookman Old Style" w:eastAsia="Times New Roman" w:hAnsi="Bookman Old Style" w:cs="Times New Roman"/>
          <w:sz w:val="24"/>
          <w:szCs w:val="24"/>
          <w:lang w:eastAsia="es-CR"/>
        </w:rPr>
        <w:t xml:space="preserve">para todos, que </w:t>
      </w:r>
      <w:r w:rsidR="00665950">
        <w:rPr>
          <w:rFonts w:ascii="Bookman Old Style" w:eastAsia="Times New Roman" w:hAnsi="Bookman Old Style" w:cs="Times New Roman"/>
          <w:sz w:val="24"/>
          <w:szCs w:val="24"/>
          <w:lang w:eastAsia="es-CR"/>
        </w:rPr>
        <w:t>implica incluir</w:t>
      </w:r>
      <w:r w:rsidR="00F351ED">
        <w:rPr>
          <w:rFonts w:ascii="Bookman Old Style" w:eastAsia="Times New Roman" w:hAnsi="Bookman Old Style" w:cs="Times New Roman"/>
          <w:sz w:val="24"/>
          <w:szCs w:val="24"/>
          <w:lang w:eastAsia="es-CR"/>
        </w:rPr>
        <w:t xml:space="preserve"> a </w:t>
      </w:r>
      <w:r w:rsidRPr="005264D5">
        <w:rPr>
          <w:rFonts w:ascii="Bookman Old Style" w:eastAsia="Times New Roman" w:hAnsi="Bookman Old Style" w:cs="Times New Roman"/>
          <w:sz w:val="24"/>
          <w:szCs w:val="24"/>
          <w:lang w:eastAsia="es-CR"/>
        </w:rPr>
        <w:t>la Naturaleza</w:t>
      </w:r>
      <w:r w:rsidR="00F351ED">
        <w:rPr>
          <w:rFonts w:ascii="Bookman Old Style" w:eastAsia="Times New Roman" w:hAnsi="Bookman Old Style" w:cs="Times New Roman"/>
          <w:sz w:val="24"/>
          <w:szCs w:val="24"/>
          <w:lang w:eastAsia="es-CR"/>
        </w:rPr>
        <w:t xml:space="preserve"> misma</w:t>
      </w:r>
      <w:r w:rsidR="00DA1680">
        <w:rPr>
          <w:rFonts w:ascii="Bookman Old Style" w:eastAsia="Times New Roman" w:hAnsi="Bookman Old Style" w:cs="Times New Roman"/>
          <w:sz w:val="24"/>
          <w:szCs w:val="24"/>
          <w:lang w:eastAsia="es-CR"/>
        </w:rPr>
        <w:t>,</w:t>
      </w:r>
      <w:r w:rsidR="00F351ED">
        <w:rPr>
          <w:rFonts w:ascii="Bookman Old Style" w:eastAsia="Times New Roman" w:hAnsi="Bookman Old Style" w:cs="Times New Roman"/>
          <w:sz w:val="24"/>
          <w:szCs w:val="24"/>
          <w:lang w:eastAsia="es-CR"/>
        </w:rPr>
        <w:t xml:space="preserve"> de la que forman parte los seres humanos. Teniendo como punto de partida</w:t>
      </w:r>
      <w:r w:rsidRPr="005264D5">
        <w:rPr>
          <w:rFonts w:ascii="Bookman Old Style" w:eastAsia="Times New Roman" w:hAnsi="Bookman Old Style" w:cs="Times New Roman"/>
          <w:sz w:val="24"/>
          <w:szCs w:val="24"/>
          <w:lang w:eastAsia="es-CR"/>
        </w:rPr>
        <w:t xml:space="preserve"> la filosofía de ´yo soy porque tú eres´</w:t>
      </w:r>
      <w:r w:rsidR="00DA1680">
        <w:rPr>
          <w:rFonts w:ascii="Bookman Old Style" w:eastAsia="Times New Roman" w:hAnsi="Bookman Old Style" w:cs="Times New Roman"/>
          <w:sz w:val="24"/>
          <w:szCs w:val="24"/>
          <w:lang w:eastAsia="es-CR"/>
        </w:rPr>
        <w:t xml:space="preserve"> </w:t>
      </w:r>
      <w:r w:rsidR="00DA1680" w:rsidRPr="00DA1680">
        <w:rPr>
          <w:rFonts w:ascii="Bookman Old Style" w:eastAsia="Times New Roman" w:hAnsi="Bookman Old Style" w:cs="Times New Roman"/>
          <w:i/>
          <w:sz w:val="24"/>
          <w:szCs w:val="24"/>
          <w:lang w:eastAsia="es-CR"/>
        </w:rPr>
        <w:t>-el yo estoy incluido porque todos Uds. también lo estan-</w:t>
      </w:r>
      <w:r w:rsidRPr="005264D5">
        <w:rPr>
          <w:rFonts w:ascii="Bookman Old Style" w:eastAsia="Times New Roman" w:hAnsi="Bookman Old Style" w:cs="Times New Roman"/>
          <w:sz w:val="24"/>
          <w:szCs w:val="24"/>
          <w:lang w:eastAsia="es-CR"/>
        </w:rPr>
        <w:t>. Esto sucede no solo porque el capitalismo está en crisis como sistema</w:t>
      </w:r>
      <w:r w:rsidR="00407CD7">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sino particularmente porque occidente </w:t>
      </w:r>
      <w:r w:rsidR="00665950" w:rsidRPr="005264D5">
        <w:rPr>
          <w:rFonts w:ascii="Bookman Old Style" w:eastAsia="Times New Roman" w:hAnsi="Bookman Old Style" w:cs="Times New Roman"/>
          <w:sz w:val="24"/>
          <w:szCs w:val="24"/>
          <w:lang w:eastAsia="es-CR"/>
        </w:rPr>
        <w:t>está</w:t>
      </w:r>
      <w:r w:rsidRPr="005264D5">
        <w:rPr>
          <w:rFonts w:ascii="Bookman Old Style" w:eastAsia="Times New Roman" w:hAnsi="Bookman Old Style" w:cs="Times New Roman"/>
          <w:sz w:val="24"/>
          <w:szCs w:val="24"/>
          <w:lang w:eastAsia="es-CR"/>
        </w:rPr>
        <w:t xml:space="preserve"> </w:t>
      </w:r>
      <w:r w:rsidR="00665950">
        <w:rPr>
          <w:rFonts w:ascii="Bookman Old Style" w:eastAsia="Times New Roman" w:hAnsi="Bookman Old Style" w:cs="Times New Roman"/>
          <w:sz w:val="24"/>
          <w:szCs w:val="24"/>
          <w:lang w:eastAsia="es-CR"/>
        </w:rPr>
        <w:t xml:space="preserve">en </w:t>
      </w:r>
      <w:r w:rsidRPr="005264D5">
        <w:rPr>
          <w:rFonts w:ascii="Bookman Old Style" w:eastAsia="Times New Roman" w:hAnsi="Bookman Old Style" w:cs="Times New Roman"/>
          <w:sz w:val="24"/>
          <w:szCs w:val="24"/>
          <w:lang w:eastAsia="es-CR"/>
        </w:rPr>
        <w:t>crisis como civilización</w:t>
      </w:r>
      <w:r w:rsidR="00DA1680">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al partir de la </w:t>
      </w:r>
      <w:r w:rsidR="00DA1680" w:rsidRPr="005264D5">
        <w:rPr>
          <w:rFonts w:ascii="Bookman Old Style" w:eastAsia="Times New Roman" w:hAnsi="Bookman Old Style" w:cs="Times New Roman"/>
          <w:sz w:val="24"/>
          <w:szCs w:val="24"/>
          <w:lang w:eastAsia="es-CR"/>
        </w:rPr>
        <w:t>filosofía del</w:t>
      </w:r>
      <w:r w:rsidRPr="005264D5">
        <w:rPr>
          <w:rFonts w:ascii="Bookman Old Style" w:eastAsia="Times New Roman" w:hAnsi="Bookman Old Style" w:cs="Times New Roman"/>
          <w:sz w:val="24"/>
          <w:szCs w:val="24"/>
          <w:lang w:eastAsia="es-CR"/>
        </w:rPr>
        <w:t> </w:t>
      </w:r>
      <w:r w:rsidRPr="005264D5">
        <w:rPr>
          <w:rFonts w:ascii="Bookman Old Style" w:eastAsia="Times New Roman" w:hAnsi="Bookman Old Style" w:cs="Times New Roman"/>
          <w:i/>
          <w:iCs/>
          <w:sz w:val="24"/>
          <w:szCs w:val="24"/>
          <w:bdr w:val="none" w:sz="0" w:space="0" w:color="auto" w:frame="1"/>
          <w:lang w:eastAsia="es-CR"/>
        </w:rPr>
        <w:t>´yo soy en tanto que tú no eres´</w:t>
      </w:r>
      <w:r w:rsidRPr="005264D5">
        <w:rPr>
          <w:rFonts w:ascii="Bookman Old Style" w:eastAsia="Times New Roman" w:hAnsi="Bookman Old Style" w:cs="Times New Roman"/>
          <w:sz w:val="24"/>
          <w:szCs w:val="24"/>
          <w:lang w:eastAsia="es-CR"/>
        </w:rPr>
        <w:t>.</w:t>
      </w:r>
    </w:p>
    <w:p w:rsidR="00F351ED" w:rsidRPr="005264D5" w:rsidRDefault="00F351ED"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Para enfrentar a la meritocracia neofeudal financiera</w:t>
      </w:r>
      <w:r w:rsidR="00DA1680">
        <w:rPr>
          <w:rFonts w:ascii="Bookman Old Style" w:eastAsia="Times New Roman" w:hAnsi="Bookman Old Style" w:cs="Times New Roman"/>
          <w:sz w:val="24"/>
          <w:szCs w:val="24"/>
          <w:lang w:eastAsia="es-CR"/>
        </w:rPr>
        <w:t xml:space="preserve"> global</w:t>
      </w:r>
      <w:r w:rsidRPr="005264D5">
        <w:rPr>
          <w:rFonts w:ascii="Bookman Old Style" w:eastAsia="Times New Roman" w:hAnsi="Bookman Old Style" w:cs="Times New Roman"/>
          <w:sz w:val="24"/>
          <w:szCs w:val="24"/>
          <w:lang w:eastAsia="es-CR"/>
        </w:rPr>
        <w:t xml:space="preserve"> es preciso un cambio de 180 grados respecto de la cultura occidental, que durante milenios partió de los intereses económicos privados en conflicto entre sí y de la explotación de una clase </w:t>
      </w:r>
      <w:r w:rsidRPr="005264D5">
        <w:rPr>
          <w:rFonts w:ascii="Bookman Old Style" w:eastAsia="Times New Roman" w:hAnsi="Bookman Old Style" w:cs="Times New Roman"/>
          <w:i/>
          <w:iCs/>
          <w:sz w:val="24"/>
          <w:szCs w:val="24"/>
          <w:bdr w:val="none" w:sz="0" w:space="0" w:color="auto" w:frame="1"/>
          <w:lang w:eastAsia="es-CR"/>
        </w:rPr>
        <w:t>por sobre la Humanidad y por sobre la Naturaleza.</w:t>
      </w:r>
      <w:r w:rsidRPr="005264D5">
        <w:rPr>
          <w:rFonts w:ascii="Bookman Old Style" w:eastAsia="Times New Roman" w:hAnsi="Bookman Old Style" w:cs="Times New Roman"/>
          <w:sz w:val="24"/>
          <w:szCs w:val="24"/>
          <w:lang w:eastAsia="es-CR"/>
        </w:rPr>
        <w:t xml:space="preserve"> Occidente nunca ha conocido el Bien Común en toda su historia y menos el Bien Común del Mundo. Esto último, en cambio, </w:t>
      </w:r>
      <w:r w:rsidR="00407CD7">
        <w:rPr>
          <w:rFonts w:ascii="Bookman Old Style" w:eastAsia="Times New Roman" w:hAnsi="Bookman Old Style" w:cs="Times New Roman"/>
          <w:sz w:val="24"/>
          <w:szCs w:val="24"/>
          <w:lang w:eastAsia="es-CR"/>
        </w:rPr>
        <w:t xml:space="preserve">sí </w:t>
      </w:r>
      <w:r w:rsidRPr="005264D5">
        <w:rPr>
          <w:rFonts w:ascii="Bookman Old Style" w:eastAsia="Times New Roman" w:hAnsi="Bookman Old Style" w:cs="Times New Roman"/>
          <w:sz w:val="24"/>
          <w:szCs w:val="24"/>
          <w:lang w:eastAsia="es-CR"/>
        </w:rPr>
        <w:t xml:space="preserve">es la característica de los pueblos y naciones que en su historia conocieron y fueron parte del modo de producción tributario (China, Egipto y </w:t>
      </w:r>
      <w:r w:rsidR="00DA1680">
        <w:rPr>
          <w:rFonts w:ascii="Bookman Old Style" w:eastAsia="Times New Roman" w:hAnsi="Bookman Old Style" w:cs="Times New Roman"/>
          <w:sz w:val="24"/>
          <w:szCs w:val="24"/>
          <w:lang w:eastAsia="es-CR"/>
        </w:rPr>
        <w:t xml:space="preserve">la </w:t>
      </w:r>
      <w:r w:rsidRPr="005264D5">
        <w:rPr>
          <w:rFonts w:ascii="Bookman Old Style" w:eastAsia="Times New Roman" w:hAnsi="Bookman Old Style" w:cs="Times New Roman"/>
          <w:sz w:val="24"/>
          <w:szCs w:val="24"/>
          <w:lang w:eastAsia="es-CR"/>
        </w:rPr>
        <w:t xml:space="preserve">América </w:t>
      </w:r>
      <w:r w:rsidR="00DA1680">
        <w:rPr>
          <w:rFonts w:ascii="Bookman Old Style" w:eastAsia="Times New Roman" w:hAnsi="Bookman Old Style" w:cs="Times New Roman"/>
          <w:sz w:val="24"/>
          <w:szCs w:val="24"/>
          <w:lang w:eastAsia="es-CR"/>
        </w:rPr>
        <w:t xml:space="preserve">latina </w:t>
      </w:r>
      <w:r w:rsidRPr="005264D5">
        <w:rPr>
          <w:rFonts w:ascii="Bookman Old Style" w:eastAsia="Times New Roman" w:hAnsi="Bookman Old Style" w:cs="Times New Roman"/>
          <w:sz w:val="24"/>
          <w:szCs w:val="24"/>
          <w:lang w:eastAsia="es-CR"/>
        </w:rPr>
        <w:t>precolombina).</w:t>
      </w:r>
    </w:p>
    <w:p w:rsidR="00407CD7" w:rsidRPr="005264D5" w:rsidRDefault="00407CD7"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4C44BA">
        <w:rPr>
          <w:rFonts w:ascii="Bookman Old Style" w:eastAsia="Times New Roman" w:hAnsi="Bookman Old Style" w:cs="Times New Roman"/>
          <w:sz w:val="24"/>
          <w:szCs w:val="24"/>
          <w:lang w:eastAsia="es-CR"/>
        </w:rPr>
        <w:t>Donde durante milenios el Bien Común tuvo como base el ´yo soy porque tú eres´,</w:t>
      </w:r>
      <w:r w:rsidR="00DA1680" w:rsidRPr="004C44BA">
        <w:rPr>
          <w:rFonts w:ascii="Bookman Old Style" w:eastAsia="Times New Roman" w:hAnsi="Bookman Old Style" w:cs="Times New Roman"/>
          <w:sz w:val="24"/>
          <w:szCs w:val="24"/>
          <w:lang w:eastAsia="es-CR"/>
        </w:rPr>
        <w:t xml:space="preserve"> el ´yo estoy incluido en tanto todos lo están´, partiendo de la comunidad organizada de destino compartido. D</w:t>
      </w:r>
      <w:r w:rsidRPr="004C44BA">
        <w:rPr>
          <w:rFonts w:ascii="Bookman Old Style" w:eastAsia="Times New Roman" w:hAnsi="Bookman Old Style" w:cs="Times New Roman"/>
          <w:sz w:val="24"/>
          <w:szCs w:val="24"/>
          <w:lang w:eastAsia="es-CR"/>
        </w:rPr>
        <w:t xml:space="preserve">onde no cabe el individualismo del ´pienso luego YO existo´, que históricamente ha llevado a una cadena de modos de producción </w:t>
      </w:r>
      <w:r w:rsidR="000E2896" w:rsidRPr="004C44BA">
        <w:rPr>
          <w:rFonts w:ascii="Bookman Old Style" w:eastAsia="Times New Roman" w:hAnsi="Bookman Old Style" w:cs="Times New Roman"/>
          <w:sz w:val="24"/>
          <w:szCs w:val="24"/>
          <w:lang w:eastAsia="es-CR"/>
        </w:rPr>
        <w:t xml:space="preserve">(desde los griegos) </w:t>
      </w:r>
      <w:r w:rsidRPr="004C44BA">
        <w:rPr>
          <w:rFonts w:ascii="Bookman Old Style" w:eastAsia="Times New Roman" w:hAnsi="Bookman Old Style" w:cs="Times New Roman"/>
          <w:sz w:val="24"/>
          <w:szCs w:val="24"/>
          <w:lang w:eastAsia="es-CR"/>
        </w:rPr>
        <w:t>donde una clase explota a la otra.</w:t>
      </w:r>
      <w:r w:rsidRPr="005264D5">
        <w:rPr>
          <w:rFonts w:ascii="Bookman Old Style" w:eastAsia="Times New Roman" w:hAnsi="Bookman Old Style" w:cs="Times New Roman"/>
          <w:sz w:val="24"/>
          <w:szCs w:val="24"/>
          <w:lang w:eastAsia="es-CR"/>
        </w:rPr>
        <w:t xml:space="preserve"> Siendo ésta la base de la civilización occidental. Al n</w:t>
      </w:r>
      <w:r w:rsidR="00407CD7">
        <w:rPr>
          <w:rFonts w:ascii="Bookman Old Style" w:eastAsia="Times New Roman" w:hAnsi="Bookman Old Style" w:cs="Times New Roman"/>
          <w:sz w:val="24"/>
          <w:szCs w:val="24"/>
          <w:lang w:eastAsia="es-CR"/>
        </w:rPr>
        <w:t>o poder concebir el Bien Común,</w:t>
      </w:r>
      <w:r w:rsidRPr="005264D5">
        <w:rPr>
          <w:rFonts w:ascii="Bookman Old Style" w:eastAsia="Times New Roman" w:hAnsi="Bookman Old Style" w:cs="Times New Roman"/>
          <w:sz w:val="24"/>
          <w:szCs w:val="24"/>
          <w:lang w:eastAsia="es-CR"/>
        </w:rPr>
        <w:t xml:space="preserve"> menos aún el Bien Común Mundial/</w:t>
      </w:r>
      <w:proofErr w:type="spellStart"/>
      <w:r w:rsidR="00DA1680">
        <w:rPr>
          <w:rFonts w:ascii="Bookman Old Style" w:eastAsia="Times New Roman" w:hAnsi="Bookman Old Style" w:cs="Times New Roman"/>
          <w:sz w:val="24"/>
          <w:szCs w:val="24"/>
          <w:lang w:eastAsia="es-CR"/>
        </w:rPr>
        <w:t>Pluri</w:t>
      </w:r>
      <w:proofErr w:type="spellEnd"/>
      <w:r w:rsidR="00DA1680">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Universal, los Señores Neo-feudales</w:t>
      </w:r>
      <w:r w:rsidR="00407CD7">
        <w:rPr>
          <w:rFonts w:ascii="Bookman Old Style" w:eastAsia="Times New Roman" w:hAnsi="Bookman Old Style" w:cs="Times New Roman"/>
          <w:sz w:val="24"/>
          <w:szCs w:val="24"/>
          <w:lang w:eastAsia="es-CR"/>
        </w:rPr>
        <w:t xml:space="preserve"> financieros Globalistas</w:t>
      </w:r>
      <w:r w:rsidRPr="005264D5">
        <w:rPr>
          <w:rFonts w:ascii="Bookman Old Style" w:eastAsia="Times New Roman" w:hAnsi="Bookman Old Style" w:cs="Times New Roman"/>
          <w:sz w:val="24"/>
          <w:szCs w:val="24"/>
          <w:lang w:eastAsia="es-CR"/>
        </w:rPr>
        <w:t xml:space="preserve">, que consideran tener los conocimientos y la verdad absoluta revelada como clase, están </w:t>
      </w:r>
      <w:r w:rsidR="00407CD7">
        <w:rPr>
          <w:rFonts w:ascii="Bookman Old Style" w:eastAsia="Times New Roman" w:hAnsi="Bookman Old Style" w:cs="Times New Roman"/>
          <w:sz w:val="24"/>
          <w:szCs w:val="24"/>
          <w:lang w:eastAsia="es-CR"/>
        </w:rPr>
        <w:t xml:space="preserve">cerrados </w:t>
      </w:r>
      <w:r w:rsidRPr="005264D5">
        <w:rPr>
          <w:rFonts w:ascii="Bookman Old Style" w:eastAsia="Times New Roman" w:hAnsi="Bookman Old Style" w:cs="Times New Roman"/>
          <w:sz w:val="24"/>
          <w:szCs w:val="24"/>
          <w:lang w:eastAsia="es-CR"/>
        </w:rPr>
        <w:t>en su capacidad de concebir otra manera o vía que no sea la modalidad occidental oligárquica</w:t>
      </w:r>
      <w:r w:rsidR="00407CD7">
        <w:rPr>
          <w:rFonts w:ascii="Bookman Old Style" w:eastAsia="Times New Roman" w:hAnsi="Bookman Old Style" w:cs="Times New Roman"/>
          <w:sz w:val="24"/>
          <w:szCs w:val="24"/>
          <w:lang w:eastAsia="es-CR"/>
        </w:rPr>
        <w:t xml:space="preserve"> financiera</w:t>
      </w:r>
      <w:r w:rsidRPr="005264D5">
        <w:rPr>
          <w:rFonts w:ascii="Bookman Old Style" w:eastAsia="Times New Roman" w:hAnsi="Bookman Old Style" w:cs="Times New Roman"/>
          <w:sz w:val="24"/>
          <w:szCs w:val="24"/>
          <w:lang w:eastAsia="es-CR"/>
        </w:rPr>
        <w:t>, la de imponer éste </w:t>
      </w:r>
      <w:r w:rsidRPr="005264D5">
        <w:rPr>
          <w:rFonts w:ascii="Bookman Old Style" w:eastAsia="Times New Roman" w:hAnsi="Bookman Old Style" w:cs="Times New Roman"/>
          <w:i/>
          <w:iCs/>
          <w:sz w:val="24"/>
          <w:szCs w:val="24"/>
          <w:bdr w:val="none" w:sz="0" w:space="0" w:color="auto" w:frame="1"/>
          <w:lang w:eastAsia="es-CR"/>
        </w:rPr>
        <w:t>´modo de apropiación´ </w:t>
      </w:r>
      <w:r w:rsidRPr="005264D5">
        <w:rPr>
          <w:rFonts w:ascii="Bookman Old Style" w:eastAsia="Times New Roman" w:hAnsi="Bookman Old Style" w:cs="Times New Roman"/>
          <w:sz w:val="24"/>
          <w:szCs w:val="24"/>
          <w:lang w:eastAsia="es-CR"/>
        </w:rPr>
        <w:t>de una </w:t>
      </w:r>
      <w:r w:rsidRPr="005264D5">
        <w:rPr>
          <w:rFonts w:ascii="Bookman Old Style" w:eastAsia="Times New Roman" w:hAnsi="Bookman Old Style" w:cs="Times New Roman"/>
          <w:i/>
          <w:iCs/>
          <w:sz w:val="24"/>
          <w:szCs w:val="24"/>
          <w:bdr w:val="none" w:sz="0" w:space="0" w:color="auto" w:frame="1"/>
          <w:lang w:eastAsia="es-CR"/>
        </w:rPr>
        <w:t>meritocracia financiera neofeudal</w:t>
      </w:r>
      <w:r w:rsidRPr="005264D5">
        <w:rPr>
          <w:rFonts w:ascii="Bookman Old Style" w:eastAsia="Times New Roman" w:hAnsi="Bookman Old Style" w:cs="Times New Roman"/>
          <w:sz w:val="24"/>
          <w:szCs w:val="24"/>
          <w:lang w:eastAsia="es-CR"/>
        </w:rPr>
        <w:t> al mundo entero</w:t>
      </w:r>
      <w:r w:rsidR="000E2896">
        <w:rPr>
          <w:rFonts w:ascii="Bookman Old Style" w:eastAsia="Times New Roman" w:hAnsi="Bookman Old Style" w:cs="Times New Roman"/>
          <w:sz w:val="24"/>
          <w:szCs w:val="24"/>
          <w:lang w:eastAsia="es-CR"/>
        </w:rPr>
        <w:t xml:space="preserve">, </w:t>
      </w:r>
      <w:r w:rsidR="000E2896" w:rsidRPr="00665950">
        <w:rPr>
          <w:rFonts w:ascii="Bookman Old Style" w:eastAsia="Times New Roman" w:hAnsi="Bookman Old Style" w:cs="Times New Roman"/>
          <w:sz w:val="24"/>
          <w:szCs w:val="24"/>
          <w:lang w:eastAsia="es-CR"/>
        </w:rPr>
        <w:t>aunque sea mediante la guerra</w:t>
      </w:r>
      <w:r w:rsidRPr="005264D5">
        <w:rPr>
          <w:rFonts w:ascii="Bookman Old Style" w:eastAsia="Times New Roman" w:hAnsi="Bookman Old Style" w:cs="Times New Roman"/>
          <w:sz w:val="24"/>
          <w:szCs w:val="24"/>
          <w:lang w:eastAsia="es-CR"/>
        </w:rPr>
        <w:t xml:space="preserve">. </w:t>
      </w:r>
      <w:r w:rsidRPr="00665950">
        <w:rPr>
          <w:rFonts w:ascii="Bookman Old Style" w:eastAsia="Times New Roman" w:hAnsi="Bookman Old Style" w:cs="Times New Roman"/>
          <w:sz w:val="24"/>
          <w:szCs w:val="24"/>
          <w:lang w:eastAsia="es-CR"/>
        </w:rPr>
        <w:t>Su impotencia es estructural</w:t>
      </w:r>
      <w:r w:rsidR="002B5E21" w:rsidRPr="00665950">
        <w:rPr>
          <w:rFonts w:ascii="Bookman Old Style" w:eastAsia="Times New Roman" w:hAnsi="Bookman Old Style" w:cs="Times New Roman"/>
          <w:sz w:val="24"/>
          <w:szCs w:val="24"/>
          <w:lang w:eastAsia="es-CR"/>
        </w:rPr>
        <w:t xml:space="preserve"> </w:t>
      </w:r>
      <w:r w:rsidR="00803B7C" w:rsidRPr="00665950">
        <w:rPr>
          <w:rFonts w:ascii="Bookman Old Style" w:eastAsia="Times New Roman" w:hAnsi="Bookman Old Style" w:cs="Times New Roman"/>
          <w:sz w:val="24"/>
          <w:szCs w:val="24"/>
          <w:lang w:eastAsia="es-CR"/>
        </w:rPr>
        <w:t>y</w:t>
      </w:r>
      <w:r w:rsidR="000E2896" w:rsidRPr="00665950">
        <w:rPr>
          <w:rFonts w:ascii="Bookman Old Style" w:eastAsia="Times New Roman" w:hAnsi="Bookman Old Style" w:cs="Times New Roman"/>
          <w:sz w:val="24"/>
          <w:szCs w:val="24"/>
          <w:lang w:eastAsia="es-CR"/>
        </w:rPr>
        <w:t xml:space="preserve">a que han abandonado el trabajo productivo y la economía </w:t>
      </w:r>
      <w:r w:rsidR="000E2896" w:rsidRPr="00665950">
        <w:rPr>
          <w:rFonts w:ascii="Bookman Old Style" w:eastAsia="Times New Roman" w:hAnsi="Bookman Old Style" w:cs="Times New Roman"/>
          <w:sz w:val="24"/>
          <w:szCs w:val="24"/>
          <w:lang w:eastAsia="es-CR"/>
        </w:rPr>
        <w:lastRenderedPageBreak/>
        <w:t>real. P</w:t>
      </w:r>
      <w:r w:rsidRPr="00665950">
        <w:rPr>
          <w:rFonts w:ascii="Bookman Old Style" w:eastAsia="Times New Roman" w:hAnsi="Bookman Old Style" w:cs="Times New Roman"/>
          <w:sz w:val="24"/>
          <w:szCs w:val="24"/>
          <w:lang w:eastAsia="es-CR"/>
        </w:rPr>
        <w:t>arte</w:t>
      </w:r>
      <w:r w:rsidR="00407CD7" w:rsidRPr="00665950">
        <w:rPr>
          <w:rFonts w:ascii="Bookman Old Style" w:eastAsia="Times New Roman" w:hAnsi="Bookman Old Style" w:cs="Times New Roman"/>
          <w:sz w:val="24"/>
          <w:szCs w:val="24"/>
          <w:lang w:eastAsia="es-CR"/>
        </w:rPr>
        <w:t>n</w:t>
      </w:r>
      <w:r w:rsidR="000E2896" w:rsidRPr="00665950">
        <w:rPr>
          <w:rFonts w:ascii="Bookman Old Style" w:eastAsia="Times New Roman" w:hAnsi="Bookman Old Style" w:cs="Times New Roman"/>
          <w:sz w:val="24"/>
          <w:szCs w:val="24"/>
          <w:lang w:eastAsia="es-CR"/>
        </w:rPr>
        <w:t>, como rentistas financieros</w:t>
      </w:r>
      <w:r w:rsidR="000E2896">
        <w:rPr>
          <w:rFonts w:ascii="Bookman Old Style" w:eastAsia="Times New Roman" w:hAnsi="Bookman Old Style" w:cs="Times New Roman"/>
          <w:sz w:val="24"/>
          <w:szCs w:val="24"/>
          <w:lang w:eastAsia="es-CR"/>
        </w:rPr>
        <w:t xml:space="preserve"> </w:t>
      </w:r>
      <w:r w:rsidRPr="005264D5">
        <w:rPr>
          <w:rFonts w:ascii="Bookman Old Style" w:eastAsia="Times New Roman" w:hAnsi="Bookman Old Style" w:cs="Times New Roman"/>
          <w:sz w:val="24"/>
          <w:szCs w:val="24"/>
          <w:lang w:eastAsia="es-CR"/>
        </w:rPr>
        <w:t xml:space="preserve"> de los intereses, del modo de concebir el poder y </w:t>
      </w:r>
      <w:r w:rsidR="00407CD7">
        <w:rPr>
          <w:rFonts w:ascii="Bookman Old Style" w:eastAsia="Times New Roman" w:hAnsi="Bookman Old Style" w:cs="Times New Roman"/>
          <w:sz w:val="24"/>
          <w:szCs w:val="24"/>
          <w:lang w:eastAsia="es-CR"/>
        </w:rPr>
        <w:t xml:space="preserve">de </w:t>
      </w:r>
      <w:r w:rsidRPr="005264D5">
        <w:rPr>
          <w:rFonts w:ascii="Bookman Old Style" w:eastAsia="Times New Roman" w:hAnsi="Bookman Old Style" w:cs="Times New Roman"/>
          <w:sz w:val="24"/>
          <w:szCs w:val="24"/>
          <w:lang w:eastAsia="es-CR"/>
        </w:rPr>
        <w:t>los designios de una oligarquía parasitaria y meritocratica del dinero.</w:t>
      </w:r>
    </w:p>
    <w:p w:rsidR="00407CD7" w:rsidRPr="005264D5" w:rsidRDefault="00407CD7"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E854E9"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sz w:val="24"/>
          <w:szCs w:val="24"/>
          <w:lang w:eastAsia="es-CR"/>
        </w:rPr>
        <w:t xml:space="preserve">Lo central y convocante del proyecto multipolar es precisamente esto, el poder </w:t>
      </w:r>
      <w:r w:rsidR="00407CD7">
        <w:rPr>
          <w:rFonts w:ascii="Bookman Old Style" w:eastAsia="Times New Roman" w:hAnsi="Bookman Old Style" w:cs="Times New Roman"/>
          <w:sz w:val="24"/>
          <w:szCs w:val="24"/>
          <w:lang w:eastAsia="es-CR"/>
        </w:rPr>
        <w:t xml:space="preserve">plantear y </w:t>
      </w:r>
      <w:r w:rsidR="00803B7C">
        <w:rPr>
          <w:rFonts w:ascii="Bookman Old Style" w:eastAsia="Times New Roman" w:hAnsi="Bookman Old Style" w:cs="Times New Roman"/>
          <w:sz w:val="24"/>
          <w:szCs w:val="24"/>
          <w:lang w:eastAsia="es-CR"/>
        </w:rPr>
        <w:t>avanzar en</w:t>
      </w:r>
      <w:r w:rsidRPr="005264D5">
        <w:rPr>
          <w:rFonts w:ascii="Bookman Old Style" w:eastAsia="Times New Roman" w:hAnsi="Bookman Old Style" w:cs="Times New Roman"/>
          <w:sz w:val="24"/>
          <w:szCs w:val="24"/>
          <w:lang w:eastAsia="es-CR"/>
        </w:rPr>
        <w:t xml:space="preserve"> un cambio de 180 grados </w:t>
      </w:r>
      <w:r w:rsidR="00803B7C">
        <w:rPr>
          <w:rFonts w:ascii="Bookman Old Style" w:eastAsia="Times New Roman" w:hAnsi="Bookman Old Style" w:cs="Times New Roman"/>
          <w:sz w:val="24"/>
          <w:szCs w:val="24"/>
          <w:lang w:eastAsia="es-CR"/>
        </w:rPr>
        <w:t xml:space="preserve">respecto </w:t>
      </w:r>
      <w:r w:rsidRPr="005264D5">
        <w:rPr>
          <w:rFonts w:ascii="Bookman Old Style" w:eastAsia="Times New Roman" w:hAnsi="Bookman Old Style" w:cs="Times New Roman"/>
          <w:sz w:val="24"/>
          <w:szCs w:val="24"/>
          <w:lang w:eastAsia="es-CR"/>
        </w:rPr>
        <w:t>a la civilización occidental</w:t>
      </w:r>
      <w:r w:rsidR="00803B7C">
        <w:rPr>
          <w:rFonts w:ascii="Bookman Old Style" w:eastAsia="Times New Roman" w:hAnsi="Bookman Old Style" w:cs="Times New Roman"/>
          <w:sz w:val="24"/>
          <w:szCs w:val="24"/>
          <w:lang w:eastAsia="es-CR"/>
        </w:rPr>
        <w:t>, al partir del</w:t>
      </w:r>
      <w:r w:rsidRPr="005264D5">
        <w:rPr>
          <w:rFonts w:ascii="Bookman Old Style" w:eastAsia="Times New Roman" w:hAnsi="Bookman Old Style" w:cs="Times New Roman"/>
          <w:sz w:val="24"/>
          <w:szCs w:val="24"/>
          <w:lang w:eastAsia="es-CR"/>
        </w:rPr>
        <w:t xml:space="preserve"> Bien Común Mundial. </w:t>
      </w:r>
      <w:r w:rsidRPr="00665950">
        <w:rPr>
          <w:rFonts w:ascii="Bookman Old Style" w:eastAsia="Times New Roman" w:hAnsi="Bookman Old Style" w:cs="Times New Roman"/>
          <w:sz w:val="24"/>
          <w:szCs w:val="24"/>
          <w:lang w:eastAsia="es-CR"/>
        </w:rPr>
        <w:t>Ofreciendo un mundo donde</w:t>
      </w:r>
      <w:r w:rsidR="00F908C2" w:rsidRPr="00665950">
        <w:rPr>
          <w:rFonts w:ascii="Bookman Old Style" w:eastAsia="Times New Roman" w:hAnsi="Bookman Old Style" w:cs="Times New Roman"/>
          <w:sz w:val="24"/>
          <w:szCs w:val="24"/>
          <w:lang w:eastAsia="es-CR"/>
        </w:rPr>
        <w:t>,</w:t>
      </w:r>
      <w:r w:rsidRPr="00665950">
        <w:rPr>
          <w:rFonts w:ascii="Bookman Old Style" w:eastAsia="Times New Roman" w:hAnsi="Bookman Old Style" w:cs="Times New Roman"/>
          <w:sz w:val="24"/>
          <w:szCs w:val="24"/>
          <w:lang w:eastAsia="es-CR"/>
        </w:rPr>
        <w:t xml:space="preserve"> </w:t>
      </w:r>
      <w:r w:rsidR="00147B8E" w:rsidRPr="00665950">
        <w:rPr>
          <w:rFonts w:ascii="Bookman Old Style" w:eastAsia="Times New Roman" w:hAnsi="Bookman Old Style" w:cs="Times New Roman"/>
          <w:sz w:val="24"/>
          <w:szCs w:val="24"/>
          <w:lang w:eastAsia="es-CR"/>
        </w:rPr>
        <w:t>basado en la economía real</w:t>
      </w:r>
      <w:r w:rsidR="00F908C2" w:rsidRPr="00665950">
        <w:rPr>
          <w:rFonts w:ascii="Bookman Old Style" w:eastAsia="Times New Roman" w:hAnsi="Bookman Old Style" w:cs="Times New Roman"/>
          <w:sz w:val="24"/>
          <w:szCs w:val="24"/>
          <w:lang w:eastAsia="es-CR"/>
        </w:rPr>
        <w:t xml:space="preserve"> y productiva,</w:t>
      </w:r>
      <w:r w:rsidR="00147B8E" w:rsidRPr="00665950">
        <w:rPr>
          <w:rFonts w:ascii="Bookman Old Style" w:eastAsia="Times New Roman" w:hAnsi="Bookman Old Style" w:cs="Times New Roman"/>
          <w:sz w:val="24"/>
          <w:szCs w:val="24"/>
          <w:lang w:eastAsia="es-CR"/>
        </w:rPr>
        <w:t xml:space="preserve"> </w:t>
      </w:r>
      <w:r w:rsidRPr="00665950">
        <w:rPr>
          <w:rFonts w:ascii="Bookman Old Style" w:eastAsia="Times New Roman" w:hAnsi="Bookman Old Style" w:cs="Times New Roman"/>
          <w:sz w:val="24"/>
          <w:szCs w:val="24"/>
          <w:lang w:eastAsia="es-CR"/>
        </w:rPr>
        <w:t>haya</w:t>
      </w:r>
      <w:r w:rsidRPr="005264D5">
        <w:rPr>
          <w:rFonts w:ascii="Bookman Old Style" w:eastAsia="Times New Roman" w:hAnsi="Bookman Old Style" w:cs="Times New Roman"/>
          <w:sz w:val="24"/>
          <w:szCs w:val="24"/>
          <w:lang w:eastAsia="es-CR"/>
        </w:rPr>
        <w:t xml:space="preserve"> reconocimiento, espacio y tiempo para todas las naciones y todos los pueblos sin ningún tipo de sometimiento a priori. Tratase más de una invitación </w:t>
      </w:r>
      <w:r w:rsidR="00665950">
        <w:rPr>
          <w:rFonts w:ascii="Bookman Old Style" w:eastAsia="Times New Roman" w:hAnsi="Bookman Old Style" w:cs="Times New Roman"/>
          <w:sz w:val="24"/>
          <w:szCs w:val="24"/>
          <w:lang w:eastAsia="es-CR"/>
        </w:rPr>
        <w:t>a</w:t>
      </w:r>
      <w:r w:rsidRPr="005264D5">
        <w:rPr>
          <w:rFonts w:ascii="Bookman Old Style" w:eastAsia="Times New Roman" w:hAnsi="Bookman Old Style" w:cs="Times New Roman"/>
          <w:sz w:val="24"/>
          <w:szCs w:val="24"/>
          <w:lang w:eastAsia="es-CR"/>
        </w:rPr>
        <w:t xml:space="preserve"> pertenecer </w:t>
      </w:r>
      <w:r w:rsidR="00665950">
        <w:rPr>
          <w:rFonts w:ascii="Bookman Old Style" w:eastAsia="Times New Roman" w:hAnsi="Bookman Old Style" w:cs="Times New Roman"/>
          <w:sz w:val="24"/>
          <w:szCs w:val="24"/>
          <w:lang w:eastAsia="es-CR"/>
        </w:rPr>
        <w:t>en</w:t>
      </w:r>
      <w:r w:rsidRPr="005264D5">
        <w:rPr>
          <w:rFonts w:ascii="Bookman Old Style" w:eastAsia="Times New Roman" w:hAnsi="Bookman Old Style" w:cs="Times New Roman"/>
          <w:sz w:val="24"/>
          <w:szCs w:val="24"/>
          <w:lang w:eastAsia="es-CR"/>
        </w:rPr>
        <w:t xml:space="preserve"> la Gran Comunidad Mundo propia a la filosofía histórica de China, así como la de Egipto y de la América Precolombina. </w:t>
      </w:r>
    </w:p>
    <w:p w:rsidR="00E854E9" w:rsidRDefault="00E854E9"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Default="00665950"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Pr>
          <w:rFonts w:ascii="Bookman Old Style" w:eastAsia="Times New Roman" w:hAnsi="Bookman Old Style" w:cs="Times New Roman"/>
          <w:sz w:val="24"/>
          <w:szCs w:val="24"/>
          <w:lang w:eastAsia="es-CR"/>
        </w:rPr>
        <w:t>Esto solo</w:t>
      </w:r>
      <w:r w:rsidR="000B5441" w:rsidRPr="005264D5">
        <w:rPr>
          <w:rFonts w:ascii="Bookman Old Style" w:eastAsia="Times New Roman" w:hAnsi="Bookman Old Style" w:cs="Times New Roman"/>
          <w:sz w:val="24"/>
          <w:szCs w:val="24"/>
          <w:lang w:eastAsia="es-CR"/>
        </w:rPr>
        <w:t xml:space="preserve"> demuestra una capacidad diferencial de convocar incluyendo a los pueblos y naciones</w:t>
      </w:r>
      <w:r w:rsidR="00147B8E">
        <w:rPr>
          <w:rFonts w:ascii="Bookman Old Style" w:eastAsia="Times New Roman" w:hAnsi="Bookman Old Style" w:cs="Times New Roman"/>
          <w:sz w:val="24"/>
          <w:szCs w:val="24"/>
          <w:lang w:eastAsia="es-CR"/>
        </w:rPr>
        <w:t xml:space="preserve">, </w:t>
      </w:r>
      <w:r w:rsidR="00147B8E" w:rsidRPr="00665950">
        <w:rPr>
          <w:rFonts w:ascii="Bookman Old Style" w:eastAsia="Times New Roman" w:hAnsi="Bookman Old Style" w:cs="Times New Roman"/>
          <w:sz w:val="24"/>
          <w:szCs w:val="24"/>
          <w:lang w:eastAsia="es-CR"/>
        </w:rPr>
        <w:t>aislando cada vez más al proyecto occidental que termina desintegrándose</w:t>
      </w:r>
      <w:r w:rsidR="000B5441" w:rsidRPr="00665950">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w:t>
      </w:r>
      <w:r w:rsidR="00147B8E" w:rsidRPr="00665950">
        <w:rPr>
          <w:rFonts w:ascii="Bookman Old Style" w:eastAsia="Times New Roman" w:hAnsi="Bookman Old Style" w:cs="Times New Roman"/>
          <w:sz w:val="24"/>
          <w:szCs w:val="24"/>
          <w:lang w:eastAsia="es-CR"/>
        </w:rPr>
        <w:t xml:space="preserve">Al basarse esencialmente en la economía real, es posible invertir en </w:t>
      </w:r>
      <w:r>
        <w:rPr>
          <w:rFonts w:ascii="Bookman Old Style" w:eastAsia="Times New Roman" w:hAnsi="Bookman Old Style" w:cs="Times New Roman"/>
          <w:sz w:val="24"/>
          <w:szCs w:val="24"/>
          <w:lang w:eastAsia="es-CR"/>
        </w:rPr>
        <w:t>armas</w:t>
      </w:r>
      <w:r w:rsidR="00147B8E" w:rsidRPr="00665950">
        <w:rPr>
          <w:rFonts w:ascii="Bookman Old Style" w:eastAsia="Times New Roman" w:hAnsi="Bookman Old Style" w:cs="Times New Roman"/>
          <w:sz w:val="24"/>
          <w:szCs w:val="24"/>
          <w:lang w:eastAsia="es-CR"/>
        </w:rPr>
        <w:t xml:space="preserve"> sin que </w:t>
      </w:r>
      <w:r>
        <w:rPr>
          <w:rFonts w:ascii="Bookman Old Style" w:eastAsia="Times New Roman" w:hAnsi="Bookman Old Style" w:cs="Times New Roman"/>
          <w:sz w:val="24"/>
          <w:szCs w:val="24"/>
          <w:lang w:eastAsia="es-CR"/>
        </w:rPr>
        <w:t xml:space="preserve">esto </w:t>
      </w:r>
      <w:r w:rsidR="00147B8E" w:rsidRPr="00665950">
        <w:rPr>
          <w:rFonts w:ascii="Bookman Old Style" w:eastAsia="Times New Roman" w:hAnsi="Bookman Old Style" w:cs="Times New Roman"/>
          <w:sz w:val="24"/>
          <w:szCs w:val="24"/>
          <w:lang w:eastAsia="es-CR"/>
        </w:rPr>
        <w:t>implique una reproducción muy limitada de la economía real.</w:t>
      </w:r>
      <w:r w:rsidR="00147B8E">
        <w:rPr>
          <w:rFonts w:ascii="Bookman Old Style" w:eastAsia="Times New Roman" w:hAnsi="Bookman Old Style" w:cs="Times New Roman"/>
          <w:sz w:val="24"/>
          <w:szCs w:val="24"/>
          <w:lang w:eastAsia="es-CR"/>
        </w:rPr>
        <w:t xml:space="preserve"> </w:t>
      </w:r>
      <w:r>
        <w:rPr>
          <w:rFonts w:ascii="Bookman Old Style" w:eastAsia="Times New Roman" w:hAnsi="Bookman Old Style" w:cs="Times New Roman"/>
          <w:sz w:val="24"/>
          <w:szCs w:val="24"/>
          <w:lang w:eastAsia="es-CR"/>
        </w:rPr>
        <w:t xml:space="preserve">Por ello, </w:t>
      </w:r>
      <w:r w:rsidR="00147B8E" w:rsidRPr="00665950">
        <w:rPr>
          <w:rFonts w:ascii="Bookman Old Style" w:eastAsia="Times New Roman" w:hAnsi="Bookman Old Style" w:cs="Times New Roman"/>
          <w:sz w:val="24"/>
          <w:szCs w:val="24"/>
          <w:lang w:eastAsia="es-CR"/>
        </w:rPr>
        <w:t xml:space="preserve">Occidente ya no tiene forma de ganar una guerra. </w:t>
      </w:r>
      <w:r w:rsidR="000B5441" w:rsidRPr="00665950">
        <w:rPr>
          <w:rFonts w:ascii="Bookman Old Style" w:eastAsia="Times New Roman" w:hAnsi="Bookman Old Style" w:cs="Times New Roman"/>
          <w:sz w:val="24"/>
          <w:szCs w:val="24"/>
          <w:lang w:eastAsia="es-CR"/>
        </w:rPr>
        <w:t>En síntesis, ya no habrá guerra que detenga</w:t>
      </w:r>
      <w:r w:rsidR="00147B8E" w:rsidRPr="00665950">
        <w:rPr>
          <w:rFonts w:ascii="Bookman Old Style" w:eastAsia="Times New Roman" w:hAnsi="Bookman Old Style" w:cs="Times New Roman"/>
          <w:sz w:val="24"/>
          <w:szCs w:val="24"/>
          <w:lang w:eastAsia="es-CR"/>
        </w:rPr>
        <w:t xml:space="preserve"> a los pueblos del mundo</w:t>
      </w:r>
      <w:r w:rsidR="000B5441" w:rsidRPr="00665950">
        <w:rPr>
          <w:rFonts w:ascii="Bookman Old Style" w:eastAsia="Times New Roman" w:hAnsi="Bookman Old Style" w:cs="Times New Roman"/>
          <w:sz w:val="24"/>
          <w:szCs w:val="24"/>
          <w:lang w:eastAsia="es-CR"/>
        </w:rPr>
        <w:t>.</w:t>
      </w:r>
      <w:r w:rsidR="000B5441" w:rsidRPr="005264D5">
        <w:rPr>
          <w:rFonts w:ascii="Bookman Old Style" w:eastAsia="Times New Roman" w:hAnsi="Bookman Old Style" w:cs="Times New Roman"/>
          <w:sz w:val="24"/>
          <w:szCs w:val="24"/>
          <w:lang w:eastAsia="es-CR"/>
        </w:rPr>
        <w:t xml:space="preserve"> El </w:t>
      </w:r>
      <w:r w:rsidR="000B5441" w:rsidRPr="005264D5">
        <w:rPr>
          <w:rFonts w:ascii="Bookman Old Style" w:eastAsia="Times New Roman" w:hAnsi="Bookman Old Style" w:cs="Times New Roman"/>
          <w:i/>
          <w:iCs/>
          <w:sz w:val="24"/>
          <w:szCs w:val="24"/>
          <w:bdr w:val="none" w:sz="0" w:space="0" w:color="auto" w:frame="1"/>
          <w:lang w:eastAsia="es-CR"/>
        </w:rPr>
        <w:t>proyecto multipolar</w:t>
      </w:r>
      <w:r w:rsidR="000B5441" w:rsidRPr="005264D5">
        <w:rPr>
          <w:rFonts w:ascii="Bookman Old Style" w:eastAsia="Times New Roman" w:hAnsi="Bookman Old Style" w:cs="Times New Roman"/>
          <w:sz w:val="24"/>
          <w:szCs w:val="24"/>
          <w:lang w:eastAsia="es-CR"/>
        </w:rPr>
        <w:t> ya entr</w:t>
      </w:r>
      <w:r w:rsidR="00147B8E">
        <w:rPr>
          <w:rFonts w:ascii="Bookman Old Style" w:eastAsia="Times New Roman" w:hAnsi="Bookman Old Style" w:cs="Times New Roman"/>
          <w:sz w:val="24"/>
          <w:szCs w:val="24"/>
          <w:lang w:eastAsia="es-CR"/>
        </w:rPr>
        <w:t xml:space="preserve">ó </w:t>
      </w:r>
      <w:r w:rsidR="000B5441" w:rsidRPr="005264D5">
        <w:rPr>
          <w:rFonts w:ascii="Bookman Old Style" w:eastAsia="Times New Roman" w:hAnsi="Bookman Old Style" w:cs="Times New Roman"/>
          <w:sz w:val="24"/>
          <w:szCs w:val="24"/>
          <w:lang w:eastAsia="es-CR"/>
        </w:rPr>
        <w:t xml:space="preserve">en </w:t>
      </w:r>
      <w:r w:rsidR="00803B7C">
        <w:rPr>
          <w:rFonts w:ascii="Bookman Old Style" w:eastAsia="Times New Roman" w:hAnsi="Bookman Old Style" w:cs="Times New Roman"/>
          <w:sz w:val="24"/>
          <w:szCs w:val="24"/>
          <w:lang w:eastAsia="es-CR"/>
        </w:rPr>
        <w:t>el momento</w:t>
      </w:r>
      <w:r w:rsidR="000B5441" w:rsidRPr="005264D5">
        <w:rPr>
          <w:rFonts w:ascii="Bookman Old Style" w:eastAsia="Times New Roman" w:hAnsi="Bookman Old Style" w:cs="Times New Roman"/>
          <w:sz w:val="24"/>
          <w:szCs w:val="24"/>
          <w:lang w:eastAsia="es-CR"/>
        </w:rPr>
        <w:t xml:space="preserve"> donde tiene y puede </w:t>
      </w:r>
      <w:r>
        <w:rPr>
          <w:rFonts w:ascii="Bookman Old Style" w:eastAsia="Times New Roman" w:hAnsi="Bookman Old Style" w:cs="Times New Roman"/>
          <w:sz w:val="24"/>
          <w:szCs w:val="24"/>
          <w:lang w:eastAsia="es-CR"/>
        </w:rPr>
        <w:t>avanzar desarrollando</w:t>
      </w:r>
      <w:r w:rsidR="000B5441" w:rsidRPr="005264D5">
        <w:rPr>
          <w:rFonts w:ascii="Bookman Old Style" w:eastAsia="Times New Roman" w:hAnsi="Bookman Old Style" w:cs="Times New Roman"/>
          <w:sz w:val="24"/>
          <w:szCs w:val="24"/>
          <w:lang w:eastAsia="es-CR"/>
        </w:rPr>
        <w:t xml:space="preserve"> </w:t>
      </w:r>
      <w:r w:rsidR="00147B8E" w:rsidRPr="00665950">
        <w:rPr>
          <w:rFonts w:ascii="Bookman Old Style" w:eastAsia="Times New Roman" w:hAnsi="Bookman Old Style" w:cs="Times New Roman"/>
          <w:sz w:val="24"/>
          <w:szCs w:val="24"/>
          <w:lang w:eastAsia="es-CR"/>
        </w:rPr>
        <w:t>un nuevo paradigma de poder</w:t>
      </w:r>
      <w:r>
        <w:rPr>
          <w:rFonts w:ascii="Bookman Old Style" w:eastAsia="Times New Roman" w:hAnsi="Bookman Old Style" w:cs="Times New Roman"/>
          <w:sz w:val="24"/>
          <w:szCs w:val="24"/>
          <w:lang w:eastAsia="es-CR"/>
        </w:rPr>
        <w:t>, inclusivo y transparente. Que,</w:t>
      </w:r>
      <w:r w:rsidR="000B5441" w:rsidRPr="005264D5">
        <w:rPr>
          <w:rFonts w:ascii="Bookman Old Style" w:eastAsia="Times New Roman" w:hAnsi="Bookman Old Style" w:cs="Times New Roman"/>
          <w:sz w:val="24"/>
          <w:szCs w:val="24"/>
          <w:lang w:eastAsia="es-CR"/>
        </w:rPr>
        <w:t xml:space="preserve"> por ello, lograr</w:t>
      </w:r>
      <w:r w:rsidR="00126F40">
        <w:rPr>
          <w:rFonts w:ascii="Bookman Old Style" w:eastAsia="Times New Roman" w:hAnsi="Bookman Old Style" w:cs="Times New Roman"/>
          <w:sz w:val="24"/>
          <w:szCs w:val="24"/>
          <w:lang w:eastAsia="es-CR"/>
        </w:rPr>
        <w:t>á</w:t>
      </w:r>
      <w:r w:rsidR="000B5441" w:rsidRPr="005264D5">
        <w:rPr>
          <w:rFonts w:ascii="Bookman Old Style" w:eastAsia="Times New Roman" w:hAnsi="Bookman Old Style" w:cs="Times New Roman"/>
          <w:sz w:val="24"/>
          <w:szCs w:val="24"/>
          <w:lang w:eastAsia="es-CR"/>
        </w:rPr>
        <w:t xml:space="preserve"> convocar al mundo entero</w:t>
      </w:r>
      <w:r w:rsidR="00147B8E">
        <w:rPr>
          <w:rFonts w:ascii="Bookman Old Style" w:eastAsia="Times New Roman" w:hAnsi="Bookman Old Style" w:cs="Times New Roman"/>
          <w:sz w:val="24"/>
          <w:szCs w:val="24"/>
          <w:lang w:eastAsia="es-CR"/>
        </w:rPr>
        <w:t>. Nad</w:t>
      </w:r>
      <w:r w:rsidR="00126F40">
        <w:rPr>
          <w:rFonts w:ascii="Bookman Old Style" w:eastAsia="Times New Roman" w:hAnsi="Bookman Old Style" w:cs="Times New Roman"/>
          <w:sz w:val="24"/>
          <w:szCs w:val="24"/>
          <w:lang w:eastAsia="es-CR"/>
        </w:rPr>
        <w:t>a</w:t>
      </w:r>
      <w:r w:rsidR="00147B8E">
        <w:rPr>
          <w:rFonts w:ascii="Bookman Old Style" w:eastAsia="Times New Roman" w:hAnsi="Bookman Old Style" w:cs="Times New Roman"/>
          <w:sz w:val="24"/>
          <w:szCs w:val="24"/>
          <w:lang w:eastAsia="es-CR"/>
        </w:rPr>
        <w:t xml:space="preserve"> parar</w:t>
      </w:r>
      <w:r w:rsidR="00126F40">
        <w:rPr>
          <w:rFonts w:ascii="Bookman Old Style" w:eastAsia="Times New Roman" w:hAnsi="Bookman Old Style" w:cs="Times New Roman"/>
          <w:sz w:val="24"/>
          <w:szCs w:val="24"/>
          <w:lang w:eastAsia="es-CR"/>
        </w:rPr>
        <w:t>á</w:t>
      </w:r>
      <w:r w:rsidR="000B5441" w:rsidRPr="005264D5">
        <w:rPr>
          <w:rFonts w:ascii="Bookman Old Style" w:eastAsia="Times New Roman" w:hAnsi="Bookman Old Style" w:cs="Times New Roman"/>
          <w:sz w:val="24"/>
          <w:szCs w:val="24"/>
          <w:lang w:eastAsia="es-CR"/>
        </w:rPr>
        <w:t xml:space="preserve"> al mundo de los pueblos, naciones y regiones</w:t>
      </w:r>
      <w:r w:rsidR="00126F40">
        <w:rPr>
          <w:rFonts w:ascii="Bookman Old Style" w:eastAsia="Times New Roman" w:hAnsi="Bookman Old Style" w:cs="Times New Roman"/>
          <w:sz w:val="24"/>
          <w:szCs w:val="24"/>
          <w:lang w:eastAsia="es-CR"/>
        </w:rPr>
        <w:t xml:space="preserve"> </w:t>
      </w:r>
      <w:r w:rsidR="00126F40" w:rsidRPr="00665950">
        <w:rPr>
          <w:rFonts w:ascii="Bookman Old Style" w:eastAsia="Times New Roman" w:hAnsi="Bookman Old Style" w:cs="Times New Roman"/>
          <w:sz w:val="24"/>
          <w:szCs w:val="24"/>
          <w:lang w:eastAsia="es-CR"/>
        </w:rPr>
        <w:t>en su proyecto de una nueva civilización</w:t>
      </w:r>
      <w:r>
        <w:rPr>
          <w:rFonts w:ascii="Bookman Old Style" w:eastAsia="Times New Roman" w:hAnsi="Bookman Old Style" w:cs="Times New Roman"/>
          <w:sz w:val="24"/>
          <w:szCs w:val="24"/>
          <w:lang w:eastAsia="es-CR"/>
        </w:rPr>
        <w:t xml:space="preserve"> multipolar y </w:t>
      </w:r>
      <w:proofErr w:type="spellStart"/>
      <w:r>
        <w:rPr>
          <w:rFonts w:ascii="Bookman Old Style" w:eastAsia="Times New Roman" w:hAnsi="Bookman Old Style" w:cs="Times New Roman"/>
          <w:sz w:val="24"/>
          <w:szCs w:val="24"/>
          <w:lang w:eastAsia="es-CR"/>
        </w:rPr>
        <w:t>pluri</w:t>
      </w:r>
      <w:proofErr w:type="spellEnd"/>
      <w:r>
        <w:rPr>
          <w:rFonts w:ascii="Bookman Old Style" w:eastAsia="Times New Roman" w:hAnsi="Bookman Old Style" w:cs="Times New Roman"/>
          <w:sz w:val="24"/>
          <w:szCs w:val="24"/>
          <w:lang w:eastAsia="es-CR"/>
        </w:rPr>
        <w:t>-versal</w:t>
      </w:r>
      <w:r w:rsidR="000B5441" w:rsidRPr="00665950">
        <w:rPr>
          <w:rFonts w:ascii="Bookman Old Style" w:eastAsia="Times New Roman" w:hAnsi="Bookman Old Style" w:cs="Times New Roman"/>
          <w:sz w:val="24"/>
          <w:szCs w:val="24"/>
          <w:lang w:eastAsia="es-CR"/>
        </w:rPr>
        <w:t>.</w:t>
      </w:r>
    </w:p>
    <w:p w:rsidR="00126F40" w:rsidRDefault="00126F40"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Default="00DB2B86"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r w:rsidRPr="00DB2B86">
        <w:rPr>
          <w:rFonts w:ascii="Bookman Old Style" w:eastAsia="Times New Roman" w:hAnsi="Bookman Old Style" w:cs="Times New Roman"/>
          <w:b/>
          <w:sz w:val="24"/>
          <w:szCs w:val="24"/>
          <w:lang w:eastAsia="es-CR"/>
        </w:rPr>
        <w:t>Bibliografía</w:t>
      </w:r>
    </w:p>
    <w:p w:rsidR="00DB2B86" w:rsidRDefault="00DB2B86"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p>
    <w:p w:rsidR="00D946AF" w:rsidRPr="00D946AF" w:rsidRDefault="009B581B" w:rsidP="00D946AF">
      <w:pPr>
        <w:shd w:val="clear" w:color="auto" w:fill="FFFFFF"/>
      </w:pPr>
      <w:r>
        <w:t xml:space="preserve">Amin, Samir. 2010, Modernidad, religión, democracia: Critica del eurocentrismo, critica de los culturalismos, IEPALA Editorial, Madrid </w:t>
      </w:r>
      <w:r w:rsidR="00D97FD7">
        <w:t xml:space="preserve">                                                                                                 </w:t>
      </w:r>
      <w:r>
        <w:t xml:space="preserve">Amin, Samir. 2011, La ley del valor mundializado: Por un Marx sin fronteras, El Viejo Topo, España Bruce, Alexandra. 2022, Estados Unidos está más allá de la bancarrota, </w:t>
      </w:r>
      <w:proofErr w:type="spellStart"/>
      <w:r>
        <w:t>zero</w:t>
      </w:r>
      <w:proofErr w:type="spellEnd"/>
      <w:r>
        <w:t xml:space="preserve"> </w:t>
      </w:r>
      <w:proofErr w:type="spellStart"/>
      <w:r>
        <w:t>hedge</w:t>
      </w:r>
      <w:proofErr w:type="spellEnd"/>
      <w:r>
        <w:t>, 11 de junio. Dierckxsens, Wim. 1983, Formaciones precapitalistas, Editorial Nuestro Tiempo, México Dierckxsens, Wim. 1994, De la globalización a la Perestroika en Occidente, Editorial DEI, San José Costa Rica</w:t>
      </w:r>
      <w:r w:rsidR="00D97FD7">
        <w:t xml:space="preserve">                                                                                                                                               </w:t>
      </w:r>
      <w:r>
        <w:t xml:space="preserve"> </w:t>
      </w:r>
      <w:r w:rsidR="00D97FD7">
        <w:t>Dierckxse</w:t>
      </w:r>
      <w:r w:rsidRPr="00D97FD7">
        <w:t xml:space="preserve">ns, Wim. 2000, </w:t>
      </w:r>
      <w:proofErr w:type="spellStart"/>
      <w:r w:rsidRPr="00D97FD7">
        <w:t>The</w:t>
      </w:r>
      <w:proofErr w:type="spellEnd"/>
      <w:r w:rsidRPr="00D97FD7">
        <w:t xml:space="preserve"> </w:t>
      </w:r>
      <w:proofErr w:type="spellStart"/>
      <w:r w:rsidRPr="00D97FD7">
        <w:t>Limits</w:t>
      </w:r>
      <w:proofErr w:type="spellEnd"/>
      <w:r w:rsidRPr="00D97FD7">
        <w:t xml:space="preserve"> of </w:t>
      </w:r>
      <w:proofErr w:type="spellStart"/>
      <w:r w:rsidRPr="00D97FD7">
        <w:t>capitalism</w:t>
      </w:r>
      <w:proofErr w:type="spellEnd"/>
      <w:r w:rsidRPr="00D97FD7">
        <w:t xml:space="preserve">, Editorial </w:t>
      </w:r>
      <w:proofErr w:type="spellStart"/>
      <w:r w:rsidRPr="00D97FD7">
        <w:t>Zed</w:t>
      </w:r>
      <w:proofErr w:type="spellEnd"/>
      <w:r w:rsidRPr="00D97FD7">
        <w:t xml:space="preserve"> </w:t>
      </w:r>
      <w:proofErr w:type="spellStart"/>
      <w:r w:rsidRPr="00D97FD7">
        <w:t>Books</w:t>
      </w:r>
      <w:proofErr w:type="spellEnd"/>
      <w:r w:rsidRPr="00D97FD7">
        <w:t xml:space="preserve">, Londres, Nueva York. </w:t>
      </w:r>
      <w:r>
        <w:t xml:space="preserve">Dierckxsens, Wim. 2013, La Transición hacia una nueva civilización, Editorial Abril, La Habana, Cuba Dierckxsens, Wim y Jarquin, Antonio. 2013, Crisis y sobrevivencia ante guerreros y banqueros, Editorial </w:t>
      </w:r>
      <w:proofErr w:type="spellStart"/>
      <w:r>
        <w:t>Comares</w:t>
      </w:r>
      <w:proofErr w:type="spellEnd"/>
      <w:r>
        <w:t xml:space="preserve">, Granada, España. </w:t>
      </w:r>
      <w:r w:rsidR="00D97FD7">
        <w:t xml:space="preserve">                                                                                               </w:t>
      </w:r>
      <w:r w:rsidR="00D97FD7" w:rsidRPr="00D946AF">
        <w:rPr>
          <w:rStyle w:val="nfasis"/>
          <w:rFonts w:cstheme="minorHAnsi"/>
          <w:bCs/>
          <w:i w:val="0"/>
          <w:iCs w:val="0"/>
          <w:szCs w:val="21"/>
        </w:rPr>
        <w:t>Dierckxsens Wim</w:t>
      </w:r>
      <w:r w:rsidR="00D97FD7" w:rsidRPr="00D946AF">
        <w:rPr>
          <w:rFonts w:cstheme="minorHAnsi"/>
          <w:szCs w:val="21"/>
        </w:rPr>
        <w:t xml:space="preserve"> 2014, </w:t>
      </w:r>
      <w:r w:rsidR="00D97FD7" w:rsidRPr="00D946AF">
        <w:rPr>
          <w:rStyle w:val="nfasis"/>
          <w:rFonts w:cstheme="minorHAnsi"/>
          <w:bCs/>
          <w:iCs w:val="0"/>
          <w:sz w:val="24"/>
        </w:rPr>
        <w:t>Ucrania</w:t>
      </w:r>
      <w:r w:rsidR="00D97FD7" w:rsidRPr="00D946AF">
        <w:rPr>
          <w:rFonts w:cstheme="minorHAnsi"/>
          <w:szCs w:val="21"/>
        </w:rPr>
        <w:t> </w:t>
      </w:r>
      <w:r w:rsidR="00D97FD7" w:rsidRPr="00D946AF">
        <w:rPr>
          <w:rFonts w:cstheme="minorHAnsi"/>
          <w:i/>
          <w:szCs w:val="21"/>
        </w:rPr>
        <w:t>como el</w:t>
      </w:r>
      <w:r w:rsidR="00D97FD7" w:rsidRPr="00D946AF">
        <w:rPr>
          <w:rFonts w:cstheme="minorHAnsi"/>
          <w:szCs w:val="21"/>
        </w:rPr>
        <w:t> </w:t>
      </w:r>
      <w:r w:rsidR="00D97FD7" w:rsidRPr="00D946AF">
        <w:rPr>
          <w:rStyle w:val="nfasis"/>
          <w:rFonts w:cstheme="minorHAnsi"/>
          <w:bCs/>
          <w:iCs w:val="0"/>
          <w:szCs w:val="21"/>
        </w:rPr>
        <w:t>Waterloo</w:t>
      </w:r>
      <w:r w:rsidR="00D97FD7" w:rsidRPr="00D946AF">
        <w:rPr>
          <w:rFonts w:cstheme="minorHAnsi"/>
          <w:szCs w:val="21"/>
        </w:rPr>
        <w:t> </w:t>
      </w:r>
      <w:r w:rsidR="00D97FD7" w:rsidRPr="00D946AF">
        <w:rPr>
          <w:rFonts w:cstheme="minorHAnsi"/>
          <w:i/>
          <w:szCs w:val="21"/>
        </w:rPr>
        <w:t>del imperio del </w:t>
      </w:r>
      <w:r w:rsidR="00D97FD7" w:rsidRPr="00D946AF">
        <w:rPr>
          <w:rStyle w:val="nfasis"/>
          <w:rFonts w:cstheme="minorHAnsi"/>
          <w:bCs/>
          <w:i w:val="0"/>
          <w:iCs w:val="0"/>
          <w:szCs w:val="21"/>
        </w:rPr>
        <w:t>dólar</w:t>
      </w:r>
      <w:r w:rsidR="00D97FD7" w:rsidRPr="00D946AF">
        <w:rPr>
          <w:rFonts w:cstheme="minorHAnsi"/>
          <w:szCs w:val="21"/>
        </w:rPr>
        <w:t xml:space="preserve">. Revista PASOS, DEI, Costa </w:t>
      </w:r>
      <w:r w:rsidR="00D97FD7" w:rsidRPr="00D946AF">
        <w:rPr>
          <w:rFonts w:cstheme="minorHAnsi"/>
          <w:szCs w:val="21"/>
        </w:rPr>
        <w:lastRenderedPageBreak/>
        <w:t>Rica, págs. 13-21</w:t>
      </w:r>
      <w:r w:rsidR="00D97FD7" w:rsidRPr="00D946AF">
        <w:rPr>
          <w:rFonts w:ascii="Arial" w:hAnsi="Arial" w:cs="Arial"/>
          <w:szCs w:val="21"/>
        </w:rPr>
        <w:t xml:space="preserve">.                                                                                                                           </w:t>
      </w:r>
      <w:r w:rsidRPr="00D97FD7">
        <w:t>Dierc</w:t>
      </w:r>
      <w:r w:rsidR="00E91898">
        <w:t xml:space="preserve">kxsens, Wim y Formento, Walter. </w:t>
      </w:r>
      <w:r>
        <w:t>2016, Geopolítica de la crisis económica mundial:</w:t>
      </w:r>
      <w:r w:rsidR="00D946AF">
        <w:t xml:space="preserve"> G</w:t>
      </w:r>
      <w:r>
        <w:t xml:space="preserve">lobalismo vs Universalismo, Ediciones </w:t>
      </w:r>
      <w:proofErr w:type="spellStart"/>
      <w:r>
        <w:t>Fabro</w:t>
      </w:r>
      <w:proofErr w:type="spellEnd"/>
      <w:r>
        <w:t xml:space="preserve">, </w:t>
      </w:r>
      <w:r w:rsidR="00D946AF" w:rsidRPr="00D946AF">
        <w:t>Argentina</w:t>
      </w:r>
      <w:r w:rsidR="00D946AF">
        <w:t>.</w:t>
      </w:r>
      <w:r>
        <w:t xml:space="preserve"> </w:t>
      </w:r>
      <w:r w:rsidR="00D97FD7">
        <w:t xml:space="preserve">                                                  </w:t>
      </w:r>
      <w:r w:rsidR="00D946AF">
        <w:t xml:space="preserve">               </w:t>
      </w:r>
      <w:r>
        <w:t xml:space="preserve">Dierckxsens, Wim y Formento, Walter. 2018, La crisis mundial: </w:t>
      </w:r>
      <w:proofErr w:type="spellStart"/>
      <w:r>
        <w:t>Continentalismos</w:t>
      </w:r>
      <w:proofErr w:type="spellEnd"/>
      <w:r>
        <w:t xml:space="preserve">, Globalismo y </w:t>
      </w:r>
      <w:proofErr w:type="spellStart"/>
      <w:r>
        <w:t>Pluriversalismo</w:t>
      </w:r>
      <w:proofErr w:type="spellEnd"/>
      <w:r>
        <w:t xml:space="preserve">, Ediciones </w:t>
      </w:r>
      <w:proofErr w:type="spellStart"/>
      <w:r>
        <w:t>Fa</w:t>
      </w:r>
      <w:r w:rsidR="00D946AF">
        <w:t>b</w:t>
      </w:r>
      <w:r>
        <w:t>ro</w:t>
      </w:r>
      <w:proofErr w:type="spellEnd"/>
      <w:r>
        <w:t xml:space="preserve">, </w:t>
      </w:r>
      <w:r w:rsidR="00D946AF" w:rsidRPr="00D946AF">
        <w:t>Argentina</w:t>
      </w:r>
      <w:r w:rsidR="00D946AF">
        <w:t xml:space="preserve">.                                                                                        </w:t>
      </w:r>
      <w:r w:rsidR="00E91898">
        <w:rPr>
          <w:lang w:val="en-GB"/>
        </w:rPr>
        <w:t>Dierckxsens, Wim,</w:t>
      </w:r>
      <w:r w:rsidRPr="00D97FD7">
        <w:rPr>
          <w:lang w:val="en-GB"/>
        </w:rPr>
        <w:t xml:space="preserve"> Piqueras, Andrés</w:t>
      </w:r>
      <w:r w:rsidR="00E91898">
        <w:rPr>
          <w:lang w:val="en-GB"/>
        </w:rPr>
        <w:t xml:space="preserve"> y Formento Walter.</w:t>
      </w:r>
      <w:r w:rsidRPr="00D97FD7">
        <w:rPr>
          <w:lang w:val="en-GB"/>
        </w:rPr>
        <w:t xml:space="preserve"> </w:t>
      </w:r>
      <w:r w:rsidRPr="009B581B">
        <w:rPr>
          <w:lang w:val="en-GB"/>
        </w:rPr>
        <w:t xml:space="preserve">2019, </w:t>
      </w:r>
      <w:r w:rsidRPr="00D97FD7">
        <w:rPr>
          <w:i/>
          <w:lang w:val="en-GB"/>
        </w:rPr>
        <w:t>Capitalism in decline: 200 years of Marx</w:t>
      </w:r>
      <w:r w:rsidRPr="009B581B">
        <w:rPr>
          <w:lang w:val="en-GB"/>
        </w:rPr>
        <w:t xml:space="preserve">, Our Global University, Hong Kong, China </w:t>
      </w:r>
      <w:r w:rsidR="00D97FD7">
        <w:rPr>
          <w:lang w:val="en-GB"/>
        </w:rPr>
        <w:t xml:space="preserve">                                                                                                           </w:t>
      </w:r>
      <w:r w:rsidRPr="009B581B">
        <w:rPr>
          <w:lang w:val="en-GB"/>
        </w:rPr>
        <w:t xml:space="preserve">Dierckxsens, Wim y Formento, Walter. </w:t>
      </w:r>
      <w:r>
        <w:t xml:space="preserve">2021, </w:t>
      </w:r>
      <w:r w:rsidRPr="00D97FD7">
        <w:rPr>
          <w:i/>
        </w:rPr>
        <w:t>Por una nueva civilización: el proyecto multipolar</w:t>
      </w:r>
      <w:r>
        <w:t xml:space="preserve">, Acercándonos Ediciones, </w:t>
      </w:r>
      <w:r w:rsidR="00D946AF">
        <w:t>Argentina.</w:t>
      </w:r>
      <w:r>
        <w:t xml:space="preserve"> </w:t>
      </w:r>
      <w:r w:rsidR="00D97FD7">
        <w:t xml:space="preserve">                                                                                          </w:t>
      </w:r>
      <w:r>
        <w:t xml:space="preserve">Dierckxsens, Wim y Formento, Walter. 2021, La Perestroika en Estados Unidos: Réquiem para la civilización occidental, Acerándonos Ediciones, </w:t>
      </w:r>
      <w:r w:rsidR="00D946AF">
        <w:t>Argentina.</w:t>
      </w:r>
      <w:r>
        <w:t xml:space="preserve"> </w:t>
      </w:r>
      <w:r w:rsidR="00D97FD7">
        <w:t xml:space="preserve">                                                      </w:t>
      </w:r>
      <w:r w:rsidRPr="00281F76">
        <w:rPr>
          <w:lang w:val="en-GB"/>
        </w:rPr>
        <w:t xml:space="preserve">Dierckxsens, Wim, Piqueras, Andrés y Formento, Walter. </w:t>
      </w:r>
      <w:r w:rsidRPr="009B581B">
        <w:rPr>
          <w:lang w:val="en-GB"/>
        </w:rPr>
        <w:t xml:space="preserve">2021, The transition toward a Post-capitalist economic rationality; in Imperialism and transition to socialism. Edited by Rémy Herrera, Research in political economy Volume 36, Emerald Publishing, </w:t>
      </w:r>
      <w:proofErr w:type="spellStart"/>
      <w:r w:rsidRPr="009B581B">
        <w:rPr>
          <w:lang w:val="en-GB"/>
        </w:rPr>
        <w:t>Reino</w:t>
      </w:r>
      <w:proofErr w:type="spellEnd"/>
      <w:r w:rsidRPr="009B581B">
        <w:rPr>
          <w:lang w:val="en-GB"/>
        </w:rPr>
        <w:t xml:space="preserve"> </w:t>
      </w:r>
      <w:proofErr w:type="spellStart"/>
      <w:r w:rsidRPr="009B581B">
        <w:rPr>
          <w:lang w:val="en-GB"/>
        </w:rPr>
        <w:t>Unido</w:t>
      </w:r>
      <w:proofErr w:type="spellEnd"/>
      <w:r w:rsidRPr="009B581B">
        <w:rPr>
          <w:lang w:val="en-GB"/>
        </w:rPr>
        <w:t xml:space="preserve">. </w:t>
      </w:r>
      <w:r w:rsidR="00A13CBF">
        <w:rPr>
          <w:lang w:val="en-GB"/>
        </w:rPr>
        <w:t xml:space="preserve">                                         </w:t>
      </w:r>
      <w:r w:rsidR="00D946AF">
        <w:t xml:space="preserve">Dierckxsens </w:t>
      </w:r>
      <w:r w:rsidR="00A13CBF" w:rsidRPr="00A13CBF">
        <w:t xml:space="preserve">Wim y Formento Walter 2022, </w:t>
      </w:r>
      <w:r w:rsidR="00A13CBF" w:rsidRPr="00A13CBF">
        <w:rPr>
          <w:i/>
        </w:rPr>
        <w:t>La Gran Transición hacia el mundo multipolar: El Sur Global en la iniciativa estratégica</w:t>
      </w:r>
      <w:r w:rsidR="00A13CBF">
        <w:rPr>
          <w:i/>
        </w:rPr>
        <w:t xml:space="preserve">, </w:t>
      </w:r>
      <w:r w:rsidR="00A13CBF" w:rsidRPr="00A13CBF">
        <w:rPr>
          <w:rFonts w:cstheme="minorHAnsi"/>
          <w:color w:val="202124"/>
        </w:rPr>
        <w:t xml:space="preserve">Acercándonos Ediciones, </w:t>
      </w:r>
      <w:r w:rsidR="00D946AF">
        <w:rPr>
          <w:rFonts w:cstheme="minorHAnsi"/>
          <w:color w:val="202124"/>
        </w:rPr>
        <w:t>Argentina.</w:t>
      </w:r>
      <w:r w:rsidR="00D946AF" w:rsidRPr="00D946AF">
        <w:t xml:space="preserve"> </w:t>
      </w:r>
      <w:r w:rsidR="00D946AF">
        <w:t xml:space="preserve">                                             Formento Walter y Merino Gabriel 2011, Crisis Financiera Global, </w:t>
      </w:r>
      <w:r w:rsidR="00D946AF">
        <w:rPr>
          <w:rFonts w:cstheme="minorHAnsi"/>
          <w:color w:val="202124"/>
          <w:lang w:val="es-AR"/>
        </w:rPr>
        <w:t>Editorial Continente, Argentina.</w:t>
      </w:r>
    </w:p>
    <w:p w:rsidR="009B581B" w:rsidRPr="00A13CBF" w:rsidRDefault="009B581B" w:rsidP="00D946AF">
      <w:pPr>
        <w:shd w:val="clear" w:color="auto" w:fill="FFFFFF"/>
        <w:rPr>
          <w:rFonts w:ascii="Arial" w:hAnsi="Arial" w:cs="Arial"/>
          <w:color w:val="202124"/>
        </w:rPr>
      </w:pPr>
    </w:p>
    <w:p w:rsidR="00DB2B86" w:rsidRPr="00A13CBF" w:rsidRDefault="00DB2B86" w:rsidP="00DB2B86">
      <w:pPr>
        <w:shd w:val="clear" w:color="auto" w:fill="FFFFFF"/>
        <w:rPr>
          <w:rFonts w:ascii="Arial" w:hAnsi="Arial" w:cs="Arial"/>
          <w:color w:val="202124"/>
          <w:sz w:val="24"/>
          <w:szCs w:val="24"/>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b/>
          <w:sz w:val="24"/>
          <w:szCs w:val="24"/>
          <w:lang w:eastAsia="es-CR"/>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DB2B86" w:rsidRPr="00A13CBF" w:rsidRDefault="00DB2B8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9170C6" w:rsidRPr="00A13CBF" w:rsidRDefault="009170C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9170C6" w:rsidRPr="00A13CBF" w:rsidRDefault="009170C6" w:rsidP="000B5441">
      <w:pPr>
        <w:shd w:val="clear" w:color="auto" w:fill="FFFFFF"/>
        <w:spacing w:after="0"/>
        <w:jc w:val="both"/>
        <w:textAlignment w:val="baseline"/>
        <w:rPr>
          <w:rFonts w:ascii="Bookman Old Style" w:eastAsia="Times New Roman" w:hAnsi="Bookman Old Style" w:cs="Times New Roman"/>
          <w:sz w:val="24"/>
          <w:szCs w:val="24"/>
          <w:lang w:eastAsia="es-CR"/>
        </w:rPr>
      </w:pPr>
    </w:p>
    <w:p w:rsidR="000B5441" w:rsidRPr="005264D5" w:rsidRDefault="000B5441" w:rsidP="000B5441">
      <w:pPr>
        <w:shd w:val="clear" w:color="auto" w:fill="FFFFFF"/>
        <w:spacing w:after="0"/>
        <w:jc w:val="both"/>
        <w:textAlignment w:val="baseline"/>
        <w:rPr>
          <w:rFonts w:ascii="Bookman Old Style" w:eastAsia="Times New Roman" w:hAnsi="Bookman Old Style" w:cs="Times New Roman"/>
          <w:sz w:val="24"/>
          <w:szCs w:val="24"/>
          <w:lang w:eastAsia="es-CR"/>
        </w:rPr>
      </w:pPr>
      <w:r w:rsidRPr="005264D5">
        <w:rPr>
          <w:rFonts w:ascii="Bookman Old Style" w:eastAsia="Times New Roman" w:hAnsi="Bookman Old Style" w:cs="Times New Roman"/>
          <w:b/>
          <w:bCs/>
          <w:sz w:val="24"/>
          <w:szCs w:val="24"/>
          <w:bdr w:val="none" w:sz="0" w:space="0" w:color="auto" w:frame="1"/>
          <w:lang w:eastAsia="es-CR"/>
        </w:rPr>
        <w:t>Wim Dierckxsens*</w:t>
      </w:r>
      <w:r w:rsidRPr="005264D5">
        <w:rPr>
          <w:rFonts w:ascii="Bookman Old Style" w:eastAsia="Times New Roman" w:hAnsi="Bookman Old Style" w:cs="Times New Roman"/>
          <w:sz w:val="24"/>
          <w:szCs w:val="24"/>
          <w:lang w:eastAsia="es-CR"/>
        </w:rPr>
        <w:t xml:space="preserve"> Doctor en Ciencias Sociales de la Universidad de Nimega, Holanda. Tiene postgrado en demografía por La </w:t>
      </w:r>
      <w:proofErr w:type="spellStart"/>
      <w:r w:rsidRPr="005264D5">
        <w:rPr>
          <w:rFonts w:ascii="Bookman Old Style" w:eastAsia="Times New Roman" w:hAnsi="Bookman Old Style" w:cs="Times New Roman"/>
          <w:sz w:val="24"/>
          <w:szCs w:val="24"/>
          <w:lang w:eastAsia="es-CR"/>
        </w:rPr>
        <w:t>Sorbonne</w:t>
      </w:r>
      <w:proofErr w:type="spellEnd"/>
      <w:r w:rsidRPr="005264D5">
        <w:rPr>
          <w:rFonts w:ascii="Bookman Old Style" w:eastAsia="Times New Roman" w:hAnsi="Bookman Old Style" w:cs="Times New Roman"/>
          <w:sz w:val="24"/>
          <w:szCs w:val="24"/>
          <w:lang w:eastAsia="es-CR"/>
        </w:rPr>
        <w:t xml:space="preserve">. </w:t>
      </w:r>
      <w:r w:rsidR="003E7F01">
        <w:rPr>
          <w:rFonts w:ascii="Bookman Old Style" w:eastAsia="Times New Roman" w:hAnsi="Bookman Old Style" w:cs="Times New Roman"/>
          <w:sz w:val="24"/>
          <w:szCs w:val="24"/>
          <w:lang w:eastAsia="es-CR"/>
        </w:rPr>
        <w:t>Fue funcionario de</w:t>
      </w:r>
      <w:r w:rsidR="00332820">
        <w:rPr>
          <w:rFonts w:ascii="Bookman Old Style" w:eastAsia="Times New Roman" w:hAnsi="Bookman Old Style" w:cs="Times New Roman"/>
          <w:sz w:val="24"/>
          <w:szCs w:val="24"/>
          <w:lang w:eastAsia="es-CR"/>
        </w:rPr>
        <w:t>l Centro Latinoamericano de Demografía de</w:t>
      </w:r>
      <w:r w:rsidR="003E7F01">
        <w:rPr>
          <w:rFonts w:ascii="Bookman Old Style" w:eastAsia="Times New Roman" w:hAnsi="Bookman Old Style" w:cs="Times New Roman"/>
          <w:sz w:val="24"/>
          <w:szCs w:val="24"/>
          <w:lang w:eastAsia="es-CR"/>
        </w:rPr>
        <w:t xml:space="preserve"> las Naciones Unidas; </w:t>
      </w:r>
      <w:r w:rsidRPr="005264D5">
        <w:rPr>
          <w:rFonts w:ascii="Bookman Old Style" w:eastAsia="Times New Roman" w:hAnsi="Bookman Old Style" w:cs="Times New Roman"/>
          <w:sz w:val="24"/>
          <w:szCs w:val="24"/>
          <w:lang w:eastAsia="es-CR"/>
        </w:rPr>
        <w:t xml:space="preserve">Investigador del Instituto de Estudios para el Desarrollo, Universidad </w:t>
      </w:r>
      <w:proofErr w:type="spellStart"/>
      <w:r w:rsidRPr="005264D5">
        <w:rPr>
          <w:rFonts w:ascii="Bookman Old Style" w:eastAsia="Times New Roman" w:hAnsi="Bookman Old Style" w:cs="Times New Roman"/>
          <w:sz w:val="24"/>
          <w:szCs w:val="24"/>
          <w:lang w:eastAsia="es-CR"/>
        </w:rPr>
        <w:t>Tilburg</w:t>
      </w:r>
      <w:proofErr w:type="spellEnd"/>
      <w:r w:rsidRPr="005264D5">
        <w:rPr>
          <w:rFonts w:ascii="Bookman Old Style" w:eastAsia="Times New Roman" w:hAnsi="Bookman Old Style" w:cs="Times New Roman"/>
          <w:sz w:val="24"/>
          <w:szCs w:val="24"/>
          <w:lang w:eastAsia="es-CR"/>
        </w:rPr>
        <w:t xml:space="preserve">, </w:t>
      </w:r>
      <w:r w:rsidR="00332820">
        <w:rPr>
          <w:rFonts w:ascii="Bookman Old Style" w:eastAsia="Times New Roman" w:hAnsi="Bookman Old Style" w:cs="Times New Roman"/>
          <w:sz w:val="24"/>
          <w:szCs w:val="24"/>
          <w:lang w:eastAsia="es-CR"/>
        </w:rPr>
        <w:t>Países Bajos</w:t>
      </w:r>
      <w:r w:rsidR="003E7F01">
        <w:rPr>
          <w:rFonts w:ascii="Bookman Old Style" w:eastAsia="Times New Roman" w:hAnsi="Bookman Old Style" w:cs="Times New Roman"/>
          <w:sz w:val="24"/>
          <w:szCs w:val="24"/>
          <w:lang w:eastAsia="es-CR"/>
        </w:rPr>
        <w:t xml:space="preserve">; </w:t>
      </w:r>
      <w:r w:rsidR="003F75BF">
        <w:rPr>
          <w:rFonts w:ascii="Bookman Old Style" w:eastAsia="Times New Roman" w:hAnsi="Bookman Old Style" w:cs="Times New Roman"/>
          <w:sz w:val="24"/>
          <w:szCs w:val="24"/>
          <w:lang w:eastAsia="es-CR"/>
        </w:rPr>
        <w:t>C</w:t>
      </w:r>
      <w:r w:rsidR="003E7F01">
        <w:rPr>
          <w:rFonts w:ascii="Bookman Old Style" w:eastAsia="Times New Roman" w:hAnsi="Bookman Old Style" w:cs="Times New Roman"/>
          <w:sz w:val="24"/>
          <w:szCs w:val="24"/>
          <w:lang w:eastAsia="es-CR"/>
        </w:rPr>
        <w:t>atedrático en Antropología Económica de la Universidad de Costa Rica</w:t>
      </w:r>
      <w:r w:rsidR="00332820">
        <w:rPr>
          <w:rFonts w:ascii="Bookman Old Style" w:eastAsia="Times New Roman" w:hAnsi="Bookman Old Style" w:cs="Times New Roman"/>
          <w:sz w:val="24"/>
          <w:szCs w:val="24"/>
          <w:lang w:eastAsia="es-CR"/>
        </w:rPr>
        <w:t>;</w:t>
      </w:r>
      <w:r w:rsidRPr="005264D5">
        <w:rPr>
          <w:rFonts w:ascii="Bookman Old Style" w:eastAsia="Times New Roman" w:hAnsi="Bookman Old Style" w:cs="Times New Roman"/>
          <w:sz w:val="24"/>
          <w:szCs w:val="24"/>
          <w:lang w:eastAsia="es-CR"/>
        </w:rPr>
        <w:t xml:space="preserve"> Director del Postgrado en Economía de la UNAH en Honduras y fundador </w:t>
      </w:r>
      <w:r w:rsidR="00332820">
        <w:rPr>
          <w:rFonts w:ascii="Bookman Old Style" w:eastAsia="Times New Roman" w:hAnsi="Bookman Old Style" w:cs="Times New Roman"/>
          <w:sz w:val="24"/>
          <w:szCs w:val="24"/>
          <w:lang w:eastAsia="es-CR"/>
        </w:rPr>
        <w:t xml:space="preserve">y </w:t>
      </w:r>
      <w:proofErr w:type="spellStart"/>
      <w:r w:rsidR="00332820">
        <w:rPr>
          <w:rFonts w:ascii="Bookman Old Style" w:eastAsia="Times New Roman" w:hAnsi="Bookman Old Style" w:cs="Times New Roman"/>
          <w:sz w:val="24"/>
          <w:szCs w:val="24"/>
          <w:lang w:eastAsia="es-CR"/>
        </w:rPr>
        <w:t>co</w:t>
      </w:r>
      <w:proofErr w:type="spellEnd"/>
      <w:r w:rsidR="00332820">
        <w:rPr>
          <w:rFonts w:ascii="Bookman Old Style" w:eastAsia="Times New Roman" w:hAnsi="Bookman Old Style" w:cs="Times New Roman"/>
          <w:sz w:val="24"/>
          <w:szCs w:val="24"/>
          <w:lang w:eastAsia="es-CR"/>
        </w:rPr>
        <w:t xml:space="preserve">-director </w:t>
      </w:r>
      <w:r w:rsidRPr="005264D5">
        <w:rPr>
          <w:rFonts w:ascii="Bookman Old Style" w:eastAsia="Times New Roman" w:hAnsi="Bookman Old Style" w:cs="Times New Roman"/>
          <w:sz w:val="24"/>
          <w:szCs w:val="24"/>
          <w:lang w:eastAsia="es-CR"/>
        </w:rPr>
        <w:t>de la Maestría en Política Económica, UNA, Costa Rica</w:t>
      </w:r>
      <w:r w:rsidR="00F847F4">
        <w:rPr>
          <w:rFonts w:ascii="Bookman Old Style" w:eastAsia="Times New Roman" w:hAnsi="Bookman Old Style" w:cs="Times New Roman"/>
          <w:sz w:val="24"/>
          <w:szCs w:val="24"/>
          <w:lang w:eastAsia="es-CR"/>
        </w:rPr>
        <w:t xml:space="preserve"> donde también es profesor de honor</w:t>
      </w:r>
      <w:r w:rsidR="003F75BF">
        <w:rPr>
          <w:rFonts w:ascii="Bookman Old Style" w:eastAsia="Times New Roman" w:hAnsi="Bookman Old Style" w:cs="Times New Roman"/>
          <w:sz w:val="24"/>
          <w:szCs w:val="24"/>
          <w:lang w:eastAsia="es-CR"/>
        </w:rPr>
        <w:t xml:space="preserve">; </w:t>
      </w:r>
      <w:r w:rsidR="00F847F4">
        <w:rPr>
          <w:rFonts w:ascii="Bookman Old Style" w:eastAsia="Times New Roman" w:hAnsi="Bookman Old Style" w:cs="Times New Roman"/>
          <w:sz w:val="24"/>
          <w:szCs w:val="24"/>
          <w:lang w:eastAsia="es-CR"/>
        </w:rPr>
        <w:t xml:space="preserve">Fue </w:t>
      </w:r>
      <w:r w:rsidR="003F75BF">
        <w:rPr>
          <w:rFonts w:ascii="Bookman Old Style" w:eastAsia="Times New Roman" w:hAnsi="Bookman Old Style" w:cs="Times New Roman"/>
          <w:sz w:val="24"/>
          <w:szCs w:val="24"/>
          <w:lang w:eastAsia="es-CR"/>
        </w:rPr>
        <w:t>Investigador y presidente del Departamento Ecuménico de Investigaciones (DEI)</w:t>
      </w:r>
      <w:r w:rsidR="00224FDB">
        <w:rPr>
          <w:rFonts w:ascii="Bookman Old Style" w:eastAsia="Times New Roman" w:hAnsi="Bookman Old Style" w:cs="Times New Roman"/>
          <w:sz w:val="24"/>
          <w:szCs w:val="24"/>
          <w:lang w:eastAsia="es-CR"/>
        </w:rPr>
        <w:t>, Costa Rica</w:t>
      </w:r>
      <w:r w:rsidR="003F75BF">
        <w:rPr>
          <w:rFonts w:ascii="Bookman Old Style" w:eastAsia="Times New Roman" w:hAnsi="Bookman Old Style" w:cs="Times New Roman"/>
          <w:sz w:val="24"/>
          <w:szCs w:val="24"/>
          <w:lang w:eastAsia="es-CR"/>
        </w:rPr>
        <w:t xml:space="preserve">; Investigador </w:t>
      </w:r>
      <w:r w:rsidR="00332820">
        <w:rPr>
          <w:rFonts w:ascii="Bookman Old Style" w:eastAsia="Times New Roman" w:hAnsi="Bookman Old Style" w:cs="Times New Roman"/>
          <w:sz w:val="24"/>
          <w:szCs w:val="24"/>
          <w:lang w:eastAsia="es-CR"/>
        </w:rPr>
        <w:t xml:space="preserve">del equipo del Foro Mundial de Alternativas mientras Samir Amin lo presidía. Es </w:t>
      </w:r>
      <w:r w:rsidRPr="005264D5">
        <w:rPr>
          <w:rFonts w:ascii="Bookman Old Style" w:eastAsia="Times New Roman" w:hAnsi="Bookman Old Style" w:cs="Times New Roman"/>
          <w:sz w:val="24"/>
          <w:szCs w:val="24"/>
          <w:lang w:eastAsia="es-CR"/>
        </w:rPr>
        <w:t>Cofundador de la Sociedad Latinoamerica</w:t>
      </w:r>
      <w:r w:rsidR="00332820">
        <w:rPr>
          <w:rFonts w:ascii="Bookman Old Style" w:eastAsia="Times New Roman" w:hAnsi="Bookman Old Style" w:cs="Times New Roman"/>
          <w:sz w:val="24"/>
          <w:szCs w:val="24"/>
          <w:lang w:eastAsia="es-CR"/>
        </w:rPr>
        <w:t xml:space="preserve">na de Economía Política (SEPLA) y </w:t>
      </w:r>
      <w:r w:rsidRPr="005264D5">
        <w:rPr>
          <w:rFonts w:ascii="Bookman Old Style" w:eastAsia="Times New Roman" w:hAnsi="Bookman Old Style" w:cs="Times New Roman"/>
          <w:sz w:val="24"/>
          <w:szCs w:val="24"/>
          <w:lang w:eastAsia="es-CR"/>
        </w:rPr>
        <w:t xml:space="preserve">de Global </w:t>
      </w:r>
      <w:proofErr w:type="spellStart"/>
      <w:r w:rsidRPr="005264D5">
        <w:rPr>
          <w:rFonts w:ascii="Bookman Old Style" w:eastAsia="Times New Roman" w:hAnsi="Bookman Old Style" w:cs="Times New Roman"/>
          <w:sz w:val="24"/>
          <w:szCs w:val="24"/>
          <w:lang w:eastAsia="es-CR"/>
        </w:rPr>
        <w:t>University</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t>for</w:t>
      </w:r>
      <w:proofErr w:type="spellEnd"/>
      <w:r w:rsidRPr="005264D5">
        <w:rPr>
          <w:rFonts w:ascii="Bookman Old Style" w:eastAsia="Times New Roman" w:hAnsi="Bookman Old Style" w:cs="Times New Roman"/>
          <w:sz w:val="24"/>
          <w:szCs w:val="24"/>
          <w:lang w:eastAsia="es-CR"/>
        </w:rPr>
        <w:t xml:space="preserve"> </w:t>
      </w:r>
      <w:proofErr w:type="spellStart"/>
      <w:r w:rsidRPr="005264D5">
        <w:rPr>
          <w:rFonts w:ascii="Bookman Old Style" w:eastAsia="Times New Roman" w:hAnsi="Bookman Old Style" w:cs="Times New Roman"/>
          <w:sz w:val="24"/>
          <w:szCs w:val="24"/>
          <w:lang w:eastAsia="es-CR"/>
        </w:rPr>
        <w:lastRenderedPageBreak/>
        <w:t>Sustainability</w:t>
      </w:r>
      <w:proofErr w:type="spellEnd"/>
      <w:r w:rsidRPr="005264D5">
        <w:rPr>
          <w:rFonts w:ascii="Bookman Old Style" w:eastAsia="Times New Roman" w:hAnsi="Bookman Old Style" w:cs="Times New Roman"/>
          <w:sz w:val="24"/>
          <w:szCs w:val="24"/>
          <w:lang w:eastAsia="es-CR"/>
        </w:rPr>
        <w:t xml:space="preserve">. </w:t>
      </w:r>
      <w:r w:rsidR="00332820">
        <w:rPr>
          <w:rFonts w:ascii="Bookman Old Style" w:eastAsia="Times New Roman" w:hAnsi="Bookman Old Style" w:cs="Times New Roman"/>
          <w:sz w:val="24"/>
          <w:szCs w:val="24"/>
          <w:lang w:eastAsia="es-CR"/>
        </w:rPr>
        <w:t xml:space="preserve">Es </w:t>
      </w:r>
      <w:r w:rsidRPr="005264D5">
        <w:rPr>
          <w:rFonts w:ascii="Bookman Old Style" w:eastAsia="Times New Roman" w:hAnsi="Bookman Old Style" w:cs="Times New Roman"/>
          <w:sz w:val="24"/>
          <w:szCs w:val="24"/>
          <w:lang w:eastAsia="es-CR"/>
        </w:rPr>
        <w:t>Coordinador del Observatorio Internacional de la Crisis</w:t>
      </w:r>
      <w:r w:rsidR="003F75BF">
        <w:rPr>
          <w:rFonts w:ascii="Bookman Old Style" w:eastAsia="Times New Roman" w:hAnsi="Bookman Old Style" w:cs="Times New Roman"/>
          <w:sz w:val="24"/>
          <w:szCs w:val="24"/>
          <w:lang w:eastAsia="es-CR"/>
        </w:rPr>
        <w:t xml:space="preserve"> y ha publicado múltiples libros en español a menudo traducido</w:t>
      </w:r>
      <w:r w:rsidR="0005706F">
        <w:rPr>
          <w:rFonts w:ascii="Bookman Old Style" w:eastAsia="Times New Roman" w:hAnsi="Bookman Old Style" w:cs="Times New Roman"/>
          <w:sz w:val="24"/>
          <w:szCs w:val="24"/>
          <w:lang w:eastAsia="es-CR"/>
        </w:rPr>
        <w:t>s</w:t>
      </w:r>
      <w:r w:rsidR="003F75BF">
        <w:rPr>
          <w:rFonts w:ascii="Bookman Old Style" w:eastAsia="Times New Roman" w:hAnsi="Bookman Old Style" w:cs="Times New Roman"/>
          <w:sz w:val="24"/>
          <w:szCs w:val="24"/>
          <w:lang w:eastAsia="es-CR"/>
        </w:rPr>
        <w:t xml:space="preserve"> al portugués</w:t>
      </w:r>
      <w:r w:rsidR="0005706F">
        <w:rPr>
          <w:rFonts w:ascii="Bookman Old Style" w:eastAsia="Times New Roman" w:hAnsi="Bookman Old Style" w:cs="Times New Roman"/>
          <w:sz w:val="24"/>
          <w:szCs w:val="24"/>
          <w:lang w:eastAsia="es-CR"/>
        </w:rPr>
        <w:t>,</w:t>
      </w:r>
      <w:r w:rsidR="003F75BF">
        <w:rPr>
          <w:rFonts w:ascii="Bookman Old Style" w:eastAsia="Times New Roman" w:hAnsi="Bookman Old Style" w:cs="Times New Roman"/>
          <w:sz w:val="24"/>
          <w:szCs w:val="24"/>
          <w:lang w:eastAsia="es-CR"/>
        </w:rPr>
        <w:t xml:space="preserve"> </w:t>
      </w:r>
      <w:r w:rsidR="0005706F">
        <w:rPr>
          <w:rFonts w:ascii="Bookman Old Style" w:eastAsia="Times New Roman" w:hAnsi="Bookman Old Style" w:cs="Times New Roman"/>
          <w:sz w:val="24"/>
          <w:szCs w:val="24"/>
          <w:lang w:eastAsia="es-CR"/>
        </w:rPr>
        <w:t>italiano, inglés, francés y neerlandés</w:t>
      </w:r>
    </w:p>
    <w:p w:rsidR="00757963" w:rsidRDefault="00757963"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p>
    <w:p w:rsidR="00786054" w:rsidRDefault="00786054" w:rsidP="000B5441">
      <w:pPr>
        <w:shd w:val="clear" w:color="auto" w:fill="FFFFFF"/>
        <w:spacing w:after="0"/>
        <w:jc w:val="both"/>
        <w:textAlignment w:val="baseline"/>
        <w:rPr>
          <w:rFonts w:ascii="Bookman Old Style" w:eastAsia="Times New Roman" w:hAnsi="Bookman Old Style" w:cs="Times New Roman"/>
          <w:b/>
          <w:bCs/>
          <w:sz w:val="24"/>
          <w:szCs w:val="24"/>
          <w:bdr w:val="none" w:sz="0" w:space="0" w:color="auto" w:frame="1"/>
          <w:lang w:eastAsia="es-CR"/>
        </w:rPr>
      </w:pPr>
    </w:p>
    <w:sectPr w:rsidR="007860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71" w:rsidRDefault="00146B71" w:rsidP="00BB6DEA">
      <w:pPr>
        <w:spacing w:after="0" w:line="240" w:lineRule="auto"/>
      </w:pPr>
      <w:r>
        <w:separator/>
      </w:r>
    </w:p>
  </w:endnote>
  <w:endnote w:type="continuationSeparator" w:id="0">
    <w:p w:rsidR="00146B71" w:rsidRDefault="00146B71" w:rsidP="00BB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71" w:rsidRDefault="00146B71" w:rsidP="00BB6DEA">
      <w:pPr>
        <w:spacing w:after="0" w:line="240" w:lineRule="auto"/>
      </w:pPr>
      <w:r>
        <w:separator/>
      </w:r>
    </w:p>
  </w:footnote>
  <w:footnote w:type="continuationSeparator" w:id="0">
    <w:p w:rsidR="00146B71" w:rsidRDefault="00146B71" w:rsidP="00BB6DEA">
      <w:pPr>
        <w:spacing w:after="0" w:line="240" w:lineRule="auto"/>
      </w:pPr>
      <w:r>
        <w:continuationSeparator/>
      </w:r>
    </w:p>
  </w:footnote>
  <w:footnote w:id="1">
    <w:p w:rsidR="00281F76" w:rsidRPr="00285D20" w:rsidRDefault="00281F76" w:rsidP="009A641F">
      <w:pPr>
        <w:pStyle w:val="Textonotapie"/>
        <w:rPr>
          <w:color w:val="FF0000"/>
          <w:lang w:val="es-AR"/>
        </w:rPr>
      </w:pPr>
      <w:r>
        <w:rPr>
          <w:rStyle w:val="Refdenotaalpie"/>
        </w:rPr>
        <w:footnoteRef/>
      </w:r>
      <w:r>
        <w:t xml:space="preserve"> </w:t>
      </w:r>
      <w:r w:rsidRPr="007C2558">
        <w:t>Que actualizado al 2023 podría llamarse: La Caída de Torres y Fondos Financieros del 2023</w:t>
      </w:r>
      <w:r w:rsidRPr="007C2558">
        <w:rPr>
          <w:color w:val="FF0000"/>
        </w:rPr>
        <w:t>.</w:t>
      </w:r>
      <w:r w:rsidRPr="00285D20">
        <w:rPr>
          <w:color w:val="FF0000"/>
        </w:rPr>
        <w:t xml:space="preserve"> </w:t>
      </w:r>
    </w:p>
  </w:footnote>
  <w:footnote w:id="2">
    <w:p w:rsidR="00281F76" w:rsidRPr="00921834" w:rsidRDefault="00281F76">
      <w:pPr>
        <w:pStyle w:val="Textonotapie"/>
        <w:rPr>
          <w:lang w:val="es-AR"/>
        </w:rPr>
      </w:pPr>
      <w:r>
        <w:rPr>
          <w:rStyle w:val="Refdenotaalpie"/>
        </w:rPr>
        <w:footnoteRef/>
      </w:r>
      <w:r>
        <w:t xml:space="preserve"> C</w:t>
      </w:r>
      <w:r w:rsidRPr="00921834">
        <w:t>lase Rentista Neo-feudal Global</w:t>
      </w:r>
      <w:r>
        <w:t xml:space="preserve">, para una aproximación ver: </w:t>
      </w:r>
      <w:r w:rsidRPr="00921834">
        <w:t>https://ciepe.com.ar/el-neofeudalismo-financiero-global-se-empantana-en-ucrania-y-en-estados-unidos/</w:t>
      </w:r>
      <w:r>
        <w:t xml:space="preserve"> </w:t>
      </w:r>
    </w:p>
  </w:footnote>
  <w:footnote w:id="3">
    <w:p w:rsidR="00281F76" w:rsidRPr="001C3FB8" w:rsidRDefault="00281F76">
      <w:pPr>
        <w:pStyle w:val="Textonotapie"/>
        <w:rPr>
          <w:lang w:val="es-AR"/>
        </w:rPr>
      </w:pPr>
      <w:r>
        <w:rPr>
          <w:rStyle w:val="Refdenotaalpie"/>
        </w:rPr>
        <w:footnoteRef/>
      </w:r>
      <w:r>
        <w:t xml:space="preserve"> E</w:t>
      </w:r>
      <w:r w:rsidRPr="001C3FB8">
        <w:t>s un tipo de base de datos o libro mayor distribuido, una de las tendencias tecnológicas más importantes de la actualidad, lo que significa que el poder de actualizar una cadena de bloques se distribuye entre los nodos, o participantes, de una red informática pública o privada. Esto se conoce como tecnología de contabilidad distribuida o DLT.</w:t>
      </w:r>
    </w:p>
  </w:footnote>
  <w:footnote w:id="4">
    <w:p w:rsidR="00281F76" w:rsidRPr="00B247F0" w:rsidRDefault="00281F76" w:rsidP="00B247F0">
      <w:pPr>
        <w:pStyle w:val="Textonotapie"/>
        <w:rPr>
          <w:bCs/>
          <w:lang w:val="es-AR"/>
        </w:rPr>
      </w:pPr>
      <w:r>
        <w:rPr>
          <w:rStyle w:val="Refdenotaalpie"/>
        </w:rPr>
        <w:footnoteRef/>
      </w:r>
      <w:r>
        <w:t xml:space="preserve"> </w:t>
      </w:r>
      <w:proofErr w:type="spellStart"/>
      <w:r w:rsidRPr="00B247F0">
        <w:rPr>
          <w:b/>
          <w:bCs/>
          <w:lang w:val="es-AR"/>
        </w:rPr>
        <w:t>Trump</w:t>
      </w:r>
      <w:proofErr w:type="spellEnd"/>
      <w:r w:rsidRPr="00B247F0">
        <w:rPr>
          <w:b/>
          <w:bCs/>
          <w:lang w:val="es-AR"/>
        </w:rPr>
        <w:t xml:space="preserve"> termina el estatus preferencial de Hong Kong, tras acciones “opresivas” de China</w:t>
      </w:r>
      <w:r>
        <w:rPr>
          <w:b/>
          <w:bCs/>
          <w:lang w:val="es-AR"/>
        </w:rPr>
        <w:t xml:space="preserve">, </w:t>
      </w:r>
      <w:r w:rsidRPr="00B247F0">
        <w:rPr>
          <w:bCs/>
          <w:lang w:val="es-AR"/>
        </w:rPr>
        <w:t>https://www.france24.com/es/20200715-trump-termina-el-estatus-preferencial-de-hong-kong-tras-acciones-opresivas-de-china</w:t>
      </w:r>
    </w:p>
    <w:p w:rsidR="00281F76" w:rsidRPr="00B247F0" w:rsidRDefault="00281F76">
      <w:pPr>
        <w:pStyle w:val="Textonotapie"/>
        <w:rPr>
          <w:lang w:val="es-AR"/>
        </w:rPr>
      </w:pPr>
    </w:p>
  </w:footnote>
  <w:footnote w:id="5">
    <w:p w:rsidR="00281F76" w:rsidRPr="00285D20" w:rsidRDefault="00281F76">
      <w:pPr>
        <w:pStyle w:val="Textonotapie"/>
        <w:rPr>
          <w:color w:val="FF0000"/>
          <w:lang w:val="es-AR"/>
        </w:rPr>
      </w:pPr>
      <w:r>
        <w:rPr>
          <w:rStyle w:val="Refdenotaalpie"/>
        </w:rPr>
        <w:footnoteRef/>
      </w:r>
      <w:r>
        <w:t xml:space="preserve"> </w:t>
      </w:r>
      <w:r w:rsidRPr="007C2558">
        <w:t>Que actualizado al 2023 podría llamarse: La Caída de Torres y Fondos Financieros del 2023</w:t>
      </w:r>
      <w:r w:rsidRPr="007C2558">
        <w:rPr>
          <w:color w:val="FF0000"/>
        </w:rPr>
        <w:t>.</w:t>
      </w:r>
      <w:r w:rsidRPr="00285D20">
        <w:rPr>
          <w:color w:val="FF0000"/>
        </w:rPr>
        <w:t xml:space="preserve"> </w:t>
      </w:r>
    </w:p>
  </w:footnote>
  <w:footnote w:id="6">
    <w:p w:rsidR="00281F76" w:rsidRPr="004E620E" w:rsidRDefault="00281F76">
      <w:pPr>
        <w:pStyle w:val="Textonotapie"/>
        <w:rPr>
          <w:lang w:val="es-AR"/>
        </w:rPr>
      </w:pPr>
      <w:r>
        <w:rPr>
          <w:rStyle w:val="Refdenotaalpie"/>
        </w:rPr>
        <w:footnoteRef/>
      </w:r>
      <w:r>
        <w:t xml:space="preserve"> </w:t>
      </w:r>
      <w:r>
        <w:rPr>
          <w:lang w:val="es-AR"/>
        </w:rPr>
        <w:t>GAFAM es la sigla de Google-Amazon-Facebook-Apple-Microsoft.</w:t>
      </w:r>
    </w:p>
  </w:footnote>
  <w:footnote w:id="7">
    <w:p w:rsidR="00281F76" w:rsidRPr="007C6ABA" w:rsidRDefault="00281F76">
      <w:pPr>
        <w:pStyle w:val="Textonotapie"/>
        <w:rPr>
          <w:lang w:val="es-AR"/>
        </w:rPr>
      </w:pPr>
      <w:r>
        <w:rPr>
          <w:rStyle w:val="Refdenotaalpie"/>
        </w:rPr>
        <w:footnoteRef/>
      </w:r>
      <w:r>
        <w:t xml:space="preserve"> Los Comandos de las Fuerzas Armadas de la OTAN: </w:t>
      </w:r>
      <w:r w:rsidRPr="007C6ABA">
        <w:t>https://elordenmundial.com/mapas-y-graficos/comandos-militares-estados-unidos/</w:t>
      </w:r>
    </w:p>
  </w:footnote>
  <w:footnote w:id="8">
    <w:p w:rsidR="00281F76" w:rsidRPr="00171C31" w:rsidRDefault="00281F76">
      <w:pPr>
        <w:pStyle w:val="Textonotapie"/>
        <w:rPr>
          <w:lang w:val="es-AR"/>
        </w:rPr>
      </w:pPr>
      <w:r>
        <w:rPr>
          <w:rStyle w:val="Refdenotaalpie"/>
        </w:rPr>
        <w:footnoteRef/>
      </w:r>
      <w:r>
        <w:t xml:space="preserve"> </w:t>
      </w:r>
      <w:r w:rsidRPr="00D552DE">
        <w:rPr>
          <w:lang w:val="es-AR"/>
        </w:rPr>
        <w:t>Tener presente que los grupos económico-financieros dominantes en EEUU en 1971-73, también estaban diversificados y controlaban la Europa Occidental desde la Alemania occidental y la región del Asia-pacifico desde el control que tenían de Japón, luego de rendirlo con dos bombas nucleares. Por ello esta fracción de la oligarquía estadounidense se la llamo Tricontinentalista.</w:t>
      </w:r>
    </w:p>
  </w:footnote>
  <w:footnote w:id="9">
    <w:p w:rsidR="00281F76" w:rsidRPr="008A2110" w:rsidRDefault="00281F76" w:rsidP="008A2110">
      <w:pPr>
        <w:pStyle w:val="Textonotapie"/>
      </w:pPr>
      <w:r>
        <w:rPr>
          <w:rStyle w:val="Refdenotaalpie"/>
        </w:rPr>
        <w:footnoteRef/>
      </w:r>
      <w:r>
        <w:t xml:space="preserve"> </w:t>
      </w:r>
      <w:r w:rsidRPr="00E70BFE">
        <w:t>Tensión Estados Unidos-China: qué significa que Washington deje de considerar a Hong Kong "políticamente autónomo" https://www.bbc.com/mundo/noticias-internacional-52826007</w:t>
      </w:r>
      <w:r>
        <w:t>; La Perestroika en Estados Unidos, Walter Formento y Wim Dierckxsens ISBN:978-987-4400-95-6</w:t>
      </w:r>
    </w:p>
  </w:footnote>
  <w:footnote w:id="10">
    <w:p w:rsidR="00281F76" w:rsidRPr="003C211E" w:rsidRDefault="00281F76">
      <w:pPr>
        <w:pStyle w:val="Textonotapie"/>
        <w:rPr>
          <w:lang w:val="es-AR"/>
        </w:rPr>
      </w:pPr>
      <w:r>
        <w:rPr>
          <w:rStyle w:val="Refdenotaalpie"/>
        </w:rPr>
        <w:footnoteRef/>
      </w:r>
      <w:r>
        <w:t xml:space="preserve"> Seymour </w:t>
      </w:r>
      <w:proofErr w:type="spellStart"/>
      <w:r>
        <w:t>Hersh</w:t>
      </w:r>
      <w:proofErr w:type="spellEnd"/>
      <w:r>
        <w:t>,</w:t>
      </w:r>
      <w:r w:rsidRPr="003C211E">
        <w:t xml:space="preserve"> “cómo Estados Unidos destruyó los gasoductos Nord </w:t>
      </w:r>
      <w:proofErr w:type="spellStart"/>
      <w:r w:rsidRPr="003C211E">
        <w:t>Stream</w:t>
      </w:r>
      <w:proofErr w:type="spellEnd"/>
      <w:r w:rsidRPr="003C211E">
        <w:t>” https://www.democracynow.org/es/2023/2/15/nord_stream_sy_hersh</w:t>
      </w:r>
    </w:p>
  </w:footnote>
  <w:footnote w:id="11">
    <w:p w:rsidR="00281F76" w:rsidRPr="007A6AC7" w:rsidRDefault="00281F76">
      <w:pPr>
        <w:pStyle w:val="Textonotapie"/>
        <w:rPr>
          <w:lang w:val="es-AR"/>
        </w:rPr>
      </w:pPr>
      <w:r>
        <w:rPr>
          <w:rStyle w:val="Refdenotaalpie"/>
        </w:rPr>
        <w:footnoteRef/>
      </w:r>
      <w:r>
        <w:t xml:space="preserve"> </w:t>
      </w:r>
      <w:r w:rsidRPr="007A6AC7">
        <w:rPr>
          <w:lang w:val="es-AR"/>
        </w:rPr>
        <w:t xml:space="preserve">La </w:t>
      </w:r>
      <w:r w:rsidRPr="007A6AC7">
        <w:rPr>
          <w:b/>
          <w:bCs/>
          <w:lang w:val="es-AR"/>
        </w:rPr>
        <w:t>Asociación de Naciones de Asia Sudoriental</w:t>
      </w:r>
      <w:r w:rsidRPr="007A6AC7">
        <w:rPr>
          <w:lang w:val="es-AR"/>
        </w:rPr>
        <w:t xml:space="preserve"> (en </w:t>
      </w:r>
      <w:hyperlink r:id="rId1" w:tooltip="Idioma inglés" w:history="1">
        <w:r w:rsidRPr="007A6AC7">
          <w:rPr>
            <w:rStyle w:val="Hipervnculo"/>
            <w:lang w:val="es-AR"/>
          </w:rPr>
          <w:t>inglés</w:t>
        </w:r>
      </w:hyperlink>
      <w:r w:rsidRPr="007A6AC7">
        <w:rPr>
          <w:lang w:val="es-AR"/>
        </w:rPr>
        <w:t xml:space="preserve">: </w:t>
      </w:r>
      <w:proofErr w:type="spellStart"/>
      <w:r w:rsidRPr="00102632">
        <w:rPr>
          <w:i/>
          <w:iCs/>
        </w:rPr>
        <w:t>Association</w:t>
      </w:r>
      <w:proofErr w:type="spellEnd"/>
      <w:r w:rsidRPr="00102632">
        <w:rPr>
          <w:i/>
          <w:iCs/>
        </w:rPr>
        <w:t xml:space="preserve"> of </w:t>
      </w:r>
      <w:proofErr w:type="spellStart"/>
      <w:r w:rsidRPr="00102632">
        <w:rPr>
          <w:i/>
          <w:iCs/>
        </w:rPr>
        <w:t>Southeast</w:t>
      </w:r>
      <w:proofErr w:type="spellEnd"/>
      <w:r w:rsidRPr="00102632">
        <w:rPr>
          <w:i/>
          <w:iCs/>
        </w:rPr>
        <w:t xml:space="preserve"> </w:t>
      </w:r>
      <w:proofErr w:type="spellStart"/>
      <w:r w:rsidRPr="00102632">
        <w:rPr>
          <w:i/>
          <w:iCs/>
        </w:rPr>
        <w:t>Asian</w:t>
      </w:r>
      <w:proofErr w:type="spellEnd"/>
      <w:r w:rsidRPr="00102632">
        <w:rPr>
          <w:i/>
          <w:iCs/>
        </w:rPr>
        <w:t xml:space="preserve"> </w:t>
      </w:r>
      <w:proofErr w:type="spellStart"/>
      <w:r w:rsidRPr="00102632">
        <w:rPr>
          <w:i/>
          <w:iCs/>
        </w:rPr>
        <w:t>Nations</w:t>
      </w:r>
      <w:proofErr w:type="spellEnd"/>
      <w:r w:rsidRPr="007A6AC7">
        <w:rPr>
          <w:lang w:val="es-AR"/>
        </w:rPr>
        <w:t xml:space="preserve"> o </w:t>
      </w:r>
      <w:r w:rsidRPr="007A6AC7">
        <w:rPr>
          <w:b/>
          <w:bCs/>
          <w:lang w:val="es-AR"/>
        </w:rPr>
        <w:t>ASEAN</w:t>
      </w:r>
      <w:r w:rsidRPr="007A6AC7">
        <w:rPr>
          <w:lang w:val="es-AR"/>
        </w:rPr>
        <w:t xml:space="preserve">)​ es una organización intergubernamental de estados del sudeste asiático creada el </w:t>
      </w:r>
      <w:hyperlink r:id="rId2" w:tooltip="8 de agosto" w:history="1">
        <w:r w:rsidRPr="007A6AC7">
          <w:rPr>
            <w:rStyle w:val="Hipervnculo"/>
            <w:lang w:val="es-AR"/>
          </w:rPr>
          <w:t>8 de agosto</w:t>
        </w:r>
      </w:hyperlink>
      <w:r w:rsidRPr="007A6AC7">
        <w:rPr>
          <w:lang w:val="es-AR"/>
        </w:rPr>
        <w:t xml:space="preserve"> de </w:t>
      </w:r>
      <w:hyperlink r:id="rId3" w:tooltip="1967" w:history="1">
        <w:r w:rsidRPr="007A6AC7">
          <w:rPr>
            <w:rStyle w:val="Hipervnculo"/>
            <w:lang w:val="es-AR"/>
          </w:rPr>
          <w:t>1967</w:t>
        </w:r>
      </w:hyperlink>
      <w:r w:rsidRPr="007A6AC7">
        <w:rPr>
          <w:lang w:val="es-AR"/>
        </w:rPr>
        <w:t xml:space="preserve"> por cinco países: </w:t>
      </w:r>
      <w:hyperlink r:id="rId4" w:tooltip="Tailandia" w:history="1">
        <w:r w:rsidRPr="007A6AC7">
          <w:rPr>
            <w:rStyle w:val="Hipervnculo"/>
            <w:lang w:val="es-AR"/>
          </w:rPr>
          <w:t>Tailandia</w:t>
        </w:r>
      </w:hyperlink>
      <w:r w:rsidRPr="007A6AC7">
        <w:rPr>
          <w:lang w:val="es-AR"/>
        </w:rPr>
        <w:t xml:space="preserve">, </w:t>
      </w:r>
      <w:hyperlink r:id="rId5" w:tooltip="Indonesia" w:history="1">
        <w:r w:rsidRPr="007A6AC7">
          <w:rPr>
            <w:rStyle w:val="Hipervnculo"/>
            <w:lang w:val="es-AR"/>
          </w:rPr>
          <w:t>Indonesia</w:t>
        </w:r>
      </w:hyperlink>
      <w:r w:rsidRPr="007A6AC7">
        <w:rPr>
          <w:lang w:val="es-AR"/>
        </w:rPr>
        <w:t xml:space="preserve">, </w:t>
      </w:r>
      <w:hyperlink r:id="rId6" w:tooltip="Malasia" w:history="1">
        <w:r w:rsidRPr="007A6AC7">
          <w:rPr>
            <w:rStyle w:val="Hipervnculo"/>
            <w:lang w:val="es-AR"/>
          </w:rPr>
          <w:t>Malasia</w:t>
        </w:r>
      </w:hyperlink>
      <w:r w:rsidRPr="007A6AC7">
        <w:rPr>
          <w:lang w:val="es-AR"/>
        </w:rPr>
        <w:t xml:space="preserve">, </w:t>
      </w:r>
      <w:hyperlink r:id="rId7" w:tooltip="Singapur" w:history="1">
        <w:r w:rsidRPr="007A6AC7">
          <w:rPr>
            <w:rStyle w:val="Hipervnculo"/>
            <w:lang w:val="es-AR"/>
          </w:rPr>
          <w:t>Singapur</w:t>
        </w:r>
      </w:hyperlink>
      <w:r w:rsidRPr="007A6AC7">
        <w:rPr>
          <w:lang w:val="es-AR"/>
        </w:rPr>
        <w:t xml:space="preserve"> y </w:t>
      </w:r>
      <w:hyperlink r:id="rId8" w:tooltip="Filipinas" w:history="1">
        <w:r w:rsidRPr="007A6AC7">
          <w:rPr>
            <w:rStyle w:val="Hipervnculo"/>
            <w:lang w:val="es-AR"/>
          </w:rPr>
          <w:t>Filipinas</w:t>
        </w:r>
      </w:hyperlink>
      <w:r w:rsidRPr="007A6AC7">
        <w:rPr>
          <w:lang w:val="es-AR"/>
        </w:rPr>
        <w:t xml:space="preserve">. En la actualidad está integrada por 10 países de la región del sudeste asiático: </w:t>
      </w:r>
      <w:hyperlink r:id="rId9" w:tooltip="Birmania" w:history="1">
        <w:r w:rsidRPr="007A6AC7">
          <w:rPr>
            <w:rStyle w:val="Hipervnculo"/>
            <w:lang w:val="es-AR"/>
          </w:rPr>
          <w:t>Birmania</w:t>
        </w:r>
      </w:hyperlink>
      <w:r w:rsidRPr="007A6AC7">
        <w:rPr>
          <w:lang w:val="es-AR"/>
        </w:rPr>
        <w:t xml:space="preserve">, </w:t>
      </w:r>
      <w:hyperlink r:id="rId10" w:tooltip="Brunéi" w:history="1">
        <w:r w:rsidRPr="007A6AC7">
          <w:rPr>
            <w:rStyle w:val="Hipervnculo"/>
            <w:lang w:val="es-AR"/>
          </w:rPr>
          <w:t>Brunéi</w:t>
        </w:r>
      </w:hyperlink>
      <w:r w:rsidRPr="007A6AC7">
        <w:rPr>
          <w:lang w:val="es-AR"/>
        </w:rPr>
        <w:t xml:space="preserve">, </w:t>
      </w:r>
      <w:hyperlink r:id="rId11" w:tooltip="Camboya" w:history="1">
        <w:r w:rsidRPr="007A6AC7">
          <w:rPr>
            <w:rStyle w:val="Hipervnculo"/>
            <w:lang w:val="es-AR"/>
          </w:rPr>
          <w:t>Camboya</w:t>
        </w:r>
      </w:hyperlink>
      <w:r w:rsidRPr="007A6AC7">
        <w:rPr>
          <w:lang w:val="es-AR"/>
        </w:rPr>
        <w:t xml:space="preserve">, </w:t>
      </w:r>
      <w:hyperlink r:id="rId12" w:tooltip="Filipinas" w:history="1">
        <w:r w:rsidRPr="007A6AC7">
          <w:rPr>
            <w:rStyle w:val="Hipervnculo"/>
            <w:lang w:val="es-AR"/>
          </w:rPr>
          <w:t>Filipinas</w:t>
        </w:r>
      </w:hyperlink>
      <w:r w:rsidRPr="007A6AC7">
        <w:rPr>
          <w:lang w:val="es-AR"/>
        </w:rPr>
        <w:t xml:space="preserve">, </w:t>
      </w:r>
      <w:hyperlink r:id="rId13" w:tooltip="Indonesia" w:history="1">
        <w:r w:rsidRPr="007A6AC7">
          <w:rPr>
            <w:rStyle w:val="Hipervnculo"/>
            <w:lang w:val="es-AR"/>
          </w:rPr>
          <w:t>Indonesia</w:t>
        </w:r>
      </w:hyperlink>
      <w:r w:rsidRPr="007A6AC7">
        <w:rPr>
          <w:lang w:val="es-AR"/>
        </w:rPr>
        <w:t xml:space="preserve">, </w:t>
      </w:r>
      <w:hyperlink r:id="rId14" w:tooltip="Laos" w:history="1">
        <w:r w:rsidRPr="007A6AC7">
          <w:rPr>
            <w:rStyle w:val="Hipervnculo"/>
            <w:lang w:val="es-AR"/>
          </w:rPr>
          <w:t>Laos</w:t>
        </w:r>
      </w:hyperlink>
      <w:r w:rsidRPr="007A6AC7">
        <w:rPr>
          <w:lang w:val="es-AR"/>
        </w:rPr>
        <w:t xml:space="preserve">, </w:t>
      </w:r>
      <w:hyperlink r:id="rId15" w:tooltip="Malasia" w:history="1">
        <w:r w:rsidRPr="007A6AC7">
          <w:rPr>
            <w:rStyle w:val="Hipervnculo"/>
            <w:lang w:val="es-AR"/>
          </w:rPr>
          <w:t>Malasia</w:t>
        </w:r>
      </w:hyperlink>
      <w:r w:rsidRPr="007A6AC7">
        <w:rPr>
          <w:lang w:val="es-AR"/>
        </w:rPr>
        <w:t xml:space="preserve">, </w:t>
      </w:r>
      <w:hyperlink r:id="rId16" w:tooltip="Singapur" w:history="1">
        <w:r w:rsidRPr="007A6AC7">
          <w:rPr>
            <w:rStyle w:val="Hipervnculo"/>
            <w:lang w:val="es-AR"/>
          </w:rPr>
          <w:t>Singapur</w:t>
        </w:r>
      </w:hyperlink>
      <w:r w:rsidRPr="007A6AC7">
        <w:rPr>
          <w:lang w:val="es-AR"/>
        </w:rPr>
        <w:t xml:space="preserve">, </w:t>
      </w:r>
      <w:hyperlink r:id="rId17" w:tooltip="Tailandia" w:history="1">
        <w:r w:rsidRPr="007A6AC7">
          <w:rPr>
            <w:rStyle w:val="Hipervnculo"/>
            <w:lang w:val="es-AR"/>
          </w:rPr>
          <w:t>Tailandia</w:t>
        </w:r>
      </w:hyperlink>
      <w:r w:rsidRPr="007A6AC7">
        <w:rPr>
          <w:lang w:val="es-AR"/>
        </w:rPr>
        <w:t xml:space="preserve"> y </w:t>
      </w:r>
      <w:hyperlink r:id="rId18" w:tooltip="Vietnam" w:history="1">
        <w:r w:rsidRPr="007A6AC7">
          <w:rPr>
            <w:rStyle w:val="Hipervnculo"/>
            <w:lang w:val="es-AR"/>
          </w:rPr>
          <w:t>Vietnam</w:t>
        </w:r>
      </w:hyperlink>
      <w:r w:rsidRPr="007A6AC7">
        <w:rPr>
          <w:lang w:val="es-AR"/>
        </w:rPr>
        <w:t xml:space="preserve">. </w:t>
      </w:r>
      <w:r>
        <w:rPr>
          <w:lang w:val="es-AR"/>
        </w:rPr>
        <w:t>L</w:t>
      </w:r>
      <w:r w:rsidRPr="007A6AC7">
        <w:rPr>
          <w:lang w:val="es-AR"/>
        </w:rPr>
        <w:t xml:space="preserve">a habitan unos 646 millones de personas y su </w:t>
      </w:r>
      <w:hyperlink r:id="rId19" w:tooltip="PIB" w:history="1">
        <w:r w:rsidRPr="007A6AC7">
          <w:rPr>
            <w:rStyle w:val="Hipervnculo"/>
            <w:lang w:val="es-AR"/>
          </w:rPr>
          <w:t>PIB</w:t>
        </w:r>
      </w:hyperlink>
      <w:r w:rsidRPr="007A6AC7">
        <w:rPr>
          <w:lang w:val="es-AR"/>
        </w:rPr>
        <w:t xml:space="preserve"> anual es de 2,45 billones de euros,</w:t>
      </w:r>
      <w:r>
        <w:rPr>
          <w:vertAlign w:val="superscript"/>
          <w:lang w:val="es-AR"/>
        </w:rPr>
        <w:t xml:space="preserve"> </w:t>
      </w:r>
      <w:r w:rsidRPr="007A6AC7">
        <w:rPr>
          <w:lang w:val="es-AR"/>
        </w:rPr>
        <w:t>aunque otras fuentes apuntan a un PIB de 5,7 billones de dólares.</w:t>
      </w:r>
    </w:p>
  </w:footnote>
  <w:footnote w:id="12">
    <w:p w:rsidR="00281F76" w:rsidRPr="007E02E1" w:rsidRDefault="00281F76">
      <w:pPr>
        <w:pStyle w:val="Textonotapie"/>
        <w:rPr>
          <w:lang w:val="es-AR"/>
        </w:rPr>
      </w:pPr>
      <w:r>
        <w:rPr>
          <w:rStyle w:val="Refdenotaalpie"/>
        </w:rPr>
        <w:footnoteRef/>
      </w:r>
      <w:r>
        <w:t xml:space="preserve"> </w:t>
      </w:r>
      <w:r w:rsidRPr="007E02E1">
        <w:t xml:space="preserve">Qué es el dilema de </w:t>
      </w:r>
      <w:proofErr w:type="spellStart"/>
      <w:r w:rsidRPr="007E02E1">
        <w:t>Triffin</w:t>
      </w:r>
      <w:proofErr w:type="spellEnd"/>
      <w:r w:rsidRPr="007E02E1">
        <w:t xml:space="preserve"> y cómo afecta al dólar</w:t>
      </w:r>
      <w:r>
        <w:t>,</w:t>
      </w:r>
      <w:r w:rsidRPr="007E02E1">
        <w:t xml:space="preserve"> https://www.bbc.com/mundo/noticias-56664488</w:t>
      </w:r>
    </w:p>
  </w:footnote>
  <w:footnote w:id="13">
    <w:p w:rsidR="00281F76" w:rsidRPr="00CA4F49" w:rsidRDefault="00281F76" w:rsidP="00AE0391">
      <w:pPr>
        <w:pStyle w:val="Textonotapie"/>
        <w:rPr>
          <w:i/>
          <w:lang w:val="es-ES"/>
        </w:rPr>
      </w:pPr>
      <w:r>
        <w:rPr>
          <w:rStyle w:val="Refdenotaalpie"/>
        </w:rPr>
        <w:footnoteRef/>
      </w:r>
      <w:r>
        <w:t xml:space="preserve"> </w:t>
      </w:r>
      <w:r w:rsidRPr="00CA4F49">
        <w:rPr>
          <w:i/>
          <w:lang w:val="es-ES"/>
        </w:rPr>
        <w:t>Ética, poder y tecnologías. Un ensayo desde el Sur Global</w:t>
      </w:r>
      <w:r>
        <w:rPr>
          <w:i/>
          <w:lang w:val="es-ES"/>
        </w:rPr>
        <w:t xml:space="preserve">. </w:t>
      </w:r>
      <w:proofErr w:type="spellStart"/>
      <w:r>
        <w:rPr>
          <w:i/>
          <w:lang w:val="es-ES"/>
        </w:rPr>
        <w:t>Sforzin</w:t>
      </w:r>
      <w:proofErr w:type="spellEnd"/>
      <w:r>
        <w:rPr>
          <w:i/>
          <w:lang w:val="es-ES"/>
        </w:rPr>
        <w:t>, Verónica, Libro Inédito</w:t>
      </w:r>
    </w:p>
  </w:footnote>
  <w:footnote w:id="14">
    <w:p w:rsidR="00281F76" w:rsidRPr="00947A6A" w:rsidRDefault="00281F76" w:rsidP="00947A6A">
      <w:pPr>
        <w:pStyle w:val="Textonotapie"/>
      </w:pPr>
      <w:r>
        <w:rPr>
          <w:rStyle w:val="Refdenotaalpie"/>
        </w:rPr>
        <w:footnoteRef/>
      </w:r>
      <w:r>
        <w:t xml:space="preserve"> Seymour </w:t>
      </w:r>
      <w:proofErr w:type="spellStart"/>
      <w:r>
        <w:t>Hersh</w:t>
      </w:r>
      <w:proofErr w:type="spellEnd"/>
      <w:r>
        <w:t xml:space="preserve"> explica qué pasó con el Nord </w:t>
      </w:r>
      <w:proofErr w:type="spellStart"/>
      <w:r>
        <w:t>Stream</w:t>
      </w:r>
      <w:proofErr w:type="spellEnd"/>
      <w:r>
        <w:t>: "</w:t>
      </w:r>
      <w:proofErr w:type="spellStart"/>
      <w:r>
        <w:t>Biden</w:t>
      </w:r>
      <w:proofErr w:type="spellEnd"/>
      <w:r>
        <w:t xml:space="preserve"> está mintiendo", Febrero de 2023. </w:t>
      </w:r>
      <w:r w:rsidRPr="00947A6A">
        <w:t>https://sputniknews.lat/20230224/hersh-explica-que-paso-con-el-nord-stream-biden-esta-mintiendo-1136150240.html</w:t>
      </w:r>
    </w:p>
  </w:footnote>
  <w:footnote w:id="15">
    <w:p w:rsidR="00281F76" w:rsidRPr="0074754A" w:rsidRDefault="00281F76" w:rsidP="0074754A">
      <w:pPr>
        <w:pStyle w:val="Textonotapie"/>
        <w:rPr>
          <w:lang w:val="es-AR"/>
        </w:rPr>
      </w:pPr>
      <w:r>
        <w:rPr>
          <w:rStyle w:val="Refdenotaalpie"/>
        </w:rPr>
        <w:footnoteRef/>
      </w:r>
      <w:r>
        <w:t xml:space="preserve"> </w:t>
      </w:r>
      <w:r w:rsidRPr="0074754A">
        <w:rPr>
          <w:lang w:val="es-AR"/>
        </w:rPr>
        <w:t>La Perestroika en Estados Unidos – Acercándonos Cultura</w:t>
      </w:r>
    </w:p>
    <w:p w:rsidR="00281F76" w:rsidRPr="0074754A" w:rsidRDefault="00281F76">
      <w:pPr>
        <w:pStyle w:val="Textonotapie"/>
        <w:rPr>
          <w:lang w:val="es-AR"/>
        </w:rPr>
      </w:pPr>
      <w:r w:rsidRPr="0074754A">
        <w:rPr>
          <w:lang w:val="es-AR"/>
        </w:rPr>
        <w:t>https://www.acercandonos</w:t>
      </w:r>
      <w:r>
        <w:rPr>
          <w:lang w:val="es-AR"/>
        </w:rPr>
        <w:t>cultura.com.ar › libro-238-la-.</w:t>
      </w:r>
      <w:r w:rsidRPr="0074754A">
        <w:rPr>
          <w:lang w:val="es-AR"/>
        </w:rPr>
        <w:t xml:space="preserve"> Wim Dierckxsens</w:t>
      </w:r>
      <w:r>
        <w:rPr>
          <w:lang w:val="es-AR"/>
        </w:rPr>
        <w:t xml:space="preserve"> y Walter Formento</w:t>
      </w:r>
      <w:r w:rsidRPr="0074754A">
        <w:rPr>
          <w:lang w:val="es-AR"/>
        </w:rPr>
        <w:t>. https://irp.cdnwebsite.com/5be65b2b/files/uploaded/La%20perestroika.%20version%20pdf%20._.pdf</w:t>
      </w:r>
    </w:p>
  </w:footnote>
  <w:footnote w:id="16">
    <w:p w:rsidR="00281F76" w:rsidRPr="00396017" w:rsidRDefault="00281F76">
      <w:pPr>
        <w:pStyle w:val="Textonotapie"/>
        <w:rPr>
          <w:lang w:val="es-AR"/>
        </w:rPr>
      </w:pPr>
      <w:r>
        <w:rPr>
          <w:rStyle w:val="Refdenotaalpie"/>
        </w:rPr>
        <w:footnoteRef/>
      </w:r>
      <w:r>
        <w:t xml:space="preserve"> </w:t>
      </w:r>
      <w:r w:rsidRPr="00396017">
        <w:t>El presidente se reunió con al menos 14 socios comerciales de Hunter; algunos de Estados Unidos, de México, de Ucrania, de China y Kazajistán; todo ello en el transcurso de su vicepresidencia. https://elamerican.com/joe-biden-14-socios-hunter-biden/?lang=es</w:t>
      </w:r>
    </w:p>
  </w:footnote>
  <w:footnote w:id="17">
    <w:p w:rsidR="00281F76" w:rsidRPr="00E87A5D" w:rsidRDefault="00281F76" w:rsidP="00E87A5D">
      <w:pPr>
        <w:pStyle w:val="Textonotapie"/>
        <w:rPr>
          <w:lang w:val="es-AR"/>
        </w:rPr>
      </w:pPr>
      <w:r>
        <w:rPr>
          <w:rStyle w:val="Refdenotaalpie"/>
        </w:rPr>
        <w:footnoteRef/>
      </w:r>
      <w:r>
        <w:t xml:space="preserve"> </w:t>
      </w:r>
      <w:r w:rsidRPr="00E87A5D">
        <w:rPr>
          <w:lang w:val="es-AR"/>
        </w:rPr>
        <w:t>Ya no habrá trato especial de Estados Unidos a Hong Kong, un estatus que sirvió para que la isla semiautónoma de China se convirtiera en centro financiero global en las últimas dos décadas.</w:t>
      </w:r>
    </w:p>
    <w:p w:rsidR="00281F76" w:rsidRPr="00E87A5D" w:rsidRDefault="00281F76" w:rsidP="00E87A5D">
      <w:pPr>
        <w:pStyle w:val="Textonotapie"/>
        <w:rPr>
          <w:lang w:val="es-AR"/>
        </w:rPr>
      </w:pPr>
      <w:r w:rsidRPr="00E87A5D">
        <w:rPr>
          <w:lang w:val="es-AR"/>
        </w:rPr>
        <w:t>"He firmado un decreto que pone fin al trato preferencial de Estados Unidos hacia Hong Kong. Ahora les trataremos igual que a la China continental", anunció el mandatario estadounidense, durante una rueda de prensa en la Casa Blanca.</w:t>
      </w:r>
      <w:r>
        <w:rPr>
          <w:lang w:val="es-AR"/>
        </w:rPr>
        <w:t xml:space="preserve"> </w:t>
      </w:r>
      <w:proofErr w:type="spellStart"/>
      <w:r w:rsidRPr="00E87A5D">
        <w:rPr>
          <w:lang w:val="es-AR"/>
        </w:rPr>
        <w:t>Trump</w:t>
      </w:r>
      <w:proofErr w:type="spellEnd"/>
      <w:r w:rsidRPr="00E87A5D">
        <w:rPr>
          <w:lang w:val="es-AR"/>
        </w:rPr>
        <w:t xml:space="preserve"> explicó que entre los beneficios con los que la orden ejecutiva acabará está que “no tendrán un trato económico especial ni podrán exportarnos tecnologías delicadas. Además, ya saben que hemos puesto aranceles masivos a China", recordó el gobernante, al sugerir que esas tasas se aplicarán también a los productos procedentes de Hong Kong.</w:t>
      </w:r>
      <w:r w:rsidRPr="00506402">
        <w:t xml:space="preserve"> </w:t>
      </w:r>
      <w:r w:rsidRPr="00506402">
        <w:rPr>
          <w:lang w:val="es-AR"/>
        </w:rPr>
        <w:t>https://www.france24.com/es/20200715-trump-termina-el-estatus-preferencial-de-hong-kong-tras-acciones-opresivas-de-china</w:t>
      </w:r>
    </w:p>
    <w:p w:rsidR="00281F76" w:rsidRPr="00E87A5D" w:rsidRDefault="00281F76">
      <w:pPr>
        <w:pStyle w:val="Textonotapie"/>
        <w:rPr>
          <w:lang w:val="es-AR"/>
        </w:rPr>
      </w:pPr>
    </w:p>
  </w:footnote>
  <w:footnote w:id="18">
    <w:p w:rsidR="00281F76" w:rsidRPr="00B35239" w:rsidRDefault="00281F76">
      <w:pPr>
        <w:pStyle w:val="Textonotapie"/>
        <w:rPr>
          <w:lang w:val="es-AR"/>
        </w:rPr>
      </w:pPr>
      <w:r>
        <w:rPr>
          <w:rStyle w:val="Refdenotaalpie"/>
        </w:rPr>
        <w:footnoteRef/>
      </w:r>
      <w:r>
        <w:t xml:space="preserve"> </w:t>
      </w:r>
      <w:r w:rsidRPr="00B35239">
        <w:t>Alemania ha buscado construir economías mutuamente interdependientes, desde hace 1991, que ya equivalen esencialmente a un solo sistema económico. Esta agrupación económica tiene un componente occidental (Austria, Suiza, Países Bajos y Bélgica) y uno oriental (República Checa, Eslovaquia, Hungría, Polonia y Eslovenia). Los Países Bajos actúan como plataforma global y centro de transporte; la República Checa y Eslovaquia como sedes de la industria del automóvil; Austria y Suiza como productores de tecnología avanzada, y así sucesivamente. Alemania es el centro motor y hegemónico de este bloque. Por lo cual, es clave tener en claro la visión de su papel geopolítico y significado global. https://ciepe.com.ar/el-multipolarismo-ya-gano-la-guerra-economica/</w:t>
      </w:r>
    </w:p>
  </w:footnote>
  <w:footnote w:id="19">
    <w:p w:rsidR="00281F76" w:rsidRPr="0002178C" w:rsidRDefault="00281F76" w:rsidP="0002178C">
      <w:pPr>
        <w:pStyle w:val="Textonotapie"/>
        <w:rPr>
          <w:lang w:val="es-AR"/>
        </w:rPr>
      </w:pPr>
      <w:r>
        <w:rPr>
          <w:rStyle w:val="Refdenotaalpie"/>
        </w:rPr>
        <w:footnoteRef/>
      </w:r>
      <w:r>
        <w:t xml:space="preserve"> </w:t>
      </w:r>
      <w:r w:rsidRPr="0002178C">
        <w:t xml:space="preserve">La </w:t>
      </w:r>
      <w:r>
        <w:t xml:space="preserve">tasa de financiación garantizada –SOFR o </w:t>
      </w:r>
      <w:proofErr w:type="spellStart"/>
      <w:r w:rsidRPr="00513E58">
        <w:t>Secured</w:t>
      </w:r>
      <w:proofErr w:type="spellEnd"/>
      <w:r w:rsidRPr="00513E58">
        <w:t xml:space="preserve"> Overnight </w:t>
      </w:r>
      <w:proofErr w:type="spellStart"/>
      <w:r w:rsidRPr="00513E58">
        <w:t>Funding</w:t>
      </w:r>
      <w:proofErr w:type="spellEnd"/>
      <w:r w:rsidRPr="00513E58">
        <w:t xml:space="preserve"> </w:t>
      </w:r>
      <w:proofErr w:type="spellStart"/>
      <w:r w:rsidRPr="00513E58">
        <w:t>Rate</w:t>
      </w:r>
      <w:proofErr w:type="spellEnd"/>
      <w:r>
        <w:t xml:space="preserve">- </w:t>
      </w:r>
      <w:r w:rsidRPr="0002178C">
        <w:t>es una tasa de interés garantizada durante la noche. SOFR es una tasa de referencia establecida como alternativa a LIBOR.</w:t>
      </w:r>
    </w:p>
  </w:footnote>
  <w:footnote w:id="20">
    <w:p w:rsidR="00281F76" w:rsidRPr="00F2388A" w:rsidRDefault="00281F76">
      <w:pPr>
        <w:pStyle w:val="Textonotapie"/>
        <w:rPr>
          <w:lang w:val="es-AR"/>
        </w:rPr>
      </w:pPr>
      <w:r>
        <w:rPr>
          <w:rStyle w:val="Refdenotaalpie"/>
        </w:rPr>
        <w:footnoteRef/>
      </w:r>
      <w:r>
        <w:t xml:space="preserve"> </w:t>
      </w:r>
      <w:r w:rsidRPr="005867C1">
        <w:t>C</w:t>
      </w:r>
      <w:proofErr w:type="spellStart"/>
      <w:r w:rsidRPr="005867C1">
        <w:rPr>
          <w:lang w:val="es-AR"/>
        </w:rPr>
        <w:t>risis</w:t>
      </w:r>
      <w:proofErr w:type="spellEnd"/>
      <w:r w:rsidRPr="005867C1">
        <w:rPr>
          <w:lang w:val="es-AR"/>
        </w:rPr>
        <w:t xml:space="preserve"> mundial</w:t>
      </w:r>
      <w:r w:rsidRPr="00F2388A">
        <w:rPr>
          <w:lang w:val="es-AR"/>
        </w:rPr>
        <w:t>: Un abordaje desde los esquema</w:t>
      </w:r>
      <w:r>
        <w:rPr>
          <w:lang w:val="es-AR"/>
        </w:rPr>
        <w:t xml:space="preserve">s de poder político estratégico, </w:t>
      </w:r>
      <w:hyperlink r:id="rId20" w:tgtFrame="_blank" w:history="1">
        <w:r w:rsidRPr="00F2388A">
          <w:rPr>
            <w:rStyle w:val="Hipervnculo"/>
            <w:color w:val="auto"/>
            <w:lang w:val="es-AR"/>
          </w:rPr>
          <w:t>Formento, Walter</w:t>
        </w:r>
      </w:hyperlink>
      <w:r>
        <w:t>,</w:t>
      </w:r>
      <w:r w:rsidRPr="00F2388A">
        <w:rPr>
          <w:lang w:val="es-AR"/>
        </w:rPr>
        <w:t xml:space="preserve"> X Jornadas de Sociología de la UNLP, 5 al 7 de diciembre de 2018</w:t>
      </w:r>
      <w:r>
        <w:rPr>
          <w:lang w:val="es-AR"/>
        </w:rPr>
        <w:t xml:space="preserve">. </w:t>
      </w:r>
      <w:r w:rsidRPr="00F2388A">
        <w:rPr>
          <w:lang w:val="es-AR"/>
        </w:rPr>
        <w:t>Universidad Nacional de La Plata. Facultad de Humanidades y Ciencias de la Educación. Departa</w:t>
      </w:r>
      <w:r>
        <w:rPr>
          <w:lang w:val="es-AR"/>
        </w:rPr>
        <w:t xml:space="preserve">mento de Sociología, 2018. </w:t>
      </w:r>
    </w:p>
  </w:footnote>
  <w:footnote w:id="21">
    <w:p w:rsidR="00281F76" w:rsidRPr="004A64E5" w:rsidRDefault="00281F76">
      <w:pPr>
        <w:pStyle w:val="Textonotapie"/>
        <w:rPr>
          <w:lang w:val="es-AR"/>
        </w:rPr>
      </w:pPr>
      <w:r>
        <w:rPr>
          <w:rStyle w:val="Refdenotaalpie"/>
        </w:rPr>
        <w:footnoteRef/>
      </w:r>
      <w:r>
        <w:t xml:space="preserve"> </w:t>
      </w:r>
      <w:r w:rsidRPr="004A64E5">
        <w:t xml:space="preserve">Un </w:t>
      </w:r>
      <w:r w:rsidRPr="004A64E5">
        <w:rPr>
          <w:b/>
          <w:bCs/>
        </w:rPr>
        <w:t>banco offshore</w:t>
      </w:r>
      <w:r w:rsidRPr="004A64E5">
        <w:t xml:space="preserve">, </w:t>
      </w:r>
      <w:r w:rsidRPr="004A64E5">
        <w:rPr>
          <w:b/>
          <w:bCs/>
        </w:rPr>
        <w:t>banco extraterritorial</w:t>
      </w:r>
      <w:r w:rsidRPr="004A64E5">
        <w:t xml:space="preserve"> o </w:t>
      </w:r>
      <w:r w:rsidRPr="004A64E5">
        <w:rPr>
          <w:b/>
          <w:bCs/>
        </w:rPr>
        <w:t>banco con licencia OBL</w:t>
      </w:r>
      <w:r w:rsidRPr="004A64E5">
        <w:t xml:space="preserve"> (del inglés </w:t>
      </w:r>
      <w:r w:rsidRPr="004A64E5">
        <w:rPr>
          <w:i/>
          <w:iCs/>
        </w:rPr>
        <w:t xml:space="preserve">Offshore </w:t>
      </w:r>
      <w:proofErr w:type="spellStart"/>
      <w:r w:rsidRPr="004A64E5">
        <w:rPr>
          <w:i/>
          <w:iCs/>
        </w:rPr>
        <w:t>Banking</w:t>
      </w:r>
      <w:proofErr w:type="spellEnd"/>
      <w:r w:rsidRPr="004A64E5">
        <w:rPr>
          <w:i/>
          <w:iCs/>
        </w:rPr>
        <w:t xml:space="preserve"> </w:t>
      </w:r>
      <w:proofErr w:type="spellStart"/>
      <w:r w:rsidRPr="004A64E5">
        <w:rPr>
          <w:i/>
          <w:iCs/>
        </w:rPr>
        <w:t>License</w:t>
      </w:r>
      <w:proofErr w:type="spellEnd"/>
      <w:r w:rsidRPr="004A64E5">
        <w:t xml:space="preserve">) son entidades financieras que habilita para realizar actividades bancarias, pero con la restricción de no realizar dichas actividades con ciudadanos de la jurisdicción que expidió la licencia o en la moneda local de tal jurisdicción. </w:t>
      </w:r>
      <w:r>
        <w:t xml:space="preserve"> </w:t>
      </w:r>
    </w:p>
  </w:footnote>
  <w:footnote w:id="22">
    <w:p w:rsidR="00281F76" w:rsidRPr="00D90A72" w:rsidRDefault="00281F76" w:rsidP="00D90A72">
      <w:pPr>
        <w:pStyle w:val="Textonotapie"/>
      </w:pPr>
      <w:r>
        <w:rPr>
          <w:rStyle w:val="Refdenotaalpie"/>
        </w:rPr>
        <w:footnoteRef/>
      </w:r>
      <w:r>
        <w:t xml:space="preserve"> Termino tomado del film: </w:t>
      </w:r>
      <w:proofErr w:type="spellStart"/>
      <w:r w:rsidRPr="004A64E5">
        <w:t>Mad</w:t>
      </w:r>
      <w:proofErr w:type="spellEnd"/>
      <w:r w:rsidRPr="004A64E5">
        <w:t xml:space="preserve"> Max </w:t>
      </w:r>
      <w:proofErr w:type="spellStart"/>
      <w:r w:rsidRPr="004A64E5">
        <w:t>Beyond</w:t>
      </w:r>
      <w:proofErr w:type="spellEnd"/>
      <w:r w:rsidRPr="004A64E5">
        <w:t xml:space="preserve"> </w:t>
      </w:r>
      <w:proofErr w:type="spellStart"/>
      <w:r w:rsidRPr="004A64E5">
        <w:t>Thunderdome</w:t>
      </w:r>
      <w:proofErr w:type="spellEnd"/>
      <w:r>
        <w:t xml:space="preserve">. </w:t>
      </w:r>
      <w:proofErr w:type="spellStart"/>
      <w:r>
        <w:t>Metafora</w:t>
      </w:r>
      <w:proofErr w:type="spellEnd"/>
      <w:r>
        <w:t xml:space="preserve"> del exiliado en el desierto por líderes</w:t>
      </w:r>
      <w:r w:rsidRPr="00D90A72">
        <w:t xml:space="preserve"> </w:t>
      </w:r>
      <w:r>
        <w:t>corruptos, d</w:t>
      </w:r>
      <w:r w:rsidRPr="00D90A72">
        <w:t>e una comuni</w:t>
      </w:r>
      <w:r>
        <w:t xml:space="preserve">dad conocida como la </w:t>
      </w:r>
      <w:proofErr w:type="spellStart"/>
      <w:r>
        <w:t>Negociudad</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0AE"/>
    <w:multiLevelType w:val="hybridMultilevel"/>
    <w:tmpl w:val="72F0EABA"/>
    <w:lvl w:ilvl="0" w:tplc="B1662FDC">
      <w:numFmt w:val="bullet"/>
      <w:lvlText w:val=""/>
      <w:lvlJc w:val="left"/>
      <w:pPr>
        <w:ind w:left="720" w:hanging="360"/>
      </w:pPr>
      <w:rPr>
        <w:rFonts w:ascii="Symbol" w:eastAsia="Times New Roman" w:hAnsi="Symbol" w:cs="Helvetic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81B2541"/>
    <w:multiLevelType w:val="multilevel"/>
    <w:tmpl w:val="35E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25A76"/>
    <w:multiLevelType w:val="multilevel"/>
    <w:tmpl w:val="35E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57258"/>
    <w:multiLevelType w:val="hybridMultilevel"/>
    <w:tmpl w:val="8020E814"/>
    <w:lvl w:ilvl="0" w:tplc="D16CDC72">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D0336E8"/>
    <w:multiLevelType w:val="hybridMultilevel"/>
    <w:tmpl w:val="07EC30B8"/>
    <w:lvl w:ilvl="0" w:tplc="E566F5A2">
      <w:start w:val="1"/>
      <w:numFmt w:val="decimal"/>
      <w:lvlText w:val="%1."/>
      <w:lvlJc w:val="left"/>
      <w:pPr>
        <w:ind w:left="720" w:hanging="360"/>
      </w:pPr>
      <w:rPr>
        <w:rFonts w:ascii="Times New Roman" w:eastAsia="Times New Roman" w:hAnsi="Times New Roman" w:cs="Times New Roman" w:hint="default"/>
        <w:color w:val="00000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571D0F"/>
    <w:multiLevelType w:val="hybridMultilevel"/>
    <w:tmpl w:val="03263C22"/>
    <w:lvl w:ilvl="0" w:tplc="838292E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775274"/>
    <w:multiLevelType w:val="multilevel"/>
    <w:tmpl w:val="35E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05538F"/>
    <w:multiLevelType w:val="hybridMultilevel"/>
    <w:tmpl w:val="39A85926"/>
    <w:lvl w:ilvl="0" w:tplc="B31E2B30">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3D4A0AAD"/>
    <w:multiLevelType w:val="hybridMultilevel"/>
    <w:tmpl w:val="64BACECE"/>
    <w:lvl w:ilvl="0" w:tplc="2E70E0DE">
      <w:numFmt w:val="bullet"/>
      <w:lvlText w:val=""/>
      <w:lvlJc w:val="left"/>
      <w:pPr>
        <w:ind w:left="720" w:hanging="360"/>
      </w:pPr>
      <w:rPr>
        <w:rFonts w:ascii="Symbol" w:eastAsia="Times New Roman" w:hAnsi="Symbol" w:cs="Helvetic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6C95F66"/>
    <w:multiLevelType w:val="multilevel"/>
    <w:tmpl w:val="3B5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95E3B"/>
    <w:multiLevelType w:val="multilevel"/>
    <w:tmpl w:val="A2A8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576258"/>
    <w:multiLevelType w:val="multilevel"/>
    <w:tmpl w:val="35E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B4F0E"/>
    <w:multiLevelType w:val="multilevel"/>
    <w:tmpl w:val="35E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05209"/>
    <w:multiLevelType w:val="hybridMultilevel"/>
    <w:tmpl w:val="AEF0D3E6"/>
    <w:lvl w:ilvl="0" w:tplc="EC28786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1"/>
  </w:num>
  <w:num w:numId="6">
    <w:abstractNumId w:val="6"/>
  </w:num>
  <w:num w:numId="7">
    <w:abstractNumId w:val="12"/>
  </w:num>
  <w:num w:numId="8">
    <w:abstractNumId w:val="13"/>
  </w:num>
  <w:num w:numId="9">
    <w:abstractNumId w:val="7"/>
  </w:num>
  <w:num w:numId="10">
    <w:abstractNumId w:val="0"/>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16"/>
    <w:rsid w:val="0000701B"/>
    <w:rsid w:val="00007AE3"/>
    <w:rsid w:val="000172EA"/>
    <w:rsid w:val="00017B63"/>
    <w:rsid w:val="0002178C"/>
    <w:rsid w:val="000319CA"/>
    <w:rsid w:val="00032C02"/>
    <w:rsid w:val="00033D39"/>
    <w:rsid w:val="000349AE"/>
    <w:rsid w:val="00036AC9"/>
    <w:rsid w:val="00037758"/>
    <w:rsid w:val="000432B8"/>
    <w:rsid w:val="000450C5"/>
    <w:rsid w:val="0005405C"/>
    <w:rsid w:val="00054A8D"/>
    <w:rsid w:val="0005706F"/>
    <w:rsid w:val="000604FD"/>
    <w:rsid w:val="000631AC"/>
    <w:rsid w:val="000661F9"/>
    <w:rsid w:val="00066972"/>
    <w:rsid w:val="00066E49"/>
    <w:rsid w:val="00070F5D"/>
    <w:rsid w:val="000732EA"/>
    <w:rsid w:val="00075D3C"/>
    <w:rsid w:val="00077EE4"/>
    <w:rsid w:val="000941D6"/>
    <w:rsid w:val="000942BE"/>
    <w:rsid w:val="000965C7"/>
    <w:rsid w:val="000A11F1"/>
    <w:rsid w:val="000A1436"/>
    <w:rsid w:val="000A2D98"/>
    <w:rsid w:val="000A32D7"/>
    <w:rsid w:val="000B50FB"/>
    <w:rsid w:val="000B5441"/>
    <w:rsid w:val="000C096B"/>
    <w:rsid w:val="000C3F0A"/>
    <w:rsid w:val="000C4D3A"/>
    <w:rsid w:val="000C4DDE"/>
    <w:rsid w:val="000C668D"/>
    <w:rsid w:val="000D0794"/>
    <w:rsid w:val="000D3F9C"/>
    <w:rsid w:val="000D7791"/>
    <w:rsid w:val="000E08C6"/>
    <w:rsid w:val="000E1BE3"/>
    <w:rsid w:val="000E2896"/>
    <w:rsid w:val="000F00B5"/>
    <w:rsid w:val="000F2246"/>
    <w:rsid w:val="000F3361"/>
    <w:rsid w:val="000F5063"/>
    <w:rsid w:val="000F5EBD"/>
    <w:rsid w:val="000F682E"/>
    <w:rsid w:val="000F7029"/>
    <w:rsid w:val="00102632"/>
    <w:rsid w:val="0010272B"/>
    <w:rsid w:val="0010770C"/>
    <w:rsid w:val="00112D7E"/>
    <w:rsid w:val="00115CA8"/>
    <w:rsid w:val="00126F40"/>
    <w:rsid w:val="00127D6B"/>
    <w:rsid w:val="00133C19"/>
    <w:rsid w:val="00136CA9"/>
    <w:rsid w:val="0013742C"/>
    <w:rsid w:val="00142A7A"/>
    <w:rsid w:val="001441CC"/>
    <w:rsid w:val="00146719"/>
    <w:rsid w:val="00146B71"/>
    <w:rsid w:val="00147B8E"/>
    <w:rsid w:val="00150791"/>
    <w:rsid w:val="00151127"/>
    <w:rsid w:val="001527E5"/>
    <w:rsid w:val="0016094C"/>
    <w:rsid w:val="001649A2"/>
    <w:rsid w:val="00171681"/>
    <w:rsid w:val="00171C31"/>
    <w:rsid w:val="00172B4E"/>
    <w:rsid w:val="00172D66"/>
    <w:rsid w:val="001738F9"/>
    <w:rsid w:val="00176D16"/>
    <w:rsid w:val="0018334D"/>
    <w:rsid w:val="001835BB"/>
    <w:rsid w:val="00183969"/>
    <w:rsid w:val="0018780B"/>
    <w:rsid w:val="00190ADC"/>
    <w:rsid w:val="00192FA8"/>
    <w:rsid w:val="00194E71"/>
    <w:rsid w:val="001951EC"/>
    <w:rsid w:val="0019756A"/>
    <w:rsid w:val="001A3BE1"/>
    <w:rsid w:val="001B2AD8"/>
    <w:rsid w:val="001B732E"/>
    <w:rsid w:val="001C3FB8"/>
    <w:rsid w:val="001C579C"/>
    <w:rsid w:val="001D3B65"/>
    <w:rsid w:val="001D46D0"/>
    <w:rsid w:val="001E0EC1"/>
    <w:rsid w:val="001E1403"/>
    <w:rsid w:val="001E2980"/>
    <w:rsid w:val="001E385E"/>
    <w:rsid w:val="001F49AE"/>
    <w:rsid w:val="001F54BE"/>
    <w:rsid w:val="001F62C9"/>
    <w:rsid w:val="00201677"/>
    <w:rsid w:val="00203228"/>
    <w:rsid w:val="002038E5"/>
    <w:rsid w:val="00215726"/>
    <w:rsid w:val="00215B00"/>
    <w:rsid w:val="00221D5B"/>
    <w:rsid w:val="00224FDB"/>
    <w:rsid w:val="00226589"/>
    <w:rsid w:val="00234420"/>
    <w:rsid w:val="002457F7"/>
    <w:rsid w:val="00246BD9"/>
    <w:rsid w:val="00247F01"/>
    <w:rsid w:val="00251349"/>
    <w:rsid w:val="00253E2A"/>
    <w:rsid w:val="00256B5E"/>
    <w:rsid w:val="00257E35"/>
    <w:rsid w:val="00261262"/>
    <w:rsid w:val="002626A3"/>
    <w:rsid w:val="00262C4F"/>
    <w:rsid w:val="00267A1A"/>
    <w:rsid w:val="00275CA1"/>
    <w:rsid w:val="00280917"/>
    <w:rsid w:val="00281A96"/>
    <w:rsid w:val="00281F76"/>
    <w:rsid w:val="00282E66"/>
    <w:rsid w:val="00283403"/>
    <w:rsid w:val="00284B61"/>
    <w:rsid w:val="002851BC"/>
    <w:rsid w:val="00285D20"/>
    <w:rsid w:val="002A121D"/>
    <w:rsid w:val="002A2098"/>
    <w:rsid w:val="002A48DA"/>
    <w:rsid w:val="002B0C08"/>
    <w:rsid w:val="002B2558"/>
    <w:rsid w:val="002B5E21"/>
    <w:rsid w:val="002B6269"/>
    <w:rsid w:val="002B63DB"/>
    <w:rsid w:val="002B6B01"/>
    <w:rsid w:val="002B6B9E"/>
    <w:rsid w:val="002C4B49"/>
    <w:rsid w:val="002C4F72"/>
    <w:rsid w:val="002D4C18"/>
    <w:rsid w:val="002D514D"/>
    <w:rsid w:val="002E4F97"/>
    <w:rsid w:val="002E5224"/>
    <w:rsid w:val="002E776E"/>
    <w:rsid w:val="002F73C0"/>
    <w:rsid w:val="00302171"/>
    <w:rsid w:val="003024EA"/>
    <w:rsid w:val="0030281D"/>
    <w:rsid w:val="0031264A"/>
    <w:rsid w:val="00312E32"/>
    <w:rsid w:val="00313C43"/>
    <w:rsid w:val="00314654"/>
    <w:rsid w:val="003244F7"/>
    <w:rsid w:val="0032469D"/>
    <w:rsid w:val="0032472B"/>
    <w:rsid w:val="003255EE"/>
    <w:rsid w:val="00332820"/>
    <w:rsid w:val="0033737F"/>
    <w:rsid w:val="00337F23"/>
    <w:rsid w:val="00340846"/>
    <w:rsid w:val="003414C1"/>
    <w:rsid w:val="00343151"/>
    <w:rsid w:val="003435B1"/>
    <w:rsid w:val="00350E6F"/>
    <w:rsid w:val="00352994"/>
    <w:rsid w:val="003536CF"/>
    <w:rsid w:val="00356C84"/>
    <w:rsid w:val="00361262"/>
    <w:rsid w:val="00363CDB"/>
    <w:rsid w:val="00366BD0"/>
    <w:rsid w:val="00374C7D"/>
    <w:rsid w:val="00386961"/>
    <w:rsid w:val="00392CF9"/>
    <w:rsid w:val="00396017"/>
    <w:rsid w:val="00397B9A"/>
    <w:rsid w:val="003A10E6"/>
    <w:rsid w:val="003A4B8D"/>
    <w:rsid w:val="003A4E9C"/>
    <w:rsid w:val="003A79DD"/>
    <w:rsid w:val="003B126F"/>
    <w:rsid w:val="003B1E94"/>
    <w:rsid w:val="003B311A"/>
    <w:rsid w:val="003B4AEA"/>
    <w:rsid w:val="003B627B"/>
    <w:rsid w:val="003C0729"/>
    <w:rsid w:val="003C1A51"/>
    <w:rsid w:val="003C211E"/>
    <w:rsid w:val="003C54B4"/>
    <w:rsid w:val="003C7B32"/>
    <w:rsid w:val="003D6A68"/>
    <w:rsid w:val="003E295B"/>
    <w:rsid w:val="003E52C6"/>
    <w:rsid w:val="003E7F01"/>
    <w:rsid w:val="003F08FC"/>
    <w:rsid w:val="003F50EF"/>
    <w:rsid w:val="003F75BF"/>
    <w:rsid w:val="004032C0"/>
    <w:rsid w:val="0040449E"/>
    <w:rsid w:val="00405CDD"/>
    <w:rsid w:val="00407CD7"/>
    <w:rsid w:val="00412DA9"/>
    <w:rsid w:val="004134D1"/>
    <w:rsid w:val="004146FB"/>
    <w:rsid w:val="00415C3F"/>
    <w:rsid w:val="004208B9"/>
    <w:rsid w:val="00420D78"/>
    <w:rsid w:val="00427BE8"/>
    <w:rsid w:val="004306A8"/>
    <w:rsid w:val="004330A6"/>
    <w:rsid w:val="0043364C"/>
    <w:rsid w:val="00441498"/>
    <w:rsid w:val="00442A93"/>
    <w:rsid w:val="004430AA"/>
    <w:rsid w:val="004452CC"/>
    <w:rsid w:val="00447335"/>
    <w:rsid w:val="004523B7"/>
    <w:rsid w:val="00452936"/>
    <w:rsid w:val="004607BB"/>
    <w:rsid w:val="00460858"/>
    <w:rsid w:val="004660FC"/>
    <w:rsid w:val="00466FF5"/>
    <w:rsid w:val="004761B5"/>
    <w:rsid w:val="00476651"/>
    <w:rsid w:val="004804FB"/>
    <w:rsid w:val="00491B16"/>
    <w:rsid w:val="00493AFA"/>
    <w:rsid w:val="00497072"/>
    <w:rsid w:val="004A20AD"/>
    <w:rsid w:val="004A2C73"/>
    <w:rsid w:val="004A4718"/>
    <w:rsid w:val="004A64E5"/>
    <w:rsid w:val="004A7EF6"/>
    <w:rsid w:val="004B4306"/>
    <w:rsid w:val="004B58F0"/>
    <w:rsid w:val="004B7939"/>
    <w:rsid w:val="004C3891"/>
    <w:rsid w:val="004C44BA"/>
    <w:rsid w:val="004D082A"/>
    <w:rsid w:val="004D0F8C"/>
    <w:rsid w:val="004E016A"/>
    <w:rsid w:val="004E2AC0"/>
    <w:rsid w:val="004E2CA2"/>
    <w:rsid w:val="004E620E"/>
    <w:rsid w:val="004F0102"/>
    <w:rsid w:val="004F3169"/>
    <w:rsid w:val="004F6E6F"/>
    <w:rsid w:val="00502B1E"/>
    <w:rsid w:val="0050498D"/>
    <w:rsid w:val="00506402"/>
    <w:rsid w:val="005122B2"/>
    <w:rsid w:val="00513E58"/>
    <w:rsid w:val="00514A56"/>
    <w:rsid w:val="00517510"/>
    <w:rsid w:val="00522456"/>
    <w:rsid w:val="00525966"/>
    <w:rsid w:val="00533A59"/>
    <w:rsid w:val="0053496F"/>
    <w:rsid w:val="00537046"/>
    <w:rsid w:val="00541A25"/>
    <w:rsid w:val="00545E73"/>
    <w:rsid w:val="0055701D"/>
    <w:rsid w:val="0056034E"/>
    <w:rsid w:val="00563194"/>
    <w:rsid w:val="00564B7A"/>
    <w:rsid w:val="0057146F"/>
    <w:rsid w:val="00572744"/>
    <w:rsid w:val="00575AEC"/>
    <w:rsid w:val="005867C1"/>
    <w:rsid w:val="00592D45"/>
    <w:rsid w:val="00593192"/>
    <w:rsid w:val="0059507A"/>
    <w:rsid w:val="00595B6B"/>
    <w:rsid w:val="005A3185"/>
    <w:rsid w:val="005A49B5"/>
    <w:rsid w:val="005B2CF8"/>
    <w:rsid w:val="005C3D46"/>
    <w:rsid w:val="005C748F"/>
    <w:rsid w:val="005D1923"/>
    <w:rsid w:val="005D198C"/>
    <w:rsid w:val="005D2304"/>
    <w:rsid w:val="005D4957"/>
    <w:rsid w:val="005D714A"/>
    <w:rsid w:val="005E05D8"/>
    <w:rsid w:val="005E21D3"/>
    <w:rsid w:val="005E73BA"/>
    <w:rsid w:val="005F1CE3"/>
    <w:rsid w:val="005F3281"/>
    <w:rsid w:val="005F37E7"/>
    <w:rsid w:val="005F382B"/>
    <w:rsid w:val="00607AF0"/>
    <w:rsid w:val="00612E7A"/>
    <w:rsid w:val="00613CA1"/>
    <w:rsid w:val="00617EB1"/>
    <w:rsid w:val="00620D71"/>
    <w:rsid w:val="00623EF5"/>
    <w:rsid w:val="006364EC"/>
    <w:rsid w:val="00637F60"/>
    <w:rsid w:val="00641823"/>
    <w:rsid w:val="006422F8"/>
    <w:rsid w:val="00644105"/>
    <w:rsid w:val="006462AA"/>
    <w:rsid w:val="00651F24"/>
    <w:rsid w:val="00652F45"/>
    <w:rsid w:val="00653743"/>
    <w:rsid w:val="0065426A"/>
    <w:rsid w:val="00655AEF"/>
    <w:rsid w:val="0065738A"/>
    <w:rsid w:val="00660C03"/>
    <w:rsid w:val="0066268E"/>
    <w:rsid w:val="006626E3"/>
    <w:rsid w:val="006656B7"/>
    <w:rsid w:val="00665950"/>
    <w:rsid w:val="006660F9"/>
    <w:rsid w:val="00667632"/>
    <w:rsid w:val="00667A4B"/>
    <w:rsid w:val="00673640"/>
    <w:rsid w:val="0067517F"/>
    <w:rsid w:val="00683199"/>
    <w:rsid w:val="00685C5C"/>
    <w:rsid w:val="00690B77"/>
    <w:rsid w:val="0069202B"/>
    <w:rsid w:val="006923E4"/>
    <w:rsid w:val="00693053"/>
    <w:rsid w:val="006A3C15"/>
    <w:rsid w:val="006B5CAE"/>
    <w:rsid w:val="006C2FCA"/>
    <w:rsid w:val="006C4882"/>
    <w:rsid w:val="006D3CA1"/>
    <w:rsid w:val="006D591A"/>
    <w:rsid w:val="006E57F2"/>
    <w:rsid w:val="006E5E9E"/>
    <w:rsid w:val="006E7C03"/>
    <w:rsid w:val="006F15CB"/>
    <w:rsid w:val="006F1FE6"/>
    <w:rsid w:val="006F5550"/>
    <w:rsid w:val="006F5C46"/>
    <w:rsid w:val="006F5CBA"/>
    <w:rsid w:val="006F6D5F"/>
    <w:rsid w:val="007013E9"/>
    <w:rsid w:val="007029FE"/>
    <w:rsid w:val="00703907"/>
    <w:rsid w:val="00706212"/>
    <w:rsid w:val="00715672"/>
    <w:rsid w:val="00716322"/>
    <w:rsid w:val="00717700"/>
    <w:rsid w:val="00717F0E"/>
    <w:rsid w:val="00721BF2"/>
    <w:rsid w:val="00723A25"/>
    <w:rsid w:val="00731589"/>
    <w:rsid w:val="00736192"/>
    <w:rsid w:val="00737DE9"/>
    <w:rsid w:val="0074080C"/>
    <w:rsid w:val="00740EBE"/>
    <w:rsid w:val="00744A57"/>
    <w:rsid w:val="00745169"/>
    <w:rsid w:val="0074754A"/>
    <w:rsid w:val="0075307D"/>
    <w:rsid w:val="0075361E"/>
    <w:rsid w:val="00753745"/>
    <w:rsid w:val="007539DA"/>
    <w:rsid w:val="007568D7"/>
    <w:rsid w:val="00757963"/>
    <w:rsid w:val="0077413B"/>
    <w:rsid w:val="007803AA"/>
    <w:rsid w:val="00786054"/>
    <w:rsid w:val="00790A52"/>
    <w:rsid w:val="00794936"/>
    <w:rsid w:val="007953E0"/>
    <w:rsid w:val="007A0543"/>
    <w:rsid w:val="007A2BF3"/>
    <w:rsid w:val="007A49DD"/>
    <w:rsid w:val="007A6635"/>
    <w:rsid w:val="007A675B"/>
    <w:rsid w:val="007A6AC7"/>
    <w:rsid w:val="007A6EC3"/>
    <w:rsid w:val="007B0480"/>
    <w:rsid w:val="007B168B"/>
    <w:rsid w:val="007B33FD"/>
    <w:rsid w:val="007B677A"/>
    <w:rsid w:val="007C22E2"/>
    <w:rsid w:val="007C2558"/>
    <w:rsid w:val="007C277A"/>
    <w:rsid w:val="007C2FBE"/>
    <w:rsid w:val="007C6ABA"/>
    <w:rsid w:val="007C7067"/>
    <w:rsid w:val="007D0579"/>
    <w:rsid w:val="007D1511"/>
    <w:rsid w:val="007D20C8"/>
    <w:rsid w:val="007E02E1"/>
    <w:rsid w:val="007E1356"/>
    <w:rsid w:val="007E4E4E"/>
    <w:rsid w:val="007F2502"/>
    <w:rsid w:val="007F2CDA"/>
    <w:rsid w:val="007F43D6"/>
    <w:rsid w:val="007F65BD"/>
    <w:rsid w:val="0080092B"/>
    <w:rsid w:val="00800ACF"/>
    <w:rsid w:val="00802001"/>
    <w:rsid w:val="00803B7C"/>
    <w:rsid w:val="0081275A"/>
    <w:rsid w:val="0081499D"/>
    <w:rsid w:val="00822AF4"/>
    <w:rsid w:val="00834529"/>
    <w:rsid w:val="0083470C"/>
    <w:rsid w:val="00835F35"/>
    <w:rsid w:val="00837420"/>
    <w:rsid w:val="0084177D"/>
    <w:rsid w:val="008473C9"/>
    <w:rsid w:val="008511E6"/>
    <w:rsid w:val="00852EAB"/>
    <w:rsid w:val="00853969"/>
    <w:rsid w:val="008542AB"/>
    <w:rsid w:val="008619BE"/>
    <w:rsid w:val="00864FF0"/>
    <w:rsid w:val="00865AEB"/>
    <w:rsid w:val="008726B9"/>
    <w:rsid w:val="00872F12"/>
    <w:rsid w:val="008828C2"/>
    <w:rsid w:val="008867D1"/>
    <w:rsid w:val="00892C94"/>
    <w:rsid w:val="008930A7"/>
    <w:rsid w:val="00893315"/>
    <w:rsid w:val="008977D0"/>
    <w:rsid w:val="008A2110"/>
    <w:rsid w:val="008A5083"/>
    <w:rsid w:val="008A5C90"/>
    <w:rsid w:val="008A6CD8"/>
    <w:rsid w:val="008B6AE6"/>
    <w:rsid w:val="008B7194"/>
    <w:rsid w:val="008B7598"/>
    <w:rsid w:val="008C0172"/>
    <w:rsid w:val="008C01E6"/>
    <w:rsid w:val="008C7563"/>
    <w:rsid w:val="008D6161"/>
    <w:rsid w:val="008E3416"/>
    <w:rsid w:val="008F508D"/>
    <w:rsid w:val="008F6A47"/>
    <w:rsid w:val="008F6B97"/>
    <w:rsid w:val="009026BB"/>
    <w:rsid w:val="00903418"/>
    <w:rsid w:val="00914152"/>
    <w:rsid w:val="00916D8B"/>
    <w:rsid w:val="009170C6"/>
    <w:rsid w:val="00921834"/>
    <w:rsid w:val="0093117E"/>
    <w:rsid w:val="00933E1A"/>
    <w:rsid w:val="00935CF7"/>
    <w:rsid w:val="00936011"/>
    <w:rsid w:val="00937715"/>
    <w:rsid w:val="00944C1A"/>
    <w:rsid w:val="009458B6"/>
    <w:rsid w:val="00947A6A"/>
    <w:rsid w:val="00950BE3"/>
    <w:rsid w:val="009539DB"/>
    <w:rsid w:val="009552D8"/>
    <w:rsid w:val="00956314"/>
    <w:rsid w:val="00956402"/>
    <w:rsid w:val="00963104"/>
    <w:rsid w:val="00971996"/>
    <w:rsid w:val="00977DA0"/>
    <w:rsid w:val="00985CBF"/>
    <w:rsid w:val="00987594"/>
    <w:rsid w:val="00994637"/>
    <w:rsid w:val="0099563D"/>
    <w:rsid w:val="00996571"/>
    <w:rsid w:val="009969DA"/>
    <w:rsid w:val="00996EDD"/>
    <w:rsid w:val="009A111C"/>
    <w:rsid w:val="009A641F"/>
    <w:rsid w:val="009A68F3"/>
    <w:rsid w:val="009B537D"/>
    <w:rsid w:val="009B581B"/>
    <w:rsid w:val="009B6F61"/>
    <w:rsid w:val="009C02D1"/>
    <w:rsid w:val="009C7A6A"/>
    <w:rsid w:val="009D5666"/>
    <w:rsid w:val="009D67FE"/>
    <w:rsid w:val="009F1DF3"/>
    <w:rsid w:val="009F61AE"/>
    <w:rsid w:val="009F6DE3"/>
    <w:rsid w:val="009F7B4A"/>
    <w:rsid w:val="00A0000E"/>
    <w:rsid w:val="00A00749"/>
    <w:rsid w:val="00A03B75"/>
    <w:rsid w:val="00A05755"/>
    <w:rsid w:val="00A10EF6"/>
    <w:rsid w:val="00A111FE"/>
    <w:rsid w:val="00A117F1"/>
    <w:rsid w:val="00A13326"/>
    <w:rsid w:val="00A1389F"/>
    <w:rsid w:val="00A13CBF"/>
    <w:rsid w:val="00A155B5"/>
    <w:rsid w:val="00A21FA6"/>
    <w:rsid w:val="00A2480D"/>
    <w:rsid w:val="00A329F7"/>
    <w:rsid w:val="00A3503E"/>
    <w:rsid w:val="00A352E3"/>
    <w:rsid w:val="00A37743"/>
    <w:rsid w:val="00A46759"/>
    <w:rsid w:val="00A548B8"/>
    <w:rsid w:val="00A57AF2"/>
    <w:rsid w:val="00A6516B"/>
    <w:rsid w:val="00A658FC"/>
    <w:rsid w:val="00A67545"/>
    <w:rsid w:val="00A72264"/>
    <w:rsid w:val="00A74A2A"/>
    <w:rsid w:val="00A77EB6"/>
    <w:rsid w:val="00A77FD6"/>
    <w:rsid w:val="00A923A7"/>
    <w:rsid w:val="00AA1E6E"/>
    <w:rsid w:val="00AA2A8B"/>
    <w:rsid w:val="00AA7378"/>
    <w:rsid w:val="00AB1E13"/>
    <w:rsid w:val="00AB4AD1"/>
    <w:rsid w:val="00AB5C57"/>
    <w:rsid w:val="00AC1C18"/>
    <w:rsid w:val="00AC337A"/>
    <w:rsid w:val="00AC460F"/>
    <w:rsid w:val="00AC5F10"/>
    <w:rsid w:val="00AD5830"/>
    <w:rsid w:val="00AD5E7F"/>
    <w:rsid w:val="00AE0391"/>
    <w:rsid w:val="00AE10B6"/>
    <w:rsid w:val="00AE2CB0"/>
    <w:rsid w:val="00AE314B"/>
    <w:rsid w:val="00AE5446"/>
    <w:rsid w:val="00AF1911"/>
    <w:rsid w:val="00AF28CA"/>
    <w:rsid w:val="00AF2A65"/>
    <w:rsid w:val="00AF356F"/>
    <w:rsid w:val="00AF4276"/>
    <w:rsid w:val="00AF7567"/>
    <w:rsid w:val="00AF7DBD"/>
    <w:rsid w:val="00B04FC0"/>
    <w:rsid w:val="00B102D2"/>
    <w:rsid w:val="00B110FE"/>
    <w:rsid w:val="00B12CE2"/>
    <w:rsid w:val="00B14DC2"/>
    <w:rsid w:val="00B1693D"/>
    <w:rsid w:val="00B22B92"/>
    <w:rsid w:val="00B23294"/>
    <w:rsid w:val="00B235FF"/>
    <w:rsid w:val="00B23CB6"/>
    <w:rsid w:val="00B247F0"/>
    <w:rsid w:val="00B26B4A"/>
    <w:rsid w:val="00B2772C"/>
    <w:rsid w:val="00B3482D"/>
    <w:rsid w:val="00B3487E"/>
    <w:rsid w:val="00B34B0F"/>
    <w:rsid w:val="00B35239"/>
    <w:rsid w:val="00B4335E"/>
    <w:rsid w:val="00B43AEF"/>
    <w:rsid w:val="00B44AAD"/>
    <w:rsid w:val="00B44B4C"/>
    <w:rsid w:val="00B60FDC"/>
    <w:rsid w:val="00B65AC9"/>
    <w:rsid w:val="00B67B0A"/>
    <w:rsid w:val="00B71005"/>
    <w:rsid w:val="00B84A87"/>
    <w:rsid w:val="00B93F26"/>
    <w:rsid w:val="00BA1014"/>
    <w:rsid w:val="00BA103A"/>
    <w:rsid w:val="00BA5C26"/>
    <w:rsid w:val="00BA6D6C"/>
    <w:rsid w:val="00BB6DEA"/>
    <w:rsid w:val="00BC311B"/>
    <w:rsid w:val="00BC33A0"/>
    <w:rsid w:val="00BC50C6"/>
    <w:rsid w:val="00BC5258"/>
    <w:rsid w:val="00BD2B09"/>
    <w:rsid w:val="00BD3179"/>
    <w:rsid w:val="00BD3832"/>
    <w:rsid w:val="00BD7F3F"/>
    <w:rsid w:val="00BE4AE1"/>
    <w:rsid w:val="00BE4B87"/>
    <w:rsid w:val="00BE7BFE"/>
    <w:rsid w:val="00BE7D48"/>
    <w:rsid w:val="00BF0068"/>
    <w:rsid w:val="00BF360D"/>
    <w:rsid w:val="00BF484B"/>
    <w:rsid w:val="00C05A8C"/>
    <w:rsid w:val="00C12ACD"/>
    <w:rsid w:val="00C20393"/>
    <w:rsid w:val="00C2134A"/>
    <w:rsid w:val="00C25CF5"/>
    <w:rsid w:val="00C30A92"/>
    <w:rsid w:val="00C33FFD"/>
    <w:rsid w:val="00C35740"/>
    <w:rsid w:val="00C408C5"/>
    <w:rsid w:val="00C50F9C"/>
    <w:rsid w:val="00C51B8A"/>
    <w:rsid w:val="00C524FC"/>
    <w:rsid w:val="00C538BB"/>
    <w:rsid w:val="00C549F6"/>
    <w:rsid w:val="00C54B1A"/>
    <w:rsid w:val="00C54EF8"/>
    <w:rsid w:val="00C55730"/>
    <w:rsid w:val="00C55CCA"/>
    <w:rsid w:val="00C6107E"/>
    <w:rsid w:val="00C6624B"/>
    <w:rsid w:val="00C66AE8"/>
    <w:rsid w:val="00C74262"/>
    <w:rsid w:val="00C74E13"/>
    <w:rsid w:val="00C81A78"/>
    <w:rsid w:val="00C81B4D"/>
    <w:rsid w:val="00C836FB"/>
    <w:rsid w:val="00C905B7"/>
    <w:rsid w:val="00C90C64"/>
    <w:rsid w:val="00C937BF"/>
    <w:rsid w:val="00C951D9"/>
    <w:rsid w:val="00C95C5B"/>
    <w:rsid w:val="00C97CE8"/>
    <w:rsid w:val="00CA2025"/>
    <w:rsid w:val="00CB1235"/>
    <w:rsid w:val="00CB2EB0"/>
    <w:rsid w:val="00CB30C1"/>
    <w:rsid w:val="00CB5547"/>
    <w:rsid w:val="00CC1A44"/>
    <w:rsid w:val="00CC5BCA"/>
    <w:rsid w:val="00CC6D9F"/>
    <w:rsid w:val="00CD4B79"/>
    <w:rsid w:val="00CD5036"/>
    <w:rsid w:val="00CE7B93"/>
    <w:rsid w:val="00CF0305"/>
    <w:rsid w:val="00CF2BA6"/>
    <w:rsid w:val="00CF5AD6"/>
    <w:rsid w:val="00CF747D"/>
    <w:rsid w:val="00D022F4"/>
    <w:rsid w:val="00D03606"/>
    <w:rsid w:val="00D0785B"/>
    <w:rsid w:val="00D1190D"/>
    <w:rsid w:val="00D13BA4"/>
    <w:rsid w:val="00D13EDF"/>
    <w:rsid w:val="00D20AAD"/>
    <w:rsid w:val="00D21030"/>
    <w:rsid w:val="00D24BD8"/>
    <w:rsid w:val="00D31FC1"/>
    <w:rsid w:val="00D326DA"/>
    <w:rsid w:val="00D3459E"/>
    <w:rsid w:val="00D35B91"/>
    <w:rsid w:val="00D361E4"/>
    <w:rsid w:val="00D41982"/>
    <w:rsid w:val="00D420D2"/>
    <w:rsid w:val="00D42D32"/>
    <w:rsid w:val="00D43738"/>
    <w:rsid w:val="00D50C8D"/>
    <w:rsid w:val="00D5241B"/>
    <w:rsid w:val="00D54B5B"/>
    <w:rsid w:val="00D552DE"/>
    <w:rsid w:val="00D57F01"/>
    <w:rsid w:val="00D61B4C"/>
    <w:rsid w:val="00D667D5"/>
    <w:rsid w:val="00D70434"/>
    <w:rsid w:val="00D707FF"/>
    <w:rsid w:val="00D70AAC"/>
    <w:rsid w:val="00D72BE2"/>
    <w:rsid w:val="00D76023"/>
    <w:rsid w:val="00D7727B"/>
    <w:rsid w:val="00D8021E"/>
    <w:rsid w:val="00D816AF"/>
    <w:rsid w:val="00D840B9"/>
    <w:rsid w:val="00D90A72"/>
    <w:rsid w:val="00D923EE"/>
    <w:rsid w:val="00D946AF"/>
    <w:rsid w:val="00D97FD7"/>
    <w:rsid w:val="00DA0DCF"/>
    <w:rsid w:val="00DA1680"/>
    <w:rsid w:val="00DA46E8"/>
    <w:rsid w:val="00DA7707"/>
    <w:rsid w:val="00DB2B86"/>
    <w:rsid w:val="00DB540C"/>
    <w:rsid w:val="00DC1B88"/>
    <w:rsid w:val="00DC1E6D"/>
    <w:rsid w:val="00DC45EB"/>
    <w:rsid w:val="00DC4A2D"/>
    <w:rsid w:val="00DC68D0"/>
    <w:rsid w:val="00DD3E01"/>
    <w:rsid w:val="00DD560D"/>
    <w:rsid w:val="00DD701F"/>
    <w:rsid w:val="00DD7C99"/>
    <w:rsid w:val="00DE5D90"/>
    <w:rsid w:val="00DF19D4"/>
    <w:rsid w:val="00DF32BF"/>
    <w:rsid w:val="00E01B44"/>
    <w:rsid w:val="00E22BF9"/>
    <w:rsid w:val="00E33DF4"/>
    <w:rsid w:val="00E35A57"/>
    <w:rsid w:val="00E37391"/>
    <w:rsid w:val="00E40C1B"/>
    <w:rsid w:val="00E45298"/>
    <w:rsid w:val="00E46515"/>
    <w:rsid w:val="00E61B65"/>
    <w:rsid w:val="00E624CB"/>
    <w:rsid w:val="00E657AD"/>
    <w:rsid w:val="00E70BFE"/>
    <w:rsid w:val="00E76988"/>
    <w:rsid w:val="00E76FB7"/>
    <w:rsid w:val="00E7788B"/>
    <w:rsid w:val="00E800CD"/>
    <w:rsid w:val="00E82E9A"/>
    <w:rsid w:val="00E83B3D"/>
    <w:rsid w:val="00E854E9"/>
    <w:rsid w:val="00E87A5D"/>
    <w:rsid w:val="00E91898"/>
    <w:rsid w:val="00E939A5"/>
    <w:rsid w:val="00E93DA9"/>
    <w:rsid w:val="00EA15FA"/>
    <w:rsid w:val="00EA4304"/>
    <w:rsid w:val="00EB019A"/>
    <w:rsid w:val="00EB08A9"/>
    <w:rsid w:val="00EB1F13"/>
    <w:rsid w:val="00EB3DB2"/>
    <w:rsid w:val="00EB4413"/>
    <w:rsid w:val="00ED2556"/>
    <w:rsid w:val="00ED5ECC"/>
    <w:rsid w:val="00ED69BF"/>
    <w:rsid w:val="00EE37F5"/>
    <w:rsid w:val="00EE3DD3"/>
    <w:rsid w:val="00EE474D"/>
    <w:rsid w:val="00EE79BD"/>
    <w:rsid w:val="00EF36D4"/>
    <w:rsid w:val="00EF508C"/>
    <w:rsid w:val="00EF5839"/>
    <w:rsid w:val="00EF76FA"/>
    <w:rsid w:val="00F03E74"/>
    <w:rsid w:val="00F03F47"/>
    <w:rsid w:val="00F041BF"/>
    <w:rsid w:val="00F046CF"/>
    <w:rsid w:val="00F10580"/>
    <w:rsid w:val="00F14FFD"/>
    <w:rsid w:val="00F15173"/>
    <w:rsid w:val="00F174D9"/>
    <w:rsid w:val="00F20CB3"/>
    <w:rsid w:val="00F229FC"/>
    <w:rsid w:val="00F2388A"/>
    <w:rsid w:val="00F343F1"/>
    <w:rsid w:val="00F351ED"/>
    <w:rsid w:val="00F35570"/>
    <w:rsid w:val="00F36F40"/>
    <w:rsid w:val="00F37260"/>
    <w:rsid w:val="00F377B7"/>
    <w:rsid w:val="00F44A85"/>
    <w:rsid w:val="00F45CF9"/>
    <w:rsid w:val="00F51843"/>
    <w:rsid w:val="00F601EF"/>
    <w:rsid w:val="00F6478A"/>
    <w:rsid w:val="00F65C30"/>
    <w:rsid w:val="00F670EA"/>
    <w:rsid w:val="00F77041"/>
    <w:rsid w:val="00F847F4"/>
    <w:rsid w:val="00F90328"/>
    <w:rsid w:val="00F9063A"/>
    <w:rsid w:val="00F908C2"/>
    <w:rsid w:val="00F920A2"/>
    <w:rsid w:val="00F93677"/>
    <w:rsid w:val="00F95656"/>
    <w:rsid w:val="00FB006A"/>
    <w:rsid w:val="00FB0C55"/>
    <w:rsid w:val="00FB1FF4"/>
    <w:rsid w:val="00FB4317"/>
    <w:rsid w:val="00FB6228"/>
    <w:rsid w:val="00FB6D01"/>
    <w:rsid w:val="00FC02E1"/>
    <w:rsid w:val="00FC0BD1"/>
    <w:rsid w:val="00FC7576"/>
    <w:rsid w:val="00FC768C"/>
    <w:rsid w:val="00FD20E3"/>
    <w:rsid w:val="00FE473E"/>
    <w:rsid w:val="00FE4A56"/>
    <w:rsid w:val="00FE5D29"/>
    <w:rsid w:val="00FF0AAA"/>
    <w:rsid w:val="00FF5BB5"/>
    <w:rsid w:val="00FF65DB"/>
    <w:rsid w:val="00FF77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CF"/>
  </w:style>
  <w:style w:type="paragraph" w:styleId="Ttulo1">
    <w:name w:val="heading 1"/>
    <w:basedOn w:val="Normal"/>
    <w:next w:val="Normal"/>
    <w:link w:val="Ttulo1Car"/>
    <w:uiPriority w:val="9"/>
    <w:qFormat/>
    <w:rsid w:val="00B247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4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2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3A7"/>
    <w:pPr>
      <w:ind w:left="720"/>
      <w:contextualSpacing/>
    </w:pPr>
  </w:style>
  <w:style w:type="character" w:customStyle="1" w:styleId="hgkelc">
    <w:name w:val="hgkelc"/>
    <w:basedOn w:val="Fuentedeprrafopredeter"/>
    <w:rsid w:val="004134D1"/>
  </w:style>
  <w:style w:type="paragraph" w:styleId="Textodeglobo">
    <w:name w:val="Balloon Text"/>
    <w:basedOn w:val="Normal"/>
    <w:link w:val="TextodegloboCar"/>
    <w:uiPriority w:val="99"/>
    <w:semiHidden/>
    <w:unhideWhenUsed/>
    <w:rsid w:val="00441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498"/>
    <w:rPr>
      <w:rFonts w:ascii="Tahoma" w:hAnsi="Tahoma" w:cs="Tahoma"/>
      <w:sz w:val="16"/>
      <w:szCs w:val="16"/>
    </w:rPr>
  </w:style>
  <w:style w:type="paragraph" w:styleId="Encabezado">
    <w:name w:val="header"/>
    <w:basedOn w:val="Normal"/>
    <w:link w:val="EncabezadoCar"/>
    <w:uiPriority w:val="99"/>
    <w:unhideWhenUsed/>
    <w:rsid w:val="00BB6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DEA"/>
  </w:style>
  <w:style w:type="paragraph" w:styleId="Piedepgina">
    <w:name w:val="footer"/>
    <w:basedOn w:val="Normal"/>
    <w:link w:val="PiedepginaCar"/>
    <w:uiPriority w:val="99"/>
    <w:unhideWhenUsed/>
    <w:rsid w:val="00BB6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DEA"/>
  </w:style>
  <w:style w:type="paragraph" w:styleId="Textonotapie">
    <w:name w:val="footnote text"/>
    <w:basedOn w:val="Normal"/>
    <w:link w:val="TextonotapieCar"/>
    <w:uiPriority w:val="99"/>
    <w:unhideWhenUsed/>
    <w:rsid w:val="00171C31"/>
    <w:pPr>
      <w:spacing w:after="0" w:line="240" w:lineRule="auto"/>
    </w:pPr>
    <w:rPr>
      <w:sz w:val="20"/>
      <w:szCs w:val="20"/>
    </w:rPr>
  </w:style>
  <w:style w:type="character" w:customStyle="1" w:styleId="TextonotapieCar">
    <w:name w:val="Texto nota pie Car"/>
    <w:basedOn w:val="Fuentedeprrafopredeter"/>
    <w:link w:val="Textonotapie"/>
    <w:uiPriority w:val="99"/>
    <w:rsid w:val="00171C31"/>
    <w:rPr>
      <w:sz w:val="20"/>
      <w:szCs w:val="20"/>
    </w:rPr>
  </w:style>
  <w:style w:type="character" w:styleId="Refdenotaalpie">
    <w:name w:val="footnote reference"/>
    <w:basedOn w:val="Fuentedeprrafopredeter"/>
    <w:uiPriority w:val="99"/>
    <w:semiHidden/>
    <w:unhideWhenUsed/>
    <w:rsid w:val="00171C31"/>
    <w:rPr>
      <w:vertAlign w:val="superscript"/>
    </w:rPr>
  </w:style>
  <w:style w:type="character" w:styleId="Hipervnculo">
    <w:name w:val="Hyperlink"/>
    <w:basedOn w:val="Fuentedeprrafopredeter"/>
    <w:uiPriority w:val="99"/>
    <w:unhideWhenUsed/>
    <w:rsid w:val="00AE5446"/>
    <w:rPr>
      <w:color w:val="0000FF" w:themeColor="hyperlink"/>
      <w:u w:val="single"/>
    </w:rPr>
  </w:style>
  <w:style w:type="character" w:customStyle="1" w:styleId="Ttulo1Car">
    <w:name w:val="Título 1 Car"/>
    <w:basedOn w:val="Fuentedeprrafopredeter"/>
    <w:link w:val="Ttulo1"/>
    <w:uiPriority w:val="9"/>
    <w:rsid w:val="00B247F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A6AC7"/>
    <w:rPr>
      <w:rFonts w:ascii="Times New Roman" w:hAnsi="Times New Roman" w:cs="Times New Roman"/>
      <w:sz w:val="24"/>
      <w:szCs w:val="24"/>
    </w:rPr>
  </w:style>
  <w:style w:type="character" w:customStyle="1" w:styleId="Ttulo3Car">
    <w:name w:val="Título 3 Car"/>
    <w:basedOn w:val="Fuentedeprrafopredeter"/>
    <w:link w:val="Ttulo3"/>
    <w:uiPriority w:val="9"/>
    <w:rsid w:val="00DB2B86"/>
    <w:rPr>
      <w:rFonts w:asciiTheme="majorHAnsi" w:eastAsiaTheme="majorEastAsia" w:hAnsiTheme="majorHAnsi" w:cstheme="majorBidi"/>
      <w:b/>
      <w:bCs/>
      <w:color w:val="4F81BD" w:themeColor="accent1"/>
    </w:rPr>
  </w:style>
  <w:style w:type="character" w:customStyle="1" w:styleId="vuuxrf">
    <w:name w:val="vuuxrf"/>
    <w:basedOn w:val="Fuentedeprrafopredeter"/>
    <w:rsid w:val="00DB2B86"/>
  </w:style>
  <w:style w:type="character" w:styleId="CitaHTML">
    <w:name w:val="HTML Cite"/>
    <w:basedOn w:val="Fuentedeprrafopredeter"/>
    <w:uiPriority w:val="99"/>
    <w:semiHidden/>
    <w:unhideWhenUsed/>
    <w:rsid w:val="00DB2B86"/>
    <w:rPr>
      <w:i/>
      <w:iCs/>
    </w:rPr>
  </w:style>
  <w:style w:type="character" w:customStyle="1" w:styleId="dyjrff">
    <w:name w:val="dyjrff"/>
    <w:basedOn w:val="Fuentedeprrafopredeter"/>
    <w:rsid w:val="00DB2B86"/>
  </w:style>
  <w:style w:type="character" w:styleId="nfasis">
    <w:name w:val="Emphasis"/>
    <w:basedOn w:val="Fuentedeprrafopredeter"/>
    <w:uiPriority w:val="20"/>
    <w:qFormat/>
    <w:rsid w:val="00DB2B86"/>
    <w:rPr>
      <w:i/>
      <w:iCs/>
    </w:rPr>
  </w:style>
  <w:style w:type="character" w:customStyle="1" w:styleId="Ttulo2Car">
    <w:name w:val="Título 2 Car"/>
    <w:basedOn w:val="Fuentedeprrafopredeter"/>
    <w:link w:val="Ttulo2"/>
    <w:uiPriority w:val="9"/>
    <w:rsid w:val="00D3459E"/>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05405C"/>
    <w:rPr>
      <w:b/>
      <w:bCs/>
    </w:rPr>
  </w:style>
  <w:style w:type="character" w:styleId="Hipervnculovisitado">
    <w:name w:val="FollowedHyperlink"/>
    <w:basedOn w:val="Fuentedeprrafopredeter"/>
    <w:uiPriority w:val="99"/>
    <w:semiHidden/>
    <w:unhideWhenUsed/>
    <w:rsid w:val="00AF7D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CF"/>
  </w:style>
  <w:style w:type="paragraph" w:styleId="Ttulo1">
    <w:name w:val="heading 1"/>
    <w:basedOn w:val="Normal"/>
    <w:next w:val="Normal"/>
    <w:link w:val="Ttulo1Car"/>
    <w:uiPriority w:val="9"/>
    <w:qFormat/>
    <w:rsid w:val="00B247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345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2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3A7"/>
    <w:pPr>
      <w:ind w:left="720"/>
      <w:contextualSpacing/>
    </w:pPr>
  </w:style>
  <w:style w:type="character" w:customStyle="1" w:styleId="hgkelc">
    <w:name w:val="hgkelc"/>
    <w:basedOn w:val="Fuentedeprrafopredeter"/>
    <w:rsid w:val="004134D1"/>
  </w:style>
  <w:style w:type="paragraph" w:styleId="Textodeglobo">
    <w:name w:val="Balloon Text"/>
    <w:basedOn w:val="Normal"/>
    <w:link w:val="TextodegloboCar"/>
    <w:uiPriority w:val="99"/>
    <w:semiHidden/>
    <w:unhideWhenUsed/>
    <w:rsid w:val="00441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498"/>
    <w:rPr>
      <w:rFonts w:ascii="Tahoma" w:hAnsi="Tahoma" w:cs="Tahoma"/>
      <w:sz w:val="16"/>
      <w:szCs w:val="16"/>
    </w:rPr>
  </w:style>
  <w:style w:type="paragraph" w:styleId="Encabezado">
    <w:name w:val="header"/>
    <w:basedOn w:val="Normal"/>
    <w:link w:val="EncabezadoCar"/>
    <w:uiPriority w:val="99"/>
    <w:unhideWhenUsed/>
    <w:rsid w:val="00BB6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DEA"/>
  </w:style>
  <w:style w:type="paragraph" w:styleId="Piedepgina">
    <w:name w:val="footer"/>
    <w:basedOn w:val="Normal"/>
    <w:link w:val="PiedepginaCar"/>
    <w:uiPriority w:val="99"/>
    <w:unhideWhenUsed/>
    <w:rsid w:val="00BB6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DEA"/>
  </w:style>
  <w:style w:type="paragraph" w:styleId="Textonotapie">
    <w:name w:val="footnote text"/>
    <w:basedOn w:val="Normal"/>
    <w:link w:val="TextonotapieCar"/>
    <w:uiPriority w:val="99"/>
    <w:unhideWhenUsed/>
    <w:rsid w:val="00171C31"/>
    <w:pPr>
      <w:spacing w:after="0" w:line="240" w:lineRule="auto"/>
    </w:pPr>
    <w:rPr>
      <w:sz w:val="20"/>
      <w:szCs w:val="20"/>
    </w:rPr>
  </w:style>
  <w:style w:type="character" w:customStyle="1" w:styleId="TextonotapieCar">
    <w:name w:val="Texto nota pie Car"/>
    <w:basedOn w:val="Fuentedeprrafopredeter"/>
    <w:link w:val="Textonotapie"/>
    <w:uiPriority w:val="99"/>
    <w:rsid w:val="00171C31"/>
    <w:rPr>
      <w:sz w:val="20"/>
      <w:szCs w:val="20"/>
    </w:rPr>
  </w:style>
  <w:style w:type="character" w:styleId="Refdenotaalpie">
    <w:name w:val="footnote reference"/>
    <w:basedOn w:val="Fuentedeprrafopredeter"/>
    <w:uiPriority w:val="99"/>
    <w:semiHidden/>
    <w:unhideWhenUsed/>
    <w:rsid w:val="00171C31"/>
    <w:rPr>
      <w:vertAlign w:val="superscript"/>
    </w:rPr>
  </w:style>
  <w:style w:type="character" w:styleId="Hipervnculo">
    <w:name w:val="Hyperlink"/>
    <w:basedOn w:val="Fuentedeprrafopredeter"/>
    <w:uiPriority w:val="99"/>
    <w:unhideWhenUsed/>
    <w:rsid w:val="00AE5446"/>
    <w:rPr>
      <w:color w:val="0000FF" w:themeColor="hyperlink"/>
      <w:u w:val="single"/>
    </w:rPr>
  </w:style>
  <w:style w:type="character" w:customStyle="1" w:styleId="Ttulo1Car">
    <w:name w:val="Título 1 Car"/>
    <w:basedOn w:val="Fuentedeprrafopredeter"/>
    <w:link w:val="Ttulo1"/>
    <w:uiPriority w:val="9"/>
    <w:rsid w:val="00B247F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A6AC7"/>
    <w:rPr>
      <w:rFonts w:ascii="Times New Roman" w:hAnsi="Times New Roman" w:cs="Times New Roman"/>
      <w:sz w:val="24"/>
      <w:szCs w:val="24"/>
    </w:rPr>
  </w:style>
  <w:style w:type="character" w:customStyle="1" w:styleId="Ttulo3Car">
    <w:name w:val="Título 3 Car"/>
    <w:basedOn w:val="Fuentedeprrafopredeter"/>
    <w:link w:val="Ttulo3"/>
    <w:uiPriority w:val="9"/>
    <w:rsid w:val="00DB2B86"/>
    <w:rPr>
      <w:rFonts w:asciiTheme="majorHAnsi" w:eastAsiaTheme="majorEastAsia" w:hAnsiTheme="majorHAnsi" w:cstheme="majorBidi"/>
      <w:b/>
      <w:bCs/>
      <w:color w:val="4F81BD" w:themeColor="accent1"/>
    </w:rPr>
  </w:style>
  <w:style w:type="character" w:customStyle="1" w:styleId="vuuxrf">
    <w:name w:val="vuuxrf"/>
    <w:basedOn w:val="Fuentedeprrafopredeter"/>
    <w:rsid w:val="00DB2B86"/>
  </w:style>
  <w:style w:type="character" w:styleId="CitaHTML">
    <w:name w:val="HTML Cite"/>
    <w:basedOn w:val="Fuentedeprrafopredeter"/>
    <w:uiPriority w:val="99"/>
    <w:semiHidden/>
    <w:unhideWhenUsed/>
    <w:rsid w:val="00DB2B86"/>
    <w:rPr>
      <w:i/>
      <w:iCs/>
    </w:rPr>
  </w:style>
  <w:style w:type="character" w:customStyle="1" w:styleId="dyjrff">
    <w:name w:val="dyjrff"/>
    <w:basedOn w:val="Fuentedeprrafopredeter"/>
    <w:rsid w:val="00DB2B86"/>
  </w:style>
  <w:style w:type="character" w:styleId="nfasis">
    <w:name w:val="Emphasis"/>
    <w:basedOn w:val="Fuentedeprrafopredeter"/>
    <w:uiPriority w:val="20"/>
    <w:qFormat/>
    <w:rsid w:val="00DB2B86"/>
    <w:rPr>
      <w:i/>
      <w:iCs/>
    </w:rPr>
  </w:style>
  <w:style w:type="character" w:customStyle="1" w:styleId="Ttulo2Car">
    <w:name w:val="Título 2 Car"/>
    <w:basedOn w:val="Fuentedeprrafopredeter"/>
    <w:link w:val="Ttulo2"/>
    <w:uiPriority w:val="9"/>
    <w:rsid w:val="00D3459E"/>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05405C"/>
    <w:rPr>
      <w:b/>
      <w:bCs/>
    </w:rPr>
  </w:style>
  <w:style w:type="character" w:styleId="Hipervnculovisitado">
    <w:name w:val="FollowedHyperlink"/>
    <w:basedOn w:val="Fuentedeprrafopredeter"/>
    <w:uiPriority w:val="99"/>
    <w:semiHidden/>
    <w:unhideWhenUsed/>
    <w:rsid w:val="00AF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13">
      <w:bodyDiv w:val="1"/>
      <w:marLeft w:val="0"/>
      <w:marRight w:val="0"/>
      <w:marTop w:val="0"/>
      <w:marBottom w:val="0"/>
      <w:divBdr>
        <w:top w:val="none" w:sz="0" w:space="0" w:color="auto"/>
        <w:left w:val="none" w:sz="0" w:space="0" w:color="auto"/>
        <w:bottom w:val="none" w:sz="0" w:space="0" w:color="auto"/>
        <w:right w:val="none" w:sz="0" w:space="0" w:color="auto"/>
      </w:divBdr>
    </w:div>
    <w:div w:id="205801537">
      <w:bodyDiv w:val="1"/>
      <w:marLeft w:val="0"/>
      <w:marRight w:val="0"/>
      <w:marTop w:val="0"/>
      <w:marBottom w:val="0"/>
      <w:divBdr>
        <w:top w:val="none" w:sz="0" w:space="0" w:color="auto"/>
        <w:left w:val="none" w:sz="0" w:space="0" w:color="auto"/>
        <w:bottom w:val="none" w:sz="0" w:space="0" w:color="auto"/>
        <w:right w:val="none" w:sz="0" w:space="0" w:color="auto"/>
      </w:divBdr>
    </w:div>
    <w:div w:id="256252785">
      <w:bodyDiv w:val="1"/>
      <w:marLeft w:val="0"/>
      <w:marRight w:val="0"/>
      <w:marTop w:val="0"/>
      <w:marBottom w:val="0"/>
      <w:divBdr>
        <w:top w:val="none" w:sz="0" w:space="0" w:color="auto"/>
        <w:left w:val="none" w:sz="0" w:space="0" w:color="auto"/>
        <w:bottom w:val="none" w:sz="0" w:space="0" w:color="auto"/>
        <w:right w:val="none" w:sz="0" w:space="0" w:color="auto"/>
      </w:divBdr>
      <w:divsChild>
        <w:div w:id="1084377500">
          <w:marLeft w:val="0"/>
          <w:marRight w:val="0"/>
          <w:marTop w:val="0"/>
          <w:marBottom w:val="0"/>
          <w:divBdr>
            <w:top w:val="none" w:sz="0" w:space="0" w:color="auto"/>
            <w:left w:val="none" w:sz="0" w:space="0" w:color="auto"/>
            <w:bottom w:val="none" w:sz="0" w:space="0" w:color="auto"/>
            <w:right w:val="none" w:sz="0" w:space="0" w:color="auto"/>
          </w:divBdr>
          <w:divsChild>
            <w:div w:id="1183517738">
              <w:marLeft w:val="0"/>
              <w:marRight w:val="0"/>
              <w:marTop w:val="0"/>
              <w:marBottom w:val="0"/>
              <w:divBdr>
                <w:top w:val="none" w:sz="0" w:space="0" w:color="auto"/>
                <w:left w:val="none" w:sz="0" w:space="0" w:color="auto"/>
                <w:bottom w:val="none" w:sz="0" w:space="0" w:color="auto"/>
                <w:right w:val="none" w:sz="0" w:space="0" w:color="auto"/>
              </w:divBdr>
              <w:divsChild>
                <w:div w:id="8591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5154">
      <w:bodyDiv w:val="1"/>
      <w:marLeft w:val="0"/>
      <w:marRight w:val="0"/>
      <w:marTop w:val="0"/>
      <w:marBottom w:val="0"/>
      <w:divBdr>
        <w:top w:val="none" w:sz="0" w:space="0" w:color="auto"/>
        <w:left w:val="none" w:sz="0" w:space="0" w:color="auto"/>
        <w:bottom w:val="none" w:sz="0" w:space="0" w:color="auto"/>
        <w:right w:val="none" w:sz="0" w:space="0" w:color="auto"/>
      </w:divBdr>
      <w:divsChild>
        <w:div w:id="92215632">
          <w:marLeft w:val="0"/>
          <w:marRight w:val="0"/>
          <w:marTop w:val="0"/>
          <w:marBottom w:val="0"/>
          <w:divBdr>
            <w:top w:val="none" w:sz="0" w:space="0" w:color="auto"/>
            <w:left w:val="none" w:sz="0" w:space="0" w:color="auto"/>
            <w:bottom w:val="none" w:sz="0" w:space="0" w:color="auto"/>
            <w:right w:val="none" w:sz="0" w:space="0" w:color="auto"/>
          </w:divBdr>
        </w:div>
      </w:divsChild>
    </w:div>
    <w:div w:id="339159002">
      <w:bodyDiv w:val="1"/>
      <w:marLeft w:val="0"/>
      <w:marRight w:val="0"/>
      <w:marTop w:val="0"/>
      <w:marBottom w:val="0"/>
      <w:divBdr>
        <w:top w:val="none" w:sz="0" w:space="0" w:color="auto"/>
        <w:left w:val="none" w:sz="0" w:space="0" w:color="auto"/>
        <w:bottom w:val="none" w:sz="0" w:space="0" w:color="auto"/>
        <w:right w:val="none" w:sz="0" w:space="0" w:color="auto"/>
      </w:divBdr>
    </w:div>
    <w:div w:id="374090072">
      <w:bodyDiv w:val="1"/>
      <w:marLeft w:val="0"/>
      <w:marRight w:val="0"/>
      <w:marTop w:val="0"/>
      <w:marBottom w:val="0"/>
      <w:divBdr>
        <w:top w:val="none" w:sz="0" w:space="0" w:color="auto"/>
        <w:left w:val="none" w:sz="0" w:space="0" w:color="auto"/>
        <w:bottom w:val="none" w:sz="0" w:space="0" w:color="auto"/>
        <w:right w:val="none" w:sz="0" w:space="0" w:color="auto"/>
      </w:divBdr>
    </w:div>
    <w:div w:id="527258836">
      <w:bodyDiv w:val="1"/>
      <w:marLeft w:val="0"/>
      <w:marRight w:val="0"/>
      <w:marTop w:val="0"/>
      <w:marBottom w:val="0"/>
      <w:divBdr>
        <w:top w:val="none" w:sz="0" w:space="0" w:color="auto"/>
        <w:left w:val="none" w:sz="0" w:space="0" w:color="auto"/>
        <w:bottom w:val="none" w:sz="0" w:space="0" w:color="auto"/>
        <w:right w:val="none" w:sz="0" w:space="0" w:color="auto"/>
      </w:divBdr>
    </w:div>
    <w:div w:id="695958618">
      <w:bodyDiv w:val="1"/>
      <w:marLeft w:val="0"/>
      <w:marRight w:val="0"/>
      <w:marTop w:val="0"/>
      <w:marBottom w:val="0"/>
      <w:divBdr>
        <w:top w:val="none" w:sz="0" w:space="0" w:color="auto"/>
        <w:left w:val="none" w:sz="0" w:space="0" w:color="auto"/>
        <w:bottom w:val="none" w:sz="0" w:space="0" w:color="auto"/>
        <w:right w:val="none" w:sz="0" w:space="0" w:color="auto"/>
      </w:divBdr>
    </w:div>
    <w:div w:id="735707414">
      <w:bodyDiv w:val="1"/>
      <w:marLeft w:val="0"/>
      <w:marRight w:val="0"/>
      <w:marTop w:val="0"/>
      <w:marBottom w:val="0"/>
      <w:divBdr>
        <w:top w:val="none" w:sz="0" w:space="0" w:color="auto"/>
        <w:left w:val="none" w:sz="0" w:space="0" w:color="auto"/>
        <w:bottom w:val="none" w:sz="0" w:space="0" w:color="auto"/>
        <w:right w:val="none" w:sz="0" w:space="0" w:color="auto"/>
      </w:divBdr>
      <w:divsChild>
        <w:div w:id="771897572">
          <w:marLeft w:val="0"/>
          <w:marRight w:val="0"/>
          <w:marTop w:val="0"/>
          <w:marBottom w:val="0"/>
          <w:divBdr>
            <w:top w:val="none" w:sz="0" w:space="0" w:color="auto"/>
            <w:left w:val="none" w:sz="0" w:space="0" w:color="auto"/>
            <w:bottom w:val="none" w:sz="0" w:space="0" w:color="auto"/>
            <w:right w:val="none" w:sz="0" w:space="0" w:color="auto"/>
          </w:divBdr>
        </w:div>
      </w:divsChild>
    </w:div>
    <w:div w:id="746919561">
      <w:bodyDiv w:val="1"/>
      <w:marLeft w:val="0"/>
      <w:marRight w:val="0"/>
      <w:marTop w:val="0"/>
      <w:marBottom w:val="0"/>
      <w:divBdr>
        <w:top w:val="none" w:sz="0" w:space="0" w:color="auto"/>
        <w:left w:val="none" w:sz="0" w:space="0" w:color="auto"/>
        <w:bottom w:val="none" w:sz="0" w:space="0" w:color="auto"/>
        <w:right w:val="none" w:sz="0" w:space="0" w:color="auto"/>
      </w:divBdr>
      <w:divsChild>
        <w:div w:id="645666522">
          <w:marLeft w:val="0"/>
          <w:marRight w:val="0"/>
          <w:marTop w:val="0"/>
          <w:marBottom w:val="0"/>
          <w:divBdr>
            <w:top w:val="none" w:sz="0" w:space="0" w:color="auto"/>
            <w:left w:val="none" w:sz="0" w:space="0" w:color="auto"/>
            <w:bottom w:val="none" w:sz="0" w:space="0" w:color="auto"/>
            <w:right w:val="none" w:sz="0" w:space="0" w:color="auto"/>
          </w:divBdr>
          <w:divsChild>
            <w:div w:id="1139223422">
              <w:marLeft w:val="0"/>
              <w:marRight w:val="0"/>
              <w:marTop w:val="0"/>
              <w:marBottom w:val="0"/>
              <w:divBdr>
                <w:top w:val="none" w:sz="0" w:space="0" w:color="auto"/>
                <w:left w:val="none" w:sz="0" w:space="0" w:color="auto"/>
                <w:bottom w:val="none" w:sz="0" w:space="0" w:color="auto"/>
                <w:right w:val="none" w:sz="0" w:space="0" w:color="auto"/>
              </w:divBdr>
              <w:divsChild>
                <w:div w:id="678625314">
                  <w:marLeft w:val="0"/>
                  <w:marRight w:val="0"/>
                  <w:marTop w:val="0"/>
                  <w:marBottom w:val="0"/>
                  <w:divBdr>
                    <w:top w:val="none" w:sz="0" w:space="0" w:color="auto"/>
                    <w:left w:val="none" w:sz="0" w:space="0" w:color="auto"/>
                    <w:bottom w:val="none" w:sz="0" w:space="0" w:color="auto"/>
                    <w:right w:val="none" w:sz="0" w:space="0" w:color="auto"/>
                  </w:divBdr>
                </w:div>
                <w:div w:id="577330670">
                  <w:marLeft w:val="0"/>
                  <w:marRight w:val="0"/>
                  <w:marTop w:val="0"/>
                  <w:marBottom w:val="0"/>
                  <w:divBdr>
                    <w:top w:val="none" w:sz="0" w:space="0" w:color="auto"/>
                    <w:left w:val="none" w:sz="0" w:space="0" w:color="auto"/>
                    <w:bottom w:val="none" w:sz="0" w:space="0" w:color="auto"/>
                    <w:right w:val="none" w:sz="0" w:space="0" w:color="auto"/>
                  </w:divBdr>
                </w:div>
                <w:div w:id="5200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3379">
          <w:marLeft w:val="0"/>
          <w:marRight w:val="0"/>
          <w:marTop w:val="0"/>
          <w:marBottom w:val="0"/>
          <w:divBdr>
            <w:top w:val="none" w:sz="0" w:space="0" w:color="auto"/>
            <w:left w:val="none" w:sz="0" w:space="0" w:color="auto"/>
            <w:bottom w:val="none" w:sz="0" w:space="0" w:color="auto"/>
            <w:right w:val="none" w:sz="0" w:space="0" w:color="auto"/>
          </w:divBdr>
        </w:div>
        <w:div w:id="1413773793">
          <w:marLeft w:val="0"/>
          <w:marRight w:val="0"/>
          <w:marTop w:val="0"/>
          <w:marBottom w:val="0"/>
          <w:divBdr>
            <w:top w:val="none" w:sz="0" w:space="0" w:color="auto"/>
            <w:left w:val="none" w:sz="0" w:space="0" w:color="auto"/>
            <w:bottom w:val="none" w:sz="0" w:space="0" w:color="auto"/>
            <w:right w:val="none" w:sz="0" w:space="0" w:color="auto"/>
          </w:divBdr>
        </w:div>
        <w:div w:id="1359505548">
          <w:marLeft w:val="0"/>
          <w:marRight w:val="0"/>
          <w:marTop w:val="0"/>
          <w:marBottom w:val="0"/>
          <w:divBdr>
            <w:top w:val="none" w:sz="0" w:space="0" w:color="auto"/>
            <w:left w:val="none" w:sz="0" w:space="0" w:color="auto"/>
            <w:bottom w:val="none" w:sz="0" w:space="0" w:color="auto"/>
            <w:right w:val="none" w:sz="0" w:space="0" w:color="auto"/>
          </w:divBdr>
        </w:div>
        <w:div w:id="1644460081">
          <w:marLeft w:val="0"/>
          <w:marRight w:val="0"/>
          <w:marTop w:val="0"/>
          <w:marBottom w:val="0"/>
          <w:divBdr>
            <w:top w:val="none" w:sz="0" w:space="0" w:color="auto"/>
            <w:left w:val="none" w:sz="0" w:space="0" w:color="auto"/>
            <w:bottom w:val="none" w:sz="0" w:space="0" w:color="auto"/>
            <w:right w:val="none" w:sz="0" w:space="0" w:color="auto"/>
          </w:divBdr>
        </w:div>
        <w:div w:id="240792285">
          <w:marLeft w:val="0"/>
          <w:marRight w:val="0"/>
          <w:marTop w:val="0"/>
          <w:marBottom w:val="0"/>
          <w:divBdr>
            <w:top w:val="none" w:sz="0" w:space="0" w:color="auto"/>
            <w:left w:val="none" w:sz="0" w:space="0" w:color="auto"/>
            <w:bottom w:val="none" w:sz="0" w:space="0" w:color="auto"/>
            <w:right w:val="none" w:sz="0" w:space="0" w:color="auto"/>
          </w:divBdr>
        </w:div>
        <w:div w:id="1677077028">
          <w:marLeft w:val="0"/>
          <w:marRight w:val="0"/>
          <w:marTop w:val="0"/>
          <w:marBottom w:val="0"/>
          <w:divBdr>
            <w:top w:val="none" w:sz="0" w:space="0" w:color="auto"/>
            <w:left w:val="none" w:sz="0" w:space="0" w:color="auto"/>
            <w:bottom w:val="none" w:sz="0" w:space="0" w:color="auto"/>
            <w:right w:val="none" w:sz="0" w:space="0" w:color="auto"/>
          </w:divBdr>
        </w:div>
      </w:divsChild>
    </w:div>
    <w:div w:id="835651288">
      <w:bodyDiv w:val="1"/>
      <w:marLeft w:val="0"/>
      <w:marRight w:val="0"/>
      <w:marTop w:val="0"/>
      <w:marBottom w:val="0"/>
      <w:divBdr>
        <w:top w:val="none" w:sz="0" w:space="0" w:color="auto"/>
        <w:left w:val="none" w:sz="0" w:space="0" w:color="auto"/>
        <w:bottom w:val="none" w:sz="0" w:space="0" w:color="auto"/>
        <w:right w:val="none" w:sz="0" w:space="0" w:color="auto"/>
      </w:divBdr>
    </w:div>
    <w:div w:id="920675508">
      <w:bodyDiv w:val="1"/>
      <w:marLeft w:val="0"/>
      <w:marRight w:val="0"/>
      <w:marTop w:val="0"/>
      <w:marBottom w:val="0"/>
      <w:divBdr>
        <w:top w:val="none" w:sz="0" w:space="0" w:color="auto"/>
        <w:left w:val="none" w:sz="0" w:space="0" w:color="auto"/>
        <w:bottom w:val="none" w:sz="0" w:space="0" w:color="auto"/>
        <w:right w:val="none" w:sz="0" w:space="0" w:color="auto"/>
      </w:divBdr>
    </w:div>
    <w:div w:id="1007365699">
      <w:bodyDiv w:val="1"/>
      <w:marLeft w:val="0"/>
      <w:marRight w:val="0"/>
      <w:marTop w:val="0"/>
      <w:marBottom w:val="0"/>
      <w:divBdr>
        <w:top w:val="none" w:sz="0" w:space="0" w:color="auto"/>
        <w:left w:val="none" w:sz="0" w:space="0" w:color="auto"/>
        <w:bottom w:val="none" w:sz="0" w:space="0" w:color="auto"/>
        <w:right w:val="none" w:sz="0" w:space="0" w:color="auto"/>
      </w:divBdr>
      <w:divsChild>
        <w:div w:id="1629244798">
          <w:marLeft w:val="0"/>
          <w:marRight w:val="0"/>
          <w:marTop w:val="0"/>
          <w:marBottom w:val="0"/>
          <w:divBdr>
            <w:top w:val="none" w:sz="0" w:space="0" w:color="auto"/>
            <w:left w:val="none" w:sz="0" w:space="0" w:color="auto"/>
            <w:bottom w:val="none" w:sz="0" w:space="0" w:color="auto"/>
            <w:right w:val="none" w:sz="0" w:space="0" w:color="auto"/>
          </w:divBdr>
          <w:divsChild>
            <w:div w:id="329796486">
              <w:marLeft w:val="0"/>
              <w:marRight w:val="0"/>
              <w:marTop w:val="0"/>
              <w:marBottom w:val="0"/>
              <w:divBdr>
                <w:top w:val="none" w:sz="0" w:space="0" w:color="auto"/>
                <w:left w:val="none" w:sz="0" w:space="0" w:color="auto"/>
                <w:bottom w:val="none" w:sz="0" w:space="0" w:color="auto"/>
                <w:right w:val="none" w:sz="0" w:space="0" w:color="auto"/>
              </w:divBdr>
              <w:divsChild>
                <w:div w:id="30998654">
                  <w:marLeft w:val="0"/>
                  <w:marRight w:val="0"/>
                  <w:marTop w:val="0"/>
                  <w:marBottom w:val="30"/>
                  <w:divBdr>
                    <w:top w:val="none" w:sz="0" w:space="0" w:color="auto"/>
                    <w:left w:val="none" w:sz="0" w:space="0" w:color="auto"/>
                    <w:bottom w:val="none" w:sz="0" w:space="0" w:color="auto"/>
                    <w:right w:val="none" w:sz="0" w:space="0" w:color="auto"/>
                  </w:divBdr>
                </w:div>
                <w:div w:id="1651397308">
                  <w:marLeft w:val="0"/>
                  <w:marRight w:val="0"/>
                  <w:marTop w:val="0"/>
                  <w:marBottom w:val="0"/>
                  <w:divBdr>
                    <w:top w:val="none" w:sz="0" w:space="0" w:color="auto"/>
                    <w:left w:val="none" w:sz="0" w:space="0" w:color="auto"/>
                    <w:bottom w:val="none" w:sz="0" w:space="0" w:color="auto"/>
                    <w:right w:val="none" w:sz="0" w:space="0" w:color="auto"/>
                  </w:divBdr>
                  <w:divsChild>
                    <w:div w:id="10153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40850">
          <w:marLeft w:val="0"/>
          <w:marRight w:val="0"/>
          <w:marTop w:val="0"/>
          <w:marBottom w:val="0"/>
          <w:divBdr>
            <w:top w:val="none" w:sz="0" w:space="0" w:color="auto"/>
            <w:left w:val="none" w:sz="0" w:space="0" w:color="auto"/>
            <w:bottom w:val="none" w:sz="0" w:space="0" w:color="auto"/>
            <w:right w:val="none" w:sz="0" w:space="0" w:color="auto"/>
          </w:divBdr>
        </w:div>
      </w:divsChild>
    </w:div>
    <w:div w:id="1089349870">
      <w:bodyDiv w:val="1"/>
      <w:marLeft w:val="0"/>
      <w:marRight w:val="0"/>
      <w:marTop w:val="0"/>
      <w:marBottom w:val="0"/>
      <w:divBdr>
        <w:top w:val="none" w:sz="0" w:space="0" w:color="auto"/>
        <w:left w:val="none" w:sz="0" w:space="0" w:color="auto"/>
        <w:bottom w:val="none" w:sz="0" w:space="0" w:color="auto"/>
        <w:right w:val="none" w:sz="0" w:space="0" w:color="auto"/>
      </w:divBdr>
    </w:div>
    <w:div w:id="1384257730">
      <w:bodyDiv w:val="1"/>
      <w:marLeft w:val="0"/>
      <w:marRight w:val="0"/>
      <w:marTop w:val="0"/>
      <w:marBottom w:val="0"/>
      <w:divBdr>
        <w:top w:val="none" w:sz="0" w:space="0" w:color="auto"/>
        <w:left w:val="none" w:sz="0" w:space="0" w:color="auto"/>
        <w:bottom w:val="none" w:sz="0" w:space="0" w:color="auto"/>
        <w:right w:val="none" w:sz="0" w:space="0" w:color="auto"/>
      </w:divBdr>
    </w:div>
    <w:div w:id="1553272055">
      <w:bodyDiv w:val="1"/>
      <w:marLeft w:val="0"/>
      <w:marRight w:val="0"/>
      <w:marTop w:val="0"/>
      <w:marBottom w:val="0"/>
      <w:divBdr>
        <w:top w:val="none" w:sz="0" w:space="0" w:color="auto"/>
        <w:left w:val="none" w:sz="0" w:space="0" w:color="auto"/>
        <w:bottom w:val="none" w:sz="0" w:space="0" w:color="auto"/>
        <w:right w:val="none" w:sz="0" w:space="0" w:color="auto"/>
      </w:divBdr>
    </w:div>
    <w:div w:id="1653366877">
      <w:bodyDiv w:val="1"/>
      <w:marLeft w:val="0"/>
      <w:marRight w:val="0"/>
      <w:marTop w:val="0"/>
      <w:marBottom w:val="0"/>
      <w:divBdr>
        <w:top w:val="none" w:sz="0" w:space="0" w:color="auto"/>
        <w:left w:val="none" w:sz="0" w:space="0" w:color="auto"/>
        <w:bottom w:val="none" w:sz="0" w:space="0" w:color="auto"/>
        <w:right w:val="none" w:sz="0" w:space="0" w:color="auto"/>
      </w:divBdr>
    </w:div>
    <w:div w:id="1845822682">
      <w:bodyDiv w:val="1"/>
      <w:marLeft w:val="0"/>
      <w:marRight w:val="0"/>
      <w:marTop w:val="0"/>
      <w:marBottom w:val="0"/>
      <w:divBdr>
        <w:top w:val="none" w:sz="0" w:space="0" w:color="auto"/>
        <w:left w:val="none" w:sz="0" w:space="0" w:color="auto"/>
        <w:bottom w:val="none" w:sz="0" w:space="0" w:color="auto"/>
        <w:right w:val="none" w:sz="0" w:space="0" w:color="auto"/>
      </w:divBdr>
    </w:div>
    <w:div w:id="1936211001">
      <w:bodyDiv w:val="1"/>
      <w:marLeft w:val="0"/>
      <w:marRight w:val="0"/>
      <w:marTop w:val="0"/>
      <w:marBottom w:val="0"/>
      <w:divBdr>
        <w:top w:val="none" w:sz="0" w:space="0" w:color="auto"/>
        <w:left w:val="none" w:sz="0" w:space="0" w:color="auto"/>
        <w:bottom w:val="none" w:sz="0" w:space="0" w:color="auto"/>
        <w:right w:val="none" w:sz="0" w:space="0" w:color="auto"/>
      </w:divBdr>
    </w:div>
    <w:div w:id="19374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ista.com/chart/26668/main-import-countries-sources-africa/" TargetMode="External"/><Relationship Id="rId18" Type="http://schemas.openxmlformats.org/officeDocument/2006/relationships/hyperlink" Target="https://pub.raboresearch.rabobank.com/public/r/_RDDc00uz2SbP+HquuJ67g/iGIst5dRjUo1gPv7l+cMSA/Efcru+1v_cg8rq2UTLNb6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reuters.com/world/europe/slovak-president-warns-election-campaign-may-dent-public-support-ukraine-2023-03-2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erohedge.com/s3/files/inline-images/image_e171870357.png?itok=9JrVED4X" TargetMode="External"/><Relationship Id="rId5" Type="http://schemas.openxmlformats.org/officeDocument/2006/relationships/settings" Target="settings.xml"/><Relationship Id="rId15" Type="http://schemas.openxmlformats.org/officeDocument/2006/relationships/hyperlink" Target="https://www.zerohedge.com/s3/files/inline-images/Shanghai%20Cooperation%20Organization.jpg?itok=VgxUiwUM"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zerohedge.com/s3/files/inline-images/2023-01-27_16-35-09.jpg?itok=MTFUA7RQ"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es.wikipedia.org/wiki/Filipinas" TargetMode="External"/><Relationship Id="rId13" Type="http://schemas.openxmlformats.org/officeDocument/2006/relationships/hyperlink" Target="https://es.wikipedia.org/wiki/Indonesia" TargetMode="External"/><Relationship Id="rId18" Type="http://schemas.openxmlformats.org/officeDocument/2006/relationships/hyperlink" Target="https://es.wikipedia.org/wiki/Vietnam" TargetMode="External"/><Relationship Id="rId3" Type="http://schemas.openxmlformats.org/officeDocument/2006/relationships/hyperlink" Target="https://es.wikipedia.org/wiki/1967" TargetMode="External"/><Relationship Id="rId7" Type="http://schemas.openxmlformats.org/officeDocument/2006/relationships/hyperlink" Target="https://es.wikipedia.org/wiki/Singapur" TargetMode="External"/><Relationship Id="rId12" Type="http://schemas.openxmlformats.org/officeDocument/2006/relationships/hyperlink" Target="https://es.wikipedia.org/wiki/Filipinas" TargetMode="External"/><Relationship Id="rId17" Type="http://schemas.openxmlformats.org/officeDocument/2006/relationships/hyperlink" Target="https://es.wikipedia.org/wiki/Tailandia" TargetMode="External"/><Relationship Id="rId2" Type="http://schemas.openxmlformats.org/officeDocument/2006/relationships/hyperlink" Target="https://es.wikipedia.org/wiki/8_de_agosto" TargetMode="External"/><Relationship Id="rId16" Type="http://schemas.openxmlformats.org/officeDocument/2006/relationships/hyperlink" Target="https://es.wikipedia.org/wiki/Singapur" TargetMode="External"/><Relationship Id="rId20" Type="http://schemas.openxmlformats.org/officeDocument/2006/relationships/hyperlink" Target="https://www.memoria.fahce.unlp.edu.ar/perfiles/0536FormentoW.html" TargetMode="External"/><Relationship Id="rId1" Type="http://schemas.openxmlformats.org/officeDocument/2006/relationships/hyperlink" Target="https://es.wikipedia.org/wiki/Idioma_ingl%C3%A9s" TargetMode="External"/><Relationship Id="rId6" Type="http://schemas.openxmlformats.org/officeDocument/2006/relationships/hyperlink" Target="https://es.wikipedia.org/wiki/Malasia" TargetMode="External"/><Relationship Id="rId11" Type="http://schemas.openxmlformats.org/officeDocument/2006/relationships/hyperlink" Target="https://es.wikipedia.org/wiki/Camboya" TargetMode="External"/><Relationship Id="rId5" Type="http://schemas.openxmlformats.org/officeDocument/2006/relationships/hyperlink" Target="https://es.wikipedia.org/wiki/Indonesia" TargetMode="External"/><Relationship Id="rId15" Type="http://schemas.openxmlformats.org/officeDocument/2006/relationships/hyperlink" Target="https://es.wikipedia.org/wiki/Malasia" TargetMode="External"/><Relationship Id="rId10" Type="http://schemas.openxmlformats.org/officeDocument/2006/relationships/hyperlink" Target="https://es.wikipedia.org/wiki/Brun%C3%A9i" TargetMode="External"/><Relationship Id="rId19" Type="http://schemas.openxmlformats.org/officeDocument/2006/relationships/hyperlink" Target="https://es.wikipedia.org/wiki/PIB" TargetMode="External"/><Relationship Id="rId4" Type="http://schemas.openxmlformats.org/officeDocument/2006/relationships/hyperlink" Target="https://es.wikipedia.org/wiki/Tailandia" TargetMode="External"/><Relationship Id="rId9" Type="http://schemas.openxmlformats.org/officeDocument/2006/relationships/hyperlink" Target="https://es.wikipedia.org/wiki/Birmania" TargetMode="External"/><Relationship Id="rId14" Type="http://schemas.openxmlformats.org/officeDocument/2006/relationships/hyperlink" Target="https://es.wikipedia.org/wiki/La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A584-A7F1-4D74-81E5-EA7C6A63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21527</Words>
  <Characters>118400</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2023-04-07T02:20:00Z</dcterms:created>
  <dcterms:modified xsi:type="dcterms:W3CDTF">2023-04-08T03:31:00Z</dcterms:modified>
</cp:coreProperties>
</file>